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4C30A4" w:rsidRDefault="00957B58">
      <w:r w:rsidRPr="00957B58">
        <w:drawing>
          <wp:inline distT="0" distB="0" distL="0" distR="0">
            <wp:extent cx="4572000" cy="2743200"/>
            <wp:effectExtent l="19050" t="0" r="19050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C30A4" w:rsidRDefault="004C30A4"/>
    <w:p w:rsidR="004C30A4" w:rsidRDefault="004C30A4">
      <w:r w:rsidRPr="004C30A4">
        <w:rPr>
          <w:noProof/>
          <w:lang w:eastAsia="en-NZ"/>
        </w:rPr>
        <w:drawing>
          <wp:inline distT="0" distB="0" distL="0" distR="0">
            <wp:extent cx="4572000" cy="26670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0555" w:rsidRDefault="00A10555"/>
    <w:p w:rsidR="00A10555" w:rsidRDefault="00A10555">
      <w:r w:rsidRPr="00A10555">
        <w:drawing>
          <wp:inline distT="0" distB="0" distL="0" distR="0">
            <wp:extent cx="4638675" cy="2590800"/>
            <wp:effectExtent l="19050" t="0" r="9525" b="0"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4A39" w:rsidRDefault="00BA4A39"/>
    <w:p w:rsidR="00BA4A39" w:rsidRDefault="00BA4A39">
      <w:r w:rsidRPr="00BA4A39">
        <w:lastRenderedPageBreak/>
        <w:drawing>
          <wp:inline distT="0" distB="0" distL="0" distR="0">
            <wp:extent cx="4572000" cy="2743200"/>
            <wp:effectExtent l="19050" t="0" r="19050" b="0"/>
            <wp:docPr id="21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4A39" w:rsidRDefault="00BA4A39"/>
    <w:p w:rsidR="00BA4A39" w:rsidRDefault="00BA4A39">
      <w:r w:rsidRPr="00BA4A39">
        <w:drawing>
          <wp:inline distT="0" distB="0" distL="0" distR="0">
            <wp:extent cx="4572000" cy="2743200"/>
            <wp:effectExtent l="19050" t="0" r="19050" b="0"/>
            <wp:docPr id="24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57B58" w:rsidRDefault="00957B58"/>
    <w:p w:rsidR="00957B58" w:rsidRDefault="00957B58">
      <w:r w:rsidRPr="00957B58">
        <w:drawing>
          <wp:inline distT="0" distB="0" distL="0" distR="0">
            <wp:extent cx="4572000" cy="2743200"/>
            <wp:effectExtent l="19050" t="0" r="19050" b="0"/>
            <wp:docPr id="62" name="Chart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57B58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C30A4"/>
    <w:rsid w:val="001A7CC8"/>
    <w:rsid w:val="00374C03"/>
    <w:rsid w:val="004C30A4"/>
    <w:rsid w:val="00535009"/>
    <w:rsid w:val="00563839"/>
    <w:rsid w:val="00905F3F"/>
    <w:rsid w:val="00957B58"/>
    <w:rsid w:val="00A10555"/>
    <w:rsid w:val="00B06871"/>
    <w:rsid w:val="00BA4A39"/>
    <w:rsid w:val="00BB1D46"/>
    <w:rsid w:val="00F8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's%20from%201989-9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ND Boundaries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3"/>
            <c:spPr>
              <a:solidFill>
                <a:srgbClr val="C00000"/>
              </a:solidFill>
            </c:spPr>
          </c:marker>
          <c:cat>
            <c:strRef>
              <c:f>Sheet1!$F$3:$F$24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Sheet1!$G$3:$G$24</c:f>
              <c:numCache>
                <c:formatCode>0.00%</c:formatCode>
                <c:ptCount val="22"/>
                <c:pt idx="0">
                  <c:v>0.44232051567014896</c:v>
                </c:pt>
                <c:pt idx="1">
                  <c:v>0.49850894632206766</c:v>
                </c:pt>
                <c:pt idx="2">
                  <c:v>0.48443983402489632</c:v>
                </c:pt>
                <c:pt idx="3">
                  <c:v>0.3184523809523811</c:v>
                </c:pt>
                <c:pt idx="4">
                  <c:v>0.47391577624135772</c:v>
                </c:pt>
                <c:pt idx="5">
                  <c:v>0.44281793229643185</c:v>
                </c:pt>
                <c:pt idx="6">
                  <c:v>0.39180270927405364</c:v>
                </c:pt>
                <c:pt idx="7">
                  <c:v>0.45019075879609999</c:v>
                </c:pt>
                <c:pt idx="8">
                  <c:v>0.42895927601809952</c:v>
                </c:pt>
                <c:pt idx="9">
                  <c:v>0.47784679089026927</c:v>
                </c:pt>
                <c:pt idx="10">
                  <c:v>0.44890726520968705</c:v>
                </c:pt>
                <c:pt idx="11">
                  <c:v>0.46735905044510379</c:v>
                </c:pt>
                <c:pt idx="12">
                  <c:v>0.4687579699056364</c:v>
                </c:pt>
                <c:pt idx="13">
                  <c:v>0.47494656851104256</c:v>
                </c:pt>
                <c:pt idx="14">
                  <c:v>0.48700623700623702</c:v>
                </c:pt>
                <c:pt idx="15">
                  <c:v>0.45439358503174082</c:v>
                </c:pt>
                <c:pt idx="16">
                  <c:v>0.5348773090708574</c:v>
                </c:pt>
                <c:pt idx="17">
                  <c:v>0.4971339239187077</c:v>
                </c:pt>
                <c:pt idx="18">
                  <c:v>0.50328947368421062</c:v>
                </c:pt>
                <c:pt idx="19">
                  <c:v>0.49249929238607421</c:v>
                </c:pt>
                <c:pt idx="20">
                  <c:v>0.47861271676300582</c:v>
                </c:pt>
                <c:pt idx="21">
                  <c:v>0.51611339956384772</c:v>
                </c:pt>
              </c:numCache>
            </c:numRef>
          </c:val>
        </c:ser>
        <c:marker val="1"/>
        <c:axId val="67662592"/>
        <c:axId val="71260032"/>
      </c:lineChart>
      <c:catAx>
        <c:axId val="67662592"/>
        <c:scaling>
          <c:orientation val="minMax"/>
        </c:scaling>
        <c:axPos val="b"/>
        <c:tickLblPos val="nextTo"/>
        <c:crossAx val="71260032"/>
        <c:crosses val="autoZero"/>
        <c:auto val="1"/>
        <c:lblAlgn val="ctr"/>
        <c:lblOffset val="100"/>
        <c:tickLblSkip val="3"/>
        <c:tickMarkSkip val="3"/>
      </c:catAx>
      <c:valAx>
        <c:axId val="71260032"/>
        <c:scaling>
          <c:orientation val="minMax"/>
          <c:max val="0.70000000000000051"/>
        </c:scaling>
        <c:axPos val="l"/>
        <c:majorGridlines/>
        <c:numFmt formatCode="0.00%" sourceLinked="1"/>
        <c:tickLblPos val="nextTo"/>
        <c:crossAx val="6766259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Canterbury  Boundaries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3"/>
            <c:spPr>
              <a:solidFill>
                <a:srgbClr val="C00000"/>
              </a:solidFill>
            </c:spPr>
          </c:marker>
          <c:cat>
            <c:strRef>
              <c:f>Sheet1!$M$30:$M$51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Sheet1!$N$30:$N$51</c:f>
              <c:numCache>
                <c:formatCode>0.00%</c:formatCode>
                <c:ptCount val="22"/>
                <c:pt idx="0">
                  <c:v>0.32230474904343936</c:v>
                </c:pt>
                <c:pt idx="1">
                  <c:v>0.4307974335472044</c:v>
                </c:pt>
                <c:pt idx="2">
                  <c:v>0.49039487726787678</c:v>
                </c:pt>
                <c:pt idx="3">
                  <c:v>0.44481792717086865</c:v>
                </c:pt>
                <c:pt idx="4">
                  <c:v>0.43238731218697851</c:v>
                </c:pt>
                <c:pt idx="5">
                  <c:v>0.36308109942314232</c:v>
                </c:pt>
                <c:pt idx="6">
                  <c:v>0.50680907877169568</c:v>
                </c:pt>
                <c:pt idx="7">
                  <c:v>0.55671077504725841</c:v>
                </c:pt>
                <c:pt idx="8">
                  <c:v>0.49407390192888717</c:v>
                </c:pt>
                <c:pt idx="9">
                  <c:v>0.55637924307452258</c:v>
                </c:pt>
                <c:pt idx="10">
                  <c:v>0.46754514397266977</c:v>
                </c:pt>
                <c:pt idx="11">
                  <c:v>0.41963190184049082</c:v>
                </c:pt>
                <c:pt idx="12">
                  <c:v>0.50198570293884071</c:v>
                </c:pt>
                <c:pt idx="13">
                  <c:v>0.47069232470692324</c:v>
                </c:pt>
                <c:pt idx="14">
                  <c:v>0.51555555555555554</c:v>
                </c:pt>
                <c:pt idx="15">
                  <c:v>0.51221849544801168</c:v>
                </c:pt>
                <c:pt idx="16">
                  <c:v>0.60393258426966256</c:v>
                </c:pt>
                <c:pt idx="17">
                  <c:v>0.50906049623640925</c:v>
                </c:pt>
                <c:pt idx="18">
                  <c:v>0.5304312777106005</c:v>
                </c:pt>
                <c:pt idx="19">
                  <c:v>0.52837930248461362</c:v>
                </c:pt>
                <c:pt idx="20">
                  <c:v>0.52942566769085353</c:v>
                </c:pt>
                <c:pt idx="21">
                  <c:v>0.52104002736914179</c:v>
                </c:pt>
              </c:numCache>
            </c:numRef>
          </c:val>
        </c:ser>
        <c:marker val="1"/>
        <c:axId val="75622272"/>
        <c:axId val="75732480"/>
      </c:lineChart>
      <c:catAx>
        <c:axId val="75622272"/>
        <c:scaling>
          <c:orientation val="minMax"/>
        </c:scaling>
        <c:axPos val="b"/>
        <c:tickLblPos val="nextTo"/>
        <c:crossAx val="75732480"/>
        <c:crosses val="autoZero"/>
        <c:auto val="1"/>
        <c:lblAlgn val="ctr"/>
        <c:lblOffset val="100"/>
        <c:tickLblSkip val="3"/>
        <c:tickMarkSkip val="3"/>
      </c:catAx>
      <c:valAx>
        <c:axId val="75732480"/>
        <c:scaling>
          <c:orientation val="minMax"/>
        </c:scaling>
        <c:axPos val="l"/>
        <c:majorGridlines/>
        <c:numFmt formatCode="0.00%" sourceLinked="1"/>
        <c:tickLblPos val="nextTo"/>
        <c:crossAx val="7562227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Wellington boundaries as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Sheet1!$T$3:$T$24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Sheet1!$U$3:$U$24</c:f>
              <c:numCache>
                <c:formatCode>0.00%</c:formatCode>
                <c:ptCount val="22"/>
                <c:pt idx="0">
                  <c:v>0.37645959831854287</c:v>
                </c:pt>
                <c:pt idx="1">
                  <c:v>0.44609460946094615</c:v>
                </c:pt>
                <c:pt idx="2">
                  <c:v>0.44950213371266007</c:v>
                </c:pt>
                <c:pt idx="3">
                  <c:v>0.3636363636363637</c:v>
                </c:pt>
                <c:pt idx="4">
                  <c:v>0.45165562913907281</c:v>
                </c:pt>
                <c:pt idx="5">
                  <c:v>0.43010752688172044</c:v>
                </c:pt>
                <c:pt idx="6">
                  <c:v>0.49087442113865443</c:v>
                </c:pt>
                <c:pt idx="7">
                  <c:v>0.48549019607843136</c:v>
                </c:pt>
                <c:pt idx="8">
                  <c:v>0.45042678923177942</c:v>
                </c:pt>
                <c:pt idx="9">
                  <c:v>0.53436504324078293</c:v>
                </c:pt>
                <c:pt idx="10">
                  <c:v>0.51215277777777768</c:v>
                </c:pt>
                <c:pt idx="11">
                  <c:v>0.5099796334012221</c:v>
                </c:pt>
                <c:pt idx="12">
                  <c:v>0.53968253968253954</c:v>
                </c:pt>
                <c:pt idx="13">
                  <c:v>0.44930935626791768</c:v>
                </c:pt>
                <c:pt idx="14">
                  <c:v>0.51749498551370632</c:v>
                </c:pt>
                <c:pt idx="15">
                  <c:v>0.50607392090979586</c:v>
                </c:pt>
                <c:pt idx="16">
                  <c:v>0.48477859778597793</c:v>
                </c:pt>
                <c:pt idx="17">
                  <c:v>0.58034934497816593</c:v>
                </c:pt>
                <c:pt idx="18">
                  <c:v>0.55993891575464483</c:v>
                </c:pt>
                <c:pt idx="19">
                  <c:v>0.53655380634030625</c:v>
                </c:pt>
                <c:pt idx="20">
                  <c:v>0.52102982411419851</c:v>
                </c:pt>
                <c:pt idx="21">
                  <c:v>0.42119705024867082</c:v>
                </c:pt>
              </c:numCache>
            </c:numRef>
          </c:val>
        </c:ser>
        <c:marker val="1"/>
        <c:axId val="90344832"/>
        <c:axId val="91803648"/>
      </c:lineChart>
      <c:catAx>
        <c:axId val="90344832"/>
        <c:scaling>
          <c:orientation val="minMax"/>
        </c:scaling>
        <c:axPos val="b"/>
        <c:tickLblPos val="nextTo"/>
        <c:crossAx val="91803648"/>
        <c:crosses val="autoZero"/>
        <c:auto val="1"/>
        <c:lblAlgn val="ctr"/>
        <c:lblOffset val="100"/>
        <c:tickLblSkip val="3"/>
        <c:tickMarkSkip val="3"/>
      </c:catAx>
      <c:valAx>
        <c:axId val="91803648"/>
        <c:scaling>
          <c:orientation val="minMax"/>
        </c:scaling>
        <c:axPos val="l"/>
        <c:majorGridlines/>
        <c:numFmt formatCode="0.00%" sourceLinked="1"/>
        <c:tickLblPos val="nextTo"/>
        <c:crossAx val="90344832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Auckland boundaries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Sheet1!$F$30:$F$51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Sheet1!$G$30:$G$51</c:f>
              <c:numCache>
                <c:formatCode>0.00%</c:formatCode>
                <c:ptCount val="22"/>
                <c:pt idx="0">
                  <c:v>0.40385078219013237</c:v>
                </c:pt>
                <c:pt idx="1">
                  <c:v>0.49481686247408441</c:v>
                </c:pt>
                <c:pt idx="2">
                  <c:v>0.41083916083916089</c:v>
                </c:pt>
                <c:pt idx="3">
                  <c:v>0.37471087124132624</c:v>
                </c:pt>
                <c:pt idx="4">
                  <c:v>0.41487603305785142</c:v>
                </c:pt>
                <c:pt idx="5">
                  <c:v>0.38959161546801591</c:v>
                </c:pt>
                <c:pt idx="6">
                  <c:v>0.46163601775523144</c:v>
                </c:pt>
                <c:pt idx="7">
                  <c:v>0.51387948544346662</c:v>
                </c:pt>
                <c:pt idx="8">
                  <c:v>0.4576098059244128</c:v>
                </c:pt>
                <c:pt idx="9">
                  <c:v>0.51525762881440729</c:v>
                </c:pt>
                <c:pt idx="10">
                  <c:v>0.60000000000000009</c:v>
                </c:pt>
                <c:pt idx="11">
                  <c:v>0.49319330999611044</c:v>
                </c:pt>
                <c:pt idx="12">
                  <c:v>0.5511426669625028</c:v>
                </c:pt>
                <c:pt idx="13">
                  <c:v>0.53232125367286975</c:v>
                </c:pt>
                <c:pt idx="14">
                  <c:v>0.50569860700717628</c:v>
                </c:pt>
                <c:pt idx="15">
                  <c:v>0.54401942926533087</c:v>
                </c:pt>
                <c:pt idx="16">
                  <c:v>0.56329787234042572</c:v>
                </c:pt>
                <c:pt idx="17">
                  <c:v>0.526460859977949</c:v>
                </c:pt>
                <c:pt idx="18">
                  <c:v>0.53898606581678021</c:v>
                </c:pt>
                <c:pt idx="19">
                  <c:v>0.53159478435305918</c:v>
                </c:pt>
                <c:pt idx="20">
                  <c:v>0.54717758549649764</c:v>
                </c:pt>
                <c:pt idx="21">
                  <c:v>0.5266825600586833</c:v>
                </c:pt>
              </c:numCache>
            </c:numRef>
          </c:val>
        </c:ser>
        <c:marker val="1"/>
        <c:axId val="54053120"/>
        <c:axId val="54341632"/>
      </c:lineChart>
      <c:catAx>
        <c:axId val="54053120"/>
        <c:scaling>
          <c:orientation val="minMax"/>
        </c:scaling>
        <c:axPos val="b"/>
        <c:tickLblPos val="nextTo"/>
        <c:crossAx val="54341632"/>
        <c:crosses val="autoZero"/>
        <c:auto val="1"/>
        <c:lblAlgn val="ctr"/>
        <c:lblOffset val="100"/>
        <c:tickLblSkip val="3"/>
        <c:tickMarkSkip val="3"/>
      </c:catAx>
      <c:valAx>
        <c:axId val="54341632"/>
        <c:scaling>
          <c:orientation val="minMax"/>
        </c:scaling>
        <c:axPos val="l"/>
        <c:majorGridlines/>
        <c:numFmt formatCode="0.00%" sourceLinked="1"/>
        <c:tickLblPos val="nextTo"/>
        <c:crossAx val="54053120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CD boundaries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Sheet1!$T$30:$T$51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Sheet1!$U$30:$U$51</c:f>
              <c:numCache>
                <c:formatCode>0.00%</c:formatCode>
                <c:ptCount val="22"/>
                <c:pt idx="0">
                  <c:v>0.40869780084012841</c:v>
                </c:pt>
                <c:pt idx="1">
                  <c:v>0.44700793078586881</c:v>
                </c:pt>
                <c:pt idx="2">
                  <c:v>0.50875532418362512</c:v>
                </c:pt>
                <c:pt idx="3">
                  <c:v>0.39260143198090697</c:v>
                </c:pt>
                <c:pt idx="4">
                  <c:v>0.4323873121869784</c:v>
                </c:pt>
                <c:pt idx="5">
                  <c:v>0.35372451102788194</c:v>
                </c:pt>
                <c:pt idx="6">
                  <c:v>0.45207341944255619</c:v>
                </c:pt>
                <c:pt idx="7">
                  <c:v>0.45019075879609999</c:v>
                </c:pt>
                <c:pt idx="8">
                  <c:v>0.51494252873563207</c:v>
                </c:pt>
                <c:pt idx="9">
                  <c:v>0.47298674821610598</c:v>
                </c:pt>
                <c:pt idx="10">
                  <c:v>0.49806784027479611</c:v>
                </c:pt>
                <c:pt idx="11">
                  <c:v>0.4841772151898735</c:v>
                </c:pt>
                <c:pt idx="12">
                  <c:v>0.51284246575342463</c:v>
                </c:pt>
                <c:pt idx="13">
                  <c:v>0.43885935234412765</c:v>
                </c:pt>
                <c:pt idx="14">
                  <c:v>0.47607597980283733</c:v>
                </c:pt>
                <c:pt idx="15">
                  <c:v>0.53219156359023168</c:v>
                </c:pt>
                <c:pt idx="16">
                  <c:v>0.56464942681951502</c:v>
                </c:pt>
                <c:pt idx="17">
                  <c:v>0.55393965704362935</c:v>
                </c:pt>
                <c:pt idx="18">
                  <c:v>0.5222707423580788</c:v>
                </c:pt>
                <c:pt idx="19">
                  <c:v>0.51869268751469566</c:v>
                </c:pt>
                <c:pt idx="20">
                  <c:v>0.53509298140371919</c:v>
                </c:pt>
                <c:pt idx="21">
                  <c:v>0.57490466678772478</c:v>
                </c:pt>
              </c:numCache>
            </c:numRef>
          </c:val>
        </c:ser>
        <c:marker val="1"/>
        <c:axId val="54380800"/>
        <c:axId val="54452608"/>
      </c:lineChart>
      <c:catAx>
        <c:axId val="54380800"/>
        <c:scaling>
          <c:orientation val="minMax"/>
        </c:scaling>
        <c:axPos val="b"/>
        <c:tickLblPos val="nextTo"/>
        <c:crossAx val="54452608"/>
        <c:crosses val="autoZero"/>
        <c:auto val="1"/>
        <c:lblAlgn val="ctr"/>
        <c:lblOffset val="100"/>
        <c:tickLblSkip val="3"/>
        <c:tickMarkSkip val="3"/>
      </c:catAx>
      <c:valAx>
        <c:axId val="54452608"/>
        <c:scaling>
          <c:orientation val="minMax"/>
        </c:scaling>
        <c:axPos val="l"/>
        <c:majorGridlines/>
        <c:numFmt formatCode="0.00%" sourceLinked="1"/>
        <c:tickLblPos val="nextTo"/>
        <c:crossAx val="54380800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Otago boundaries as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'[4-6 all teams from 89-90 graphed.xlsx]Sheet1'!$M$3:$M$24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'[4-6 all teams from 89-90 graphed.xlsx]Sheet1'!$N$3:$N$24</c:f>
              <c:numCache>
                <c:formatCode>0.00%</c:formatCode>
                <c:ptCount val="22"/>
                <c:pt idx="0">
                  <c:v>0.39011284255776474</c:v>
                </c:pt>
                <c:pt idx="1">
                  <c:v>0.47268862911795972</c:v>
                </c:pt>
                <c:pt idx="2">
                  <c:v>0.4954974741928399</c:v>
                </c:pt>
                <c:pt idx="3">
                  <c:v>0.28590971272229826</c:v>
                </c:pt>
                <c:pt idx="4">
                  <c:v>0.40321500334896182</c:v>
                </c:pt>
                <c:pt idx="5">
                  <c:v>0.35682539682539682</c:v>
                </c:pt>
                <c:pt idx="6">
                  <c:v>0.42694928084784267</c:v>
                </c:pt>
                <c:pt idx="7">
                  <c:v>0.42139267767408489</c:v>
                </c:pt>
                <c:pt idx="8">
                  <c:v>0.43689320388349517</c:v>
                </c:pt>
                <c:pt idx="9">
                  <c:v>0.45388601036269438</c:v>
                </c:pt>
                <c:pt idx="10">
                  <c:v>0.45804988662131513</c:v>
                </c:pt>
                <c:pt idx="11">
                  <c:v>0.44433545855811668</c:v>
                </c:pt>
                <c:pt idx="12">
                  <c:v>0.50866217516843126</c:v>
                </c:pt>
                <c:pt idx="13">
                  <c:v>0.48042168674698799</c:v>
                </c:pt>
                <c:pt idx="14">
                  <c:v>0.47661915478869715</c:v>
                </c:pt>
                <c:pt idx="15">
                  <c:v>0.53543836076587159</c:v>
                </c:pt>
                <c:pt idx="16">
                  <c:v>0.51130876747141041</c:v>
                </c:pt>
                <c:pt idx="17">
                  <c:v>0.56765676567656753</c:v>
                </c:pt>
                <c:pt idx="18">
                  <c:v>0.49681216282491431</c:v>
                </c:pt>
                <c:pt idx="19">
                  <c:v>0.50360096025606826</c:v>
                </c:pt>
                <c:pt idx="20">
                  <c:v>0.5187275525910725</c:v>
                </c:pt>
                <c:pt idx="21">
                  <c:v>0.53874675565443098</c:v>
                </c:pt>
              </c:numCache>
            </c:numRef>
          </c:val>
        </c:ser>
        <c:marker val="1"/>
        <c:axId val="54758400"/>
        <c:axId val="54768768"/>
      </c:lineChart>
      <c:catAx>
        <c:axId val="54758400"/>
        <c:scaling>
          <c:orientation val="minMax"/>
        </c:scaling>
        <c:axPos val="b"/>
        <c:tickLblPos val="nextTo"/>
        <c:crossAx val="54768768"/>
        <c:crosses val="autoZero"/>
        <c:auto val="1"/>
        <c:lblAlgn val="ctr"/>
        <c:lblOffset val="100"/>
        <c:tickLblSkip val="3"/>
        <c:tickMarkSkip val="3"/>
      </c:catAx>
      <c:valAx>
        <c:axId val="54768768"/>
        <c:scaling>
          <c:orientation val="minMax"/>
          <c:max val="0.70000000000000062"/>
        </c:scaling>
        <c:axPos val="l"/>
        <c:majorGridlines/>
        <c:numFmt formatCode="0.00%" sourceLinked="1"/>
        <c:tickLblPos val="nextTo"/>
        <c:crossAx val="5475840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2010-05-20T08:29:00Z</dcterms:created>
  <dcterms:modified xsi:type="dcterms:W3CDTF">2010-05-20T08:29:00Z</dcterms:modified>
</cp:coreProperties>
</file>