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Pr="00001F16" w:rsidRDefault="00001F16">
      <w:pPr>
        <w:rPr>
          <w:b/>
          <w:sz w:val="32"/>
          <w:szCs w:val="32"/>
        </w:rPr>
      </w:pPr>
      <w:r>
        <w:tab/>
      </w:r>
      <w:r>
        <w:tab/>
      </w:r>
      <w:r w:rsidRPr="00001F16">
        <w:rPr>
          <w:b/>
          <w:sz w:val="32"/>
          <w:szCs w:val="32"/>
        </w:rPr>
        <w:t xml:space="preserve">Club One Day Cricket </w:t>
      </w:r>
      <w:proofErr w:type="gramStart"/>
      <w:r w:rsidRPr="00001F16">
        <w:rPr>
          <w:b/>
          <w:sz w:val="32"/>
          <w:szCs w:val="32"/>
        </w:rPr>
        <w:t>Since</w:t>
      </w:r>
      <w:proofErr w:type="gramEnd"/>
      <w:r w:rsidRPr="00001F16">
        <w:rPr>
          <w:b/>
          <w:sz w:val="32"/>
          <w:szCs w:val="32"/>
        </w:rPr>
        <w:t xml:space="preserve"> 1985/86</w:t>
      </w:r>
    </w:p>
    <w:p w:rsidR="00001F16" w:rsidRDefault="00001F16"/>
    <w:p w:rsidR="00001F16" w:rsidRDefault="00001F16">
      <w:r>
        <w:t>1.</w:t>
      </w:r>
    </w:p>
    <w:p w:rsidR="00001F16" w:rsidRDefault="00001F16">
      <w:r w:rsidRPr="00001F16">
        <w:rPr>
          <w:noProof/>
          <w:lang w:eastAsia="en-NZ"/>
        </w:rPr>
        <w:drawing>
          <wp:inline distT="0" distB="0" distL="0" distR="0">
            <wp:extent cx="5629275" cy="28479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1F16" w:rsidRDefault="00001F16">
      <w:r>
        <w:t>There were 27 scores over 200 in the 2010/11 season, a large improvement over the previous season, but still down from the highs of 2006/07, 07/08 and 08/09.</w:t>
      </w:r>
      <w:r w:rsidR="003A50C2">
        <w:t xml:space="preserve"> Of interest that neither Sydenham nor Marist </w:t>
      </w:r>
      <w:proofErr w:type="spellStart"/>
      <w:r w:rsidR="003A50C2">
        <w:t>Harewood</w:t>
      </w:r>
      <w:proofErr w:type="spellEnd"/>
      <w:r w:rsidR="003A50C2">
        <w:t xml:space="preserve"> had scores over 200.</w:t>
      </w:r>
    </w:p>
    <w:p w:rsidR="00001F16" w:rsidRDefault="00001F16"/>
    <w:p w:rsidR="0087245E" w:rsidRDefault="0087245E"/>
    <w:p w:rsidR="00001F16" w:rsidRDefault="00001F16">
      <w:r>
        <w:t>2.</w:t>
      </w:r>
    </w:p>
    <w:p w:rsidR="00A90DB9" w:rsidRDefault="00A90DB9">
      <w:r w:rsidRPr="00A90DB9">
        <w:drawing>
          <wp:inline distT="0" distB="0" distL="0" distR="0">
            <wp:extent cx="5629275" cy="274320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0DB9" w:rsidRDefault="00A90DB9" w:rsidP="00A90DB9">
      <w:r>
        <w:t xml:space="preserve">There were eight scores under 100 which </w:t>
      </w:r>
      <w:proofErr w:type="gramStart"/>
      <w:r>
        <w:t>is</w:t>
      </w:r>
      <w:proofErr w:type="gramEnd"/>
      <w:r>
        <w:t xml:space="preserve"> of concern and reversed the trend from the previous year. These eight scores, when ten wickets were lost, </w:t>
      </w:r>
      <w:proofErr w:type="gramStart"/>
      <w:r>
        <w:t>was</w:t>
      </w:r>
      <w:proofErr w:type="gramEnd"/>
      <w:r>
        <w:t xml:space="preserve"> spread amongst five clubs.</w:t>
      </w:r>
    </w:p>
    <w:p w:rsidR="00A90DB9" w:rsidRDefault="00A90DB9"/>
    <w:p w:rsidR="00A90DB9" w:rsidRDefault="00A90DB9"/>
    <w:p w:rsidR="00A90DB9" w:rsidRDefault="00A90DB9"/>
    <w:p w:rsidR="00A90DB9" w:rsidRDefault="00A90DB9"/>
    <w:p w:rsidR="00001F16" w:rsidRDefault="00001F16"/>
    <w:p w:rsidR="00001F16" w:rsidRDefault="00001F16"/>
    <w:p w:rsidR="00001F16" w:rsidRDefault="00001F16"/>
    <w:p w:rsidR="00001F16" w:rsidRPr="0087245E" w:rsidRDefault="00001F16">
      <w:pPr>
        <w:rPr>
          <w:b/>
          <w:sz w:val="26"/>
          <w:szCs w:val="26"/>
        </w:rPr>
      </w:pPr>
      <w:r>
        <w:t>3.</w:t>
      </w:r>
      <w:r>
        <w:tab/>
      </w:r>
      <w:r w:rsidR="0087245E" w:rsidRPr="0087245E">
        <w:rPr>
          <w:b/>
          <w:sz w:val="26"/>
          <w:szCs w:val="26"/>
        </w:rPr>
        <w:t>2010/11 c</w:t>
      </w:r>
      <w:r w:rsidRPr="0087245E">
        <w:rPr>
          <w:b/>
          <w:sz w:val="26"/>
          <w:szCs w:val="26"/>
        </w:rPr>
        <w:t>lubs ranked in runs per over.</w:t>
      </w:r>
    </w:p>
    <w:tbl>
      <w:tblPr>
        <w:tblW w:w="0" w:type="auto"/>
        <w:tblInd w:w="93" w:type="dxa"/>
        <w:tblLook w:val="04A0"/>
      </w:tblPr>
      <w:tblGrid>
        <w:gridCol w:w="683"/>
        <w:gridCol w:w="1200"/>
        <w:gridCol w:w="1177"/>
        <w:gridCol w:w="606"/>
        <w:gridCol w:w="1211"/>
        <w:gridCol w:w="750"/>
      </w:tblGrid>
      <w:tr w:rsidR="00001F16" w:rsidRPr="00001F16" w:rsidTr="0087245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Runs</w:t>
            </w:r>
            <w:r w:rsidR="0087245E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scored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  <w:r w:rsidR="0087245E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faced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Wickets</w:t>
            </w:r>
            <w:r w:rsidR="0087245E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lost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1933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438.2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28.01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435.2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27.62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26.83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356.2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20.57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464.2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24.67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23.57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341.4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17.97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17.94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13.73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12.66</w:t>
            </w:r>
          </w:p>
        </w:tc>
      </w:tr>
      <w:tr w:rsidR="00001F16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14929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3681.2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ascii="Arial" w:eastAsia="Times New Roman" w:hAnsi="Arial" w:cs="Arial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F16" w:rsidRPr="00001F16" w:rsidRDefault="00001F16" w:rsidP="00001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ascii="Arial" w:eastAsia="Times New Roman" w:hAnsi="Arial" w:cs="Arial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21.12</w:t>
            </w:r>
          </w:p>
        </w:tc>
      </w:tr>
    </w:tbl>
    <w:p w:rsidR="00001F16" w:rsidRDefault="00001F16">
      <w:r>
        <w:t xml:space="preserve">There should be some concern over the </w:t>
      </w:r>
      <w:r w:rsidR="003A50C2">
        <w:t>range, particularly with the ability of the bottom</w:t>
      </w:r>
    </w:p>
    <w:p w:rsidR="003A50C2" w:rsidRDefault="0087245E">
      <w:proofErr w:type="gramStart"/>
      <w:r>
        <w:t>t</w:t>
      </w:r>
      <w:r w:rsidR="003A50C2">
        <w:t>wo</w:t>
      </w:r>
      <w:proofErr w:type="gramEnd"/>
      <w:r w:rsidR="003A50C2">
        <w:t xml:space="preserve"> clubs.</w:t>
      </w:r>
      <w:r>
        <w:t xml:space="preserve"> Three groups seem to be apparent.</w:t>
      </w:r>
    </w:p>
    <w:p w:rsidR="00001F16" w:rsidRDefault="00001F16"/>
    <w:p w:rsidR="0087245E" w:rsidRDefault="0087245E"/>
    <w:p w:rsidR="0087245E" w:rsidRDefault="0087245E"/>
    <w:p w:rsidR="00001F16" w:rsidRDefault="00001F16"/>
    <w:p w:rsidR="00001F16" w:rsidRPr="0087245E" w:rsidRDefault="00001F16">
      <w:pPr>
        <w:rPr>
          <w:sz w:val="26"/>
          <w:szCs w:val="26"/>
        </w:rPr>
      </w:pPr>
      <w:r>
        <w:t>4.</w:t>
      </w:r>
      <w:r>
        <w:tab/>
      </w:r>
      <w:r w:rsidR="0087245E" w:rsidRPr="0087245E">
        <w:rPr>
          <w:b/>
          <w:sz w:val="26"/>
          <w:szCs w:val="26"/>
        </w:rPr>
        <w:t>2010/11 c</w:t>
      </w:r>
      <w:r w:rsidR="003A50C2" w:rsidRPr="0087245E">
        <w:rPr>
          <w:b/>
          <w:sz w:val="26"/>
          <w:szCs w:val="26"/>
        </w:rPr>
        <w:t>lubs ranked in runs per wicket</w:t>
      </w:r>
      <w:r w:rsidR="003A50C2" w:rsidRPr="0087245E">
        <w:rPr>
          <w:sz w:val="26"/>
          <w:szCs w:val="26"/>
        </w:rPr>
        <w:t>.</w:t>
      </w:r>
    </w:p>
    <w:tbl>
      <w:tblPr>
        <w:tblW w:w="0" w:type="auto"/>
        <w:tblInd w:w="93" w:type="dxa"/>
        <w:tblLook w:val="04A0"/>
      </w:tblPr>
      <w:tblGrid>
        <w:gridCol w:w="683"/>
        <w:gridCol w:w="1200"/>
        <w:gridCol w:w="1177"/>
        <w:gridCol w:w="566"/>
        <w:gridCol w:w="1211"/>
        <w:gridCol w:w="750"/>
        <w:gridCol w:w="222"/>
      </w:tblGrid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825193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Runs</w:t>
            </w:r>
            <w:r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scored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825193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  <w:r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faced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825193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825193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Wickets</w:t>
            </w:r>
            <w:r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 xml:space="preserve"> lost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825193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1933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438.2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435.2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464.2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356.2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341.4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87245E" w:rsidRPr="00001F16" w:rsidTr="0087245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001F16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45E" w:rsidRPr="00001F16" w:rsidRDefault="0087245E" w:rsidP="00001F16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</w:tbl>
    <w:p w:rsidR="00001F16" w:rsidRDefault="0087245E">
      <w:r>
        <w:t>Similar comments apply but the range is even more striking.</w:t>
      </w:r>
    </w:p>
    <w:sectPr w:rsidR="00001F16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01F16"/>
    <w:rsid w:val="00001F16"/>
    <w:rsid w:val="001A7CC8"/>
    <w:rsid w:val="00374C03"/>
    <w:rsid w:val="003A50C2"/>
    <w:rsid w:val="00563839"/>
    <w:rsid w:val="007E39B4"/>
    <w:rsid w:val="0087245E"/>
    <w:rsid w:val="00A90DB9"/>
    <w:rsid w:val="00B647AB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F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09-0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09-0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Scores over 200 as % of innings 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Sheet1!$O$46:$O$71</c:f>
              <c:strCache>
                <c:ptCount val="26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</c:strCache>
            </c:strRef>
          </c:cat>
          <c:val>
            <c:numRef>
              <c:f>Sheet1!$P$46:$P$71</c:f>
              <c:numCache>
                <c:formatCode>0.00</c:formatCode>
                <c:ptCount val="26"/>
                <c:pt idx="0">
                  <c:v>26.67</c:v>
                </c:pt>
                <c:pt idx="1">
                  <c:v>27.5</c:v>
                </c:pt>
                <c:pt idx="2">
                  <c:v>27.777777777777779</c:v>
                </c:pt>
                <c:pt idx="3">
                  <c:v>31.666666666666664</c:v>
                </c:pt>
                <c:pt idx="4">
                  <c:v>32.857142857142833</c:v>
                </c:pt>
                <c:pt idx="5">
                  <c:v>33.75</c:v>
                </c:pt>
                <c:pt idx="6">
                  <c:v>36.25</c:v>
                </c:pt>
                <c:pt idx="7">
                  <c:v>30.76923076923077</c:v>
                </c:pt>
                <c:pt idx="8">
                  <c:v>35</c:v>
                </c:pt>
                <c:pt idx="9">
                  <c:v>26.666666666666668</c:v>
                </c:pt>
                <c:pt idx="10">
                  <c:v>30.76923076923077</c:v>
                </c:pt>
                <c:pt idx="11">
                  <c:v>16.666666666666664</c:v>
                </c:pt>
                <c:pt idx="12">
                  <c:v>33.333333333333329</c:v>
                </c:pt>
                <c:pt idx="13">
                  <c:v>23.4375</c:v>
                </c:pt>
                <c:pt idx="14">
                  <c:v>38.095238095238102</c:v>
                </c:pt>
                <c:pt idx="15">
                  <c:v>23.214285714285733</c:v>
                </c:pt>
                <c:pt idx="16">
                  <c:v>32.5</c:v>
                </c:pt>
                <c:pt idx="17">
                  <c:v>39.062500000000021</c:v>
                </c:pt>
                <c:pt idx="18">
                  <c:v>23.684210526315788</c:v>
                </c:pt>
                <c:pt idx="19">
                  <c:v>32.809999999999995</c:v>
                </c:pt>
                <c:pt idx="20">
                  <c:v>26.759999999999991</c:v>
                </c:pt>
                <c:pt idx="21">
                  <c:v>37.313432835820912</c:v>
                </c:pt>
                <c:pt idx="22">
                  <c:v>38.24</c:v>
                </c:pt>
                <c:pt idx="23">
                  <c:v>35.71</c:v>
                </c:pt>
                <c:pt idx="24" formatCode="General">
                  <c:v>22.86</c:v>
                </c:pt>
                <c:pt idx="25" formatCode="General">
                  <c:v>32.53</c:v>
                </c:pt>
              </c:numCache>
            </c:numRef>
          </c:val>
        </c:ser>
        <c:marker val="1"/>
        <c:axId val="66279680"/>
        <c:axId val="66304640"/>
      </c:lineChart>
      <c:catAx>
        <c:axId val="66279680"/>
        <c:scaling>
          <c:orientation val="minMax"/>
        </c:scaling>
        <c:axPos val="b"/>
        <c:tickLblPos val="nextTo"/>
        <c:crossAx val="66304640"/>
        <c:crosses val="autoZero"/>
        <c:auto val="1"/>
        <c:lblAlgn val="ctr"/>
        <c:lblOffset val="100"/>
        <c:tickLblSkip val="4"/>
        <c:tickMarkSkip val="4"/>
      </c:catAx>
      <c:valAx>
        <c:axId val="66304640"/>
        <c:scaling>
          <c:orientation val="minMax"/>
          <c:min val="15"/>
        </c:scaling>
        <c:axPos val="l"/>
        <c:majorGridlines/>
        <c:numFmt formatCode="0.00" sourceLinked="1"/>
        <c:tickLblPos val="nextTo"/>
        <c:crossAx val="6627968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% of innings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Sheet1!$S$46:$S$71</c:f>
              <c:strCache>
                <c:ptCount val="26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</c:strCache>
            </c:strRef>
          </c:cat>
          <c:val>
            <c:numRef>
              <c:f>Sheet1!$T$46:$T$71</c:f>
              <c:numCache>
                <c:formatCode>0.00</c:formatCode>
                <c:ptCount val="26"/>
                <c:pt idx="0" formatCode="General">
                  <c:v>6.67</c:v>
                </c:pt>
                <c:pt idx="1">
                  <c:v>5</c:v>
                </c:pt>
                <c:pt idx="2">
                  <c:v>5.5555555555555536</c:v>
                </c:pt>
                <c:pt idx="3">
                  <c:v>0</c:v>
                </c:pt>
                <c:pt idx="4">
                  <c:v>2.8571428571428572</c:v>
                </c:pt>
                <c:pt idx="5">
                  <c:v>5</c:v>
                </c:pt>
                <c:pt idx="6">
                  <c:v>8.75</c:v>
                </c:pt>
                <c:pt idx="7">
                  <c:v>11.538461538461538</c:v>
                </c:pt>
                <c:pt idx="8">
                  <c:v>7.5</c:v>
                </c:pt>
                <c:pt idx="9">
                  <c:v>4.4444444444444455</c:v>
                </c:pt>
                <c:pt idx="10">
                  <c:v>3.8461538461538463</c:v>
                </c:pt>
                <c:pt idx="11">
                  <c:v>12.121212121212118</c:v>
                </c:pt>
                <c:pt idx="12">
                  <c:v>8.9743589743589727</c:v>
                </c:pt>
                <c:pt idx="13">
                  <c:v>6.25</c:v>
                </c:pt>
                <c:pt idx="14">
                  <c:v>7.9365079365079358</c:v>
                </c:pt>
                <c:pt idx="15">
                  <c:v>8.9285714285714253</c:v>
                </c:pt>
                <c:pt idx="16">
                  <c:v>7.5</c:v>
                </c:pt>
                <c:pt idx="17">
                  <c:v>6.25</c:v>
                </c:pt>
                <c:pt idx="18">
                  <c:v>1.3157894736842104</c:v>
                </c:pt>
                <c:pt idx="19">
                  <c:v>9.3800000000000008</c:v>
                </c:pt>
                <c:pt idx="20">
                  <c:v>4.2300000000000004</c:v>
                </c:pt>
                <c:pt idx="21">
                  <c:v>8.9552238805970141</c:v>
                </c:pt>
                <c:pt idx="22">
                  <c:v>5.88</c:v>
                </c:pt>
                <c:pt idx="23">
                  <c:v>7.14</c:v>
                </c:pt>
                <c:pt idx="24" formatCode="General">
                  <c:v>2.86</c:v>
                </c:pt>
                <c:pt idx="25">
                  <c:v>9.629999999999999</c:v>
                </c:pt>
              </c:numCache>
            </c:numRef>
          </c:val>
        </c:ser>
        <c:marker val="1"/>
        <c:axId val="153756800"/>
        <c:axId val="154348544"/>
      </c:lineChart>
      <c:catAx>
        <c:axId val="153756800"/>
        <c:scaling>
          <c:orientation val="minMax"/>
        </c:scaling>
        <c:axPos val="b"/>
        <c:tickLblPos val="nextTo"/>
        <c:crossAx val="154348544"/>
        <c:crosses val="autoZero"/>
        <c:auto val="1"/>
        <c:lblAlgn val="ctr"/>
        <c:lblOffset val="100"/>
        <c:tickLblSkip val="4"/>
        <c:tickMarkSkip val="4"/>
      </c:catAx>
      <c:valAx>
        <c:axId val="154348544"/>
        <c:scaling>
          <c:orientation val="minMax"/>
        </c:scaling>
        <c:axPos val="l"/>
        <c:majorGridlines/>
        <c:numFmt formatCode="General" sourceLinked="1"/>
        <c:tickLblPos val="nextTo"/>
        <c:crossAx val="15375680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2011-02-06T20:10:00Z</dcterms:created>
  <dcterms:modified xsi:type="dcterms:W3CDTF">2011-02-06T20:51:00Z</dcterms:modified>
</cp:coreProperties>
</file>