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4C8" w:rsidRPr="008A76CE" w:rsidRDefault="00C634C8" w:rsidP="008A76CE">
      <w:pPr>
        <w:jc w:val="center"/>
        <w:rPr>
          <w:sz w:val="44"/>
          <w:szCs w:val="44"/>
          <w:u w:val="single"/>
        </w:rPr>
      </w:pPr>
      <w:r w:rsidRPr="008A76CE">
        <w:rPr>
          <w:sz w:val="44"/>
          <w:szCs w:val="44"/>
          <w:u w:val="single"/>
        </w:rPr>
        <w:t>APPENDIX</w:t>
      </w:r>
    </w:p>
    <w:p w:rsidR="008A76CE" w:rsidRDefault="008A76CE" w:rsidP="00C634C8">
      <w:pPr>
        <w:rPr>
          <w:sz w:val="32"/>
          <w:szCs w:val="32"/>
          <w:u w:val="single"/>
        </w:rPr>
      </w:pPr>
    </w:p>
    <w:p w:rsidR="00C634C8" w:rsidRPr="00C634C8" w:rsidRDefault="00C634C8" w:rsidP="00C634C8">
      <w:pPr>
        <w:rPr>
          <w:sz w:val="32"/>
          <w:szCs w:val="32"/>
          <w:u w:val="single"/>
        </w:rPr>
      </w:pPr>
      <w:bookmarkStart w:id="0" w:name="_GoBack"/>
      <w:bookmarkEnd w:id="0"/>
      <w:r w:rsidRPr="00C634C8">
        <w:rPr>
          <w:sz w:val="32"/>
          <w:szCs w:val="32"/>
          <w:u w:val="single"/>
        </w:rPr>
        <w:t>WHERE TO APPROACH FOR R&amp;D FUNDS?</w:t>
      </w:r>
      <w:r w:rsidRPr="00C634C8">
        <w:rPr>
          <w:sz w:val="32"/>
          <w:szCs w:val="32"/>
          <w:u w:val="single"/>
        </w:rPr>
        <w:t xml:space="preserve">                                                                                                    </w:t>
      </w:r>
    </w:p>
    <w:p w:rsidR="00C634C8" w:rsidRDefault="00C634C8" w:rsidP="00C634C8"/>
    <w:p w:rsidR="00C634C8" w:rsidRPr="00C634C8" w:rsidRDefault="00C634C8" w:rsidP="00C634C8">
      <w:pPr>
        <w:rPr>
          <w:b/>
        </w:rPr>
      </w:pPr>
      <w:r w:rsidRPr="00C634C8">
        <w:rPr>
          <w:b/>
        </w:rPr>
        <w:t>(1) University Grants Commission (UGC)</w:t>
      </w:r>
    </w:p>
    <w:p w:rsidR="00C634C8" w:rsidRDefault="00C634C8" w:rsidP="00C634C8">
      <w:pPr>
        <w:rPr>
          <w:b/>
        </w:rPr>
      </w:pPr>
      <w:r w:rsidRPr="00C634C8">
        <w:rPr>
          <w:b/>
        </w:rPr>
        <w:t>I. Introduction</w:t>
      </w:r>
    </w:p>
    <w:p w:rsidR="00C634C8" w:rsidRPr="00C634C8" w:rsidRDefault="00C634C8" w:rsidP="00C634C8">
      <w:pPr>
        <w:rPr>
          <w:b/>
        </w:rPr>
      </w:pPr>
    </w:p>
    <w:p w:rsidR="00C634C8" w:rsidRDefault="00C634C8" w:rsidP="00C634C8">
      <w:r>
        <w:t xml:space="preserve">UGC strives to promote teaching and research in emerging areas </w:t>
      </w:r>
      <w:r>
        <w:t xml:space="preserve">in Humanities, Social Sciences, </w:t>
      </w:r>
      <w:r>
        <w:t xml:space="preserve">Languages, Literature, Pure Sciences, Engineering &amp; Technology, </w:t>
      </w:r>
      <w:r>
        <w:t xml:space="preserve">Pharmacy, Medical, Agricultural </w:t>
      </w:r>
      <w:r>
        <w:t>Sciences etc.</w:t>
      </w:r>
    </w:p>
    <w:p w:rsidR="00C634C8" w:rsidRDefault="00C634C8" w:rsidP="00C634C8">
      <w:pPr>
        <w:rPr>
          <w:b/>
        </w:rPr>
      </w:pPr>
      <w:r>
        <w:rPr>
          <w:b/>
        </w:rPr>
        <w:t xml:space="preserve">II Name of scheme(s) </w:t>
      </w:r>
    </w:p>
    <w:p w:rsidR="00C634C8" w:rsidRDefault="00C634C8" w:rsidP="00C634C8">
      <w:pPr>
        <w:rPr>
          <w:b/>
        </w:rPr>
      </w:pPr>
      <w:r w:rsidRPr="00C634C8">
        <w:rPr>
          <w:b/>
        </w:rPr>
        <w:t>Ma</w:t>
      </w:r>
      <w:r>
        <w:rPr>
          <w:b/>
        </w:rPr>
        <w:t xml:space="preserve">jor and Minor Research Projects </w:t>
      </w:r>
    </w:p>
    <w:p w:rsidR="00C634C8" w:rsidRPr="00C634C8" w:rsidRDefault="00C634C8" w:rsidP="00C634C8">
      <w:pPr>
        <w:rPr>
          <w:b/>
        </w:rPr>
      </w:pPr>
      <w:r>
        <w:t>Objective(s)</w:t>
      </w:r>
    </w:p>
    <w:p w:rsidR="00C634C8" w:rsidRDefault="00C634C8" w:rsidP="00C634C8">
      <w:pPr>
        <w:pStyle w:val="ListParagraph"/>
        <w:numPr>
          <w:ilvl w:val="0"/>
          <w:numId w:val="1"/>
        </w:numPr>
      </w:pPr>
      <w:r>
        <w:t>To promote excellence in research in higher education by su</w:t>
      </w:r>
      <w:r>
        <w:t xml:space="preserve">pporting research programmes of </w:t>
      </w:r>
      <w:r>
        <w:t>University and College teachers in various disciplines.</w:t>
      </w:r>
    </w:p>
    <w:p w:rsidR="00C634C8" w:rsidRDefault="00C634C8" w:rsidP="00C634C8">
      <w:pPr>
        <w:pStyle w:val="ListParagraph"/>
        <w:numPr>
          <w:ilvl w:val="0"/>
          <w:numId w:val="1"/>
        </w:numPr>
      </w:pPr>
      <w:r>
        <w:t>Traditionally, universities have been the centers of research.</w:t>
      </w:r>
      <w:r>
        <w:t xml:space="preserve"> Although, the Government has a </w:t>
      </w:r>
      <w:r>
        <w:t>network of science and technology laboratories for research and</w:t>
      </w:r>
      <w:r>
        <w:t xml:space="preserve"> development, the major base of </w:t>
      </w:r>
      <w:r>
        <w:t>researchers in science and technology remains with the universi</w:t>
      </w:r>
      <w:r>
        <w:t xml:space="preserve">ties. Therefore, university and </w:t>
      </w:r>
      <w:r>
        <w:t>college teachers need to be supported to meet this requirement.</w:t>
      </w:r>
    </w:p>
    <w:p w:rsidR="00C634C8" w:rsidRDefault="00C634C8" w:rsidP="00C634C8">
      <w:pPr>
        <w:rPr>
          <w:b/>
        </w:rPr>
      </w:pPr>
      <w:r>
        <w:rPr>
          <w:b/>
        </w:rPr>
        <w:t>Contact Address</w:t>
      </w:r>
    </w:p>
    <w:p w:rsidR="00C634C8" w:rsidRPr="00C634C8" w:rsidRDefault="00C634C8" w:rsidP="00C634C8">
      <w:pPr>
        <w:rPr>
          <w:b/>
        </w:rPr>
      </w:pPr>
      <w:r>
        <w:t xml:space="preserve">The </w:t>
      </w:r>
      <w:r w:rsidR="008A76CE">
        <w:t>Secretary, University</w:t>
      </w:r>
      <w:r>
        <w:t xml:space="preserve"> Grants </w:t>
      </w:r>
      <w:r w:rsidR="008A76CE">
        <w:t>Commission, Bahadur</w:t>
      </w:r>
      <w:r>
        <w:t xml:space="preserve"> Shah Zafar Marg</w:t>
      </w:r>
      <w:r>
        <w:rPr>
          <w:b/>
        </w:rPr>
        <w:t xml:space="preserve"> </w:t>
      </w:r>
      <w:r w:rsidR="008A76CE">
        <w:t xml:space="preserve">New Delhi – 110002, </w:t>
      </w:r>
      <w:r>
        <w:t xml:space="preserve">Tel. No: </w:t>
      </w:r>
      <w:r w:rsidR="008A76CE">
        <w:t>(011) 23234019, 23236350</w:t>
      </w:r>
      <w:r>
        <w:t>,</w:t>
      </w:r>
      <w:r w:rsidR="008A76CE">
        <w:t xml:space="preserve"> </w:t>
      </w:r>
      <w:r>
        <w:t>Fax. No.: (011) 23239659</w:t>
      </w:r>
    </w:p>
    <w:p w:rsidR="00C634C8" w:rsidRDefault="00C634C8" w:rsidP="00C634C8">
      <w:r>
        <w:t xml:space="preserve">Website: </w:t>
      </w:r>
      <w:hyperlink r:id="rId5" w:history="1">
        <w:r w:rsidRPr="00A764A2">
          <w:rPr>
            <w:rStyle w:val="Hyperlink"/>
          </w:rPr>
          <w:t>www.ugc.ac.in</w:t>
        </w:r>
      </w:hyperlink>
      <w:r>
        <w:t xml:space="preserve"> </w:t>
      </w:r>
    </w:p>
    <w:p w:rsidR="00C634C8" w:rsidRPr="00C634C8" w:rsidRDefault="00C634C8" w:rsidP="00C634C8">
      <w:pPr>
        <w:rPr>
          <w:b/>
        </w:rPr>
      </w:pPr>
      <w:r w:rsidRPr="00C634C8">
        <w:rPr>
          <w:b/>
        </w:rPr>
        <w:t>(2) All India Council for Technical Education (AICTE)</w:t>
      </w:r>
    </w:p>
    <w:p w:rsidR="00C634C8" w:rsidRPr="00C634C8" w:rsidRDefault="00C634C8" w:rsidP="00C634C8">
      <w:pPr>
        <w:rPr>
          <w:b/>
        </w:rPr>
      </w:pPr>
      <w:r w:rsidRPr="00C634C8">
        <w:rPr>
          <w:b/>
        </w:rPr>
        <w:t>I. Introduction</w:t>
      </w:r>
    </w:p>
    <w:p w:rsidR="00C634C8" w:rsidRDefault="00C634C8" w:rsidP="00C634C8">
      <w:r>
        <w:t>The All India Council for Technical Education (AICTE) has been perf</w:t>
      </w:r>
      <w:r>
        <w:t xml:space="preserve">orming its regulatory, planning </w:t>
      </w:r>
      <w:r>
        <w:t>and promotional functions through its Bureaus, namely: Administration; Finance; Plannin</w:t>
      </w:r>
      <w:r>
        <w:t xml:space="preserve">g and </w:t>
      </w:r>
      <w:r>
        <w:t xml:space="preserve">Coordination; Under Graduate Studies; Post Graduate </w:t>
      </w:r>
      <w:r>
        <w:t xml:space="preserve">Education and Research; Faculty Development; </w:t>
      </w:r>
    </w:p>
    <w:p w:rsidR="00C634C8" w:rsidRDefault="00C634C8" w:rsidP="00C634C8">
      <w:r>
        <w:t>Quality Assurance; and Research and Institutional Development Bu</w:t>
      </w:r>
      <w:r>
        <w:t xml:space="preserve">reaus; and through its Regional </w:t>
      </w:r>
      <w:r>
        <w:t>Offices located in various parts of the country.</w:t>
      </w:r>
    </w:p>
    <w:p w:rsidR="00C634C8" w:rsidRDefault="00C634C8" w:rsidP="00C634C8">
      <w:pPr>
        <w:rPr>
          <w:b/>
        </w:rPr>
      </w:pPr>
      <w:r w:rsidRPr="00C634C8">
        <w:rPr>
          <w:b/>
        </w:rPr>
        <w:t>II. Name</w:t>
      </w:r>
      <w:r>
        <w:rPr>
          <w:b/>
        </w:rPr>
        <w:t xml:space="preserve"> of scheme(s) </w:t>
      </w:r>
    </w:p>
    <w:p w:rsidR="00C634C8" w:rsidRDefault="00C634C8" w:rsidP="00C634C8">
      <w:pPr>
        <w:rPr>
          <w:b/>
        </w:rPr>
      </w:pPr>
      <w:r>
        <w:t>i) Research &amp; Institutional Development Schemes</w:t>
      </w:r>
      <w:r>
        <w:rPr>
          <w:b/>
        </w:rPr>
        <w:t xml:space="preserve"> </w:t>
      </w:r>
    </w:p>
    <w:p w:rsidR="00C634C8" w:rsidRPr="00DC118F" w:rsidRDefault="00DC118F" w:rsidP="00DC118F">
      <w:pPr>
        <w:rPr>
          <w:b/>
        </w:rPr>
      </w:pPr>
      <w:r>
        <w:t xml:space="preserve">  </w:t>
      </w:r>
      <w:proofErr w:type="gramStart"/>
      <w:r w:rsidR="00C634C8" w:rsidRPr="00DC118F">
        <w:rPr>
          <w:b/>
        </w:rPr>
        <w:t>a</w:t>
      </w:r>
      <w:proofErr w:type="gramEnd"/>
      <w:r w:rsidR="00C634C8" w:rsidRPr="00DC118F">
        <w:rPr>
          <w:b/>
        </w:rPr>
        <w:t>) Modernization &amp; Removal of Obsolescence Scheme (MODROBS)</w:t>
      </w:r>
      <w:r w:rsidR="00C634C8" w:rsidRPr="00DC118F">
        <w:rPr>
          <w:b/>
        </w:rPr>
        <w:t xml:space="preserve"> </w:t>
      </w:r>
    </w:p>
    <w:p w:rsidR="00C634C8" w:rsidRPr="00C634C8" w:rsidRDefault="00C634C8" w:rsidP="00C634C8">
      <w:pPr>
        <w:rPr>
          <w:b/>
        </w:rPr>
      </w:pPr>
      <w:r>
        <w:lastRenderedPageBreak/>
        <w:t>To equip technical institutions with modern infra-structural facilities in</w:t>
      </w:r>
      <w:r w:rsidR="00DC118F">
        <w:rPr>
          <w:b/>
        </w:rPr>
        <w:t xml:space="preserve"> </w:t>
      </w:r>
      <w:r>
        <w:t>laboratory(s)/workshop(s)/computing facilities to enhance functional efficiency for</w:t>
      </w:r>
      <w:r>
        <w:rPr>
          <w:b/>
        </w:rPr>
        <w:t xml:space="preserve"> </w:t>
      </w:r>
      <w:r>
        <w:t>teaching, training</w:t>
      </w:r>
      <w:r w:rsidR="00DC118F">
        <w:t xml:space="preserve"> </w:t>
      </w:r>
      <w:r>
        <w:t>and research purposes. Creation of new laboratories is not envisaged.</w:t>
      </w:r>
      <w:r w:rsidR="008A76CE">
        <w:t xml:space="preserve"> </w:t>
      </w:r>
      <w:r>
        <w:t>Maximum Funding is Rs. 15 lakhs with 2 years duration.</w:t>
      </w:r>
    </w:p>
    <w:p w:rsidR="00C634C8" w:rsidRDefault="00C634C8" w:rsidP="00C634C8">
      <w:r>
        <w:t>The aims are contemporary Lab Work, relevant pro</w:t>
      </w:r>
      <w:r>
        <w:t xml:space="preserve">ject work, indirect benefits to </w:t>
      </w:r>
      <w:r>
        <w:t>faculty/students of the institution through training programmes and consultancy work.</w:t>
      </w:r>
    </w:p>
    <w:p w:rsidR="00C634C8" w:rsidRPr="00DC118F" w:rsidRDefault="00C634C8" w:rsidP="00C634C8">
      <w:pPr>
        <w:rPr>
          <w:b/>
        </w:rPr>
      </w:pPr>
      <w:r w:rsidRPr="00DC118F">
        <w:rPr>
          <w:b/>
        </w:rPr>
        <w:t>b) Research Promotion Schemes (RPS)</w:t>
      </w:r>
    </w:p>
    <w:p w:rsidR="00C634C8" w:rsidRDefault="00C634C8" w:rsidP="00DC118F">
      <w:pPr>
        <w:ind w:firstLine="720"/>
      </w:pPr>
      <w:r>
        <w:t>RPS aims to create research ambience by promoting research in technical disciplines and</w:t>
      </w:r>
      <w:r w:rsidR="00DC118F">
        <w:t xml:space="preserve"> </w:t>
      </w:r>
      <w:r>
        <w:t>innovations in established and emerging technologies; and t</w:t>
      </w:r>
      <w:r w:rsidR="00DC118F">
        <w:t xml:space="preserve">o generate Masters and Doctoral </w:t>
      </w:r>
      <w:r>
        <w:t>degree candidates. The three research avenues within RPS are the following:</w:t>
      </w:r>
    </w:p>
    <w:p w:rsidR="00C634C8" w:rsidRDefault="00C634C8" w:rsidP="00C634C8"/>
    <w:p w:rsidR="00C634C8" w:rsidRDefault="00C634C8" w:rsidP="00C634C8">
      <w:r>
        <w:t>Proof of Concept work - Independent research activ</w:t>
      </w:r>
      <w:r w:rsidR="00DC118F">
        <w:t xml:space="preserve">ity which can lead to growth of </w:t>
      </w:r>
      <w:r>
        <w:t>knowledge/process in an area, which can grow into a major pro</w:t>
      </w:r>
      <w:r w:rsidR="00DC118F">
        <w:t xml:space="preserve">ject. Funding for such projects </w:t>
      </w:r>
      <w:r>
        <w:t>would be limited to a one time grant of Rs. 5-10 lakhs.</w:t>
      </w:r>
    </w:p>
    <w:p w:rsidR="00C634C8" w:rsidRDefault="00C634C8" w:rsidP="00C634C8">
      <w:r>
        <w:t>Capacity Building for research – A young faculty (30 years limit) wi</w:t>
      </w:r>
      <w:r w:rsidR="00DC118F">
        <w:t xml:space="preserve">th grant of Rs. 10-12 lakhs, is </w:t>
      </w:r>
      <w:r>
        <w:t xml:space="preserve">encouraged to carry out research at Doctoral level in a reputed </w:t>
      </w:r>
      <w:r w:rsidR="00DC118F">
        <w:t xml:space="preserve">institution. The funding can be </w:t>
      </w:r>
      <w:r>
        <w:t>used for both drawing of salary during leave without pay co</w:t>
      </w:r>
      <w:r w:rsidR="00DC118F">
        <w:t xml:space="preserve">ndition and towards purchase of </w:t>
      </w:r>
      <w:r>
        <w:t>equipment to carry out research in a Novel area.</w:t>
      </w:r>
    </w:p>
    <w:p w:rsidR="00C634C8" w:rsidRDefault="00C634C8" w:rsidP="00C634C8">
      <w:r>
        <w:t>Patentable technology development by a group of faculty membe</w:t>
      </w:r>
      <w:r w:rsidR="00DC118F">
        <w:t xml:space="preserve">rs, having proven tract record, </w:t>
      </w:r>
      <w:r>
        <w:t>who aim at developing new research facilities, at the parent institut</w:t>
      </w:r>
      <w:r w:rsidR="00DC118F">
        <w:t xml:space="preserve">ion, being motivated chiefly by </w:t>
      </w:r>
      <w:r>
        <w:t>high-end output such as patentable technologies. Funding to such</w:t>
      </w:r>
      <w:r w:rsidR="00DC118F">
        <w:t xml:space="preserve"> projects would be limited to a </w:t>
      </w:r>
      <w:r>
        <w:t>one time grant of Rs. 20 lakhs.</w:t>
      </w:r>
    </w:p>
    <w:p w:rsidR="00C634C8" w:rsidRPr="00DC118F" w:rsidRDefault="00C634C8" w:rsidP="00C634C8">
      <w:pPr>
        <w:rPr>
          <w:b/>
        </w:rPr>
      </w:pPr>
      <w:r w:rsidRPr="00DC118F">
        <w:rPr>
          <w:b/>
        </w:rPr>
        <w:t>ii) Industry-Institute Interaction Schemes</w:t>
      </w:r>
    </w:p>
    <w:p w:rsidR="00C634C8" w:rsidRPr="00DC118F" w:rsidRDefault="00C634C8" w:rsidP="00DC118F">
      <w:pPr>
        <w:ind w:left="720"/>
        <w:rPr>
          <w:b/>
        </w:rPr>
      </w:pPr>
      <w:r w:rsidRPr="00DC118F">
        <w:rPr>
          <w:b/>
        </w:rPr>
        <w:t>a) Industry Institute Partnership Cell (IIPC)</w:t>
      </w:r>
    </w:p>
    <w:p w:rsidR="00C634C8" w:rsidRDefault="00C634C8" w:rsidP="00DC118F">
      <w:pPr>
        <w:ind w:left="720"/>
      </w:pPr>
      <w:r>
        <w:t>To establish institute-industry liaison by encouraging: (1)</w:t>
      </w:r>
      <w:r w:rsidR="00DC118F">
        <w:t xml:space="preserve"> conduct of industrial training </w:t>
      </w:r>
      <w:r>
        <w:t>programmes (2) facilitating exchange of resource personnel (</w:t>
      </w:r>
      <w:r w:rsidR="00DC118F">
        <w:t xml:space="preserve">3) carry out industrial R&amp;D (4) </w:t>
      </w:r>
      <w:r>
        <w:t>conduct of industrial visits (5) developing appropriate curricul</w:t>
      </w:r>
      <w:r w:rsidR="00DC118F">
        <w:t xml:space="preserve">a and (6) undertake consultancy </w:t>
      </w:r>
      <w:r>
        <w:t>services, etc.</w:t>
      </w:r>
    </w:p>
    <w:p w:rsidR="00C634C8" w:rsidRPr="00DC118F" w:rsidRDefault="00C634C8" w:rsidP="00DC118F">
      <w:pPr>
        <w:ind w:left="720"/>
        <w:rPr>
          <w:b/>
        </w:rPr>
      </w:pPr>
      <w:r w:rsidRPr="00DC118F">
        <w:rPr>
          <w:b/>
        </w:rPr>
        <w:t>b) Entrepreneurship Development Cells (EDC)</w:t>
      </w:r>
    </w:p>
    <w:p w:rsidR="00C634C8" w:rsidRDefault="00C634C8" w:rsidP="00DC118F">
      <w:pPr>
        <w:ind w:left="720"/>
      </w:pPr>
      <w:r>
        <w:t>To encourage students to consider self-employment as a career</w:t>
      </w:r>
      <w:r w:rsidR="00DC118F">
        <w:t xml:space="preserve"> option and provide training in </w:t>
      </w:r>
      <w:r>
        <w:t>entrepreneurship.</w:t>
      </w:r>
    </w:p>
    <w:p w:rsidR="00C634C8" w:rsidRPr="00DC118F" w:rsidRDefault="00C634C8" w:rsidP="00DC118F">
      <w:pPr>
        <w:ind w:left="720"/>
        <w:rPr>
          <w:b/>
        </w:rPr>
      </w:pPr>
      <w:r w:rsidRPr="00DC118F">
        <w:rPr>
          <w:b/>
        </w:rPr>
        <w:t>c) National Facilities in Engineering &amp; Technology with Industrial Collaboration (NAFETIC)</w:t>
      </w:r>
    </w:p>
    <w:p w:rsidR="00C634C8" w:rsidRDefault="00C634C8" w:rsidP="00DC118F">
      <w:pPr>
        <w:ind w:left="720"/>
      </w:pPr>
      <w:r>
        <w:t>To establish national level facilities in the frontier areas of Enginee</w:t>
      </w:r>
      <w:r w:rsidR="00DC118F">
        <w:t xml:space="preserve">ring &amp; Technology through </w:t>
      </w:r>
      <w:r>
        <w:t>collaboration between industry(s) and institutions for produ</w:t>
      </w:r>
      <w:r w:rsidR="00DC118F">
        <w:t xml:space="preserve">ct development, basic research, </w:t>
      </w:r>
      <w:r>
        <w:t>trouble shooting, consultancy, testing &amp; training purposes.</w:t>
      </w:r>
    </w:p>
    <w:p w:rsidR="00C634C8" w:rsidRPr="00DC118F" w:rsidRDefault="00C634C8" w:rsidP="00DC118F">
      <w:pPr>
        <w:ind w:left="720"/>
        <w:rPr>
          <w:b/>
        </w:rPr>
      </w:pPr>
      <w:r w:rsidRPr="00DC118F">
        <w:rPr>
          <w:b/>
        </w:rPr>
        <w:t>d) Nationally Coordinated Project (NCP)</w:t>
      </w:r>
    </w:p>
    <w:p w:rsidR="00C634C8" w:rsidRDefault="00C634C8" w:rsidP="00DC118F">
      <w:pPr>
        <w:ind w:left="720"/>
      </w:pPr>
      <w:r>
        <w:t xml:space="preserve">To plan, coordinate &amp; execute integrated R&amp;D programmes </w:t>
      </w:r>
      <w:r w:rsidR="00DC118F">
        <w:t xml:space="preserve">at national level by a group of </w:t>
      </w:r>
      <w:r>
        <w:t>institutions. The technical/ financial/ administrative deliverables a</w:t>
      </w:r>
      <w:r w:rsidR="00DC118F">
        <w:t xml:space="preserve">re to be spelled out clearly by </w:t>
      </w:r>
      <w:r>
        <w:t>the networking institutions with the lead institution being an IIT/IISc/IIM/NIT.</w:t>
      </w:r>
    </w:p>
    <w:p w:rsidR="00DC118F" w:rsidRDefault="00C634C8" w:rsidP="00C634C8">
      <w:pPr>
        <w:rPr>
          <w:b/>
        </w:rPr>
      </w:pPr>
      <w:r w:rsidRPr="00DC118F">
        <w:rPr>
          <w:b/>
        </w:rPr>
        <w:lastRenderedPageBreak/>
        <w:t>III. Areas of research support</w:t>
      </w:r>
    </w:p>
    <w:p w:rsidR="00C634C8" w:rsidRPr="00DC118F" w:rsidRDefault="00C634C8" w:rsidP="00C634C8">
      <w:pPr>
        <w:rPr>
          <w:b/>
        </w:rPr>
      </w:pPr>
      <w:r>
        <w:t>Engineering and Technology, Architecture , Town Planning, Management , Pharmacy, Hotel</w:t>
      </w:r>
      <w:r w:rsidR="00DC118F">
        <w:rPr>
          <w:b/>
        </w:rPr>
        <w:t xml:space="preserve"> </w:t>
      </w:r>
      <w:r>
        <w:t>Management and Catering Technology, Applied Arts and Crafts etc.</w:t>
      </w:r>
    </w:p>
    <w:p w:rsidR="00C634C8" w:rsidRPr="00DC118F" w:rsidRDefault="00C634C8" w:rsidP="00C634C8">
      <w:pPr>
        <w:rPr>
          <w:b/>
        </w:rPr>
      </w:pPr>
      <w:r w:rsidRPr="00DC118F">
        <w:rPr>
          <w:b/>
        </w:rPr>
        <w:t>Contact Address:</w:t>
      </w:r>
    </w:p>
    <w:p w:rsidR="00C634C8" w:rsidRDefault="00C634C8" w:rsidP="00C634C8">
      <w:r>
        <w:t xml:space="preserve">Adviser-II,RID Bureau, All India </w:t>
      </w:r>
      <w:r w:rsidR="00DC118F">
        <w:t xml:space="preserve">Council for Technical Education </w:t>
      </w:r>
      <w:r>
        <w:t xml:space="preserve">NBCC Building, </w:t>
      </w:r>
      <w:r w:rsidR="00DC118F">
        <w:t xml:space="preserve">East Wing, 4th Floor, </w:t>
      </w:r>
      <w:r>
        <w:t>Pragati Vihar, Bhish</w:t>
      </w:r>
      <w:r w:rsidR="00DC118F">
        <w:t xml:space="preserve">am Pitamah Marg, New Delhi –110 </w:t>
      </w:r>
      <w:r>
        <w:t>003,Telefax No: (011) 24369632,</w:t>
      </w:r>
    </w:p>
    <w:p w:rsidR="00C634C8" w:rsidRDefault="00C634C8" w:rsidP="00C634C8">
      <w:r>
        <w:t xml:space="preserve">E-mail: </w:t>
      </w:r>
      <w:hyperlink r:id="rId6" w:history="1">
        <w:r w:rsidR="008A76CE" w:rsidRPr="00A764A2">
          <w:rPr>
            <w:rStyle w:val="Hyperlink"/>
          </w:rPr>
          <w:t>rid@aicte.ernet.in</w:t>
        </w:r>
      </w:hyperlink>
      <w:r>
        <w:t>,</w:t>
      </w:r>
      <w:r w:rsidR="008A76CE">
        <w:t xml:space="preserve"> </w:t>
      </w:r>
      <w:r>
        <w:t>Website: www.aicte.ernet.in</w:t>
      </w:r>
    </w:p>
    <w:p w:rsidR="00C634C8" w:rsidRPr="00DC118F" w:rsidRDefault="00C634C8" w:rsidP="00C634C8">
      <w:pPr>
        <w:rPr>
          <w:b/>
        </w:rPr>
      </w:pPr>
      <w:r w:rsidRPr="00DC118F">
        <w:rPr>
          <w:b/>
        </w:rPr>
        <w:t>(3)Council of Scientific and Industrial Research (CSIR)</w:t>
      </w:r>
    </w:p>
    <w:p w:rsidR="00C634C8" w:rsidRPr="00DC118F" w:rsidRDefault="00C634C8" w:rsidP="00C634C8">
      <w:pPr>
        <w:rPr>
          <w:b/>
        </w:rPr>
      </w:pPr>
      <w:r w:rsidRPr="00DC118F">
        <w:rPr>
          <w:b/>
        </w:rPr>
        <w:t>I. Introduction</w:t>
      </w:r>
    </w:p>
    <w:p w:rsidR="00C634C8" w:rsidRDefault="00C634C8" w:rsidP="00C634C8">
      <w:r>
        <w:t>The major functions of CSIR include promotion, guidance and coordinati</w:t>
      </w:r>
      <w:r w:rsidR="00DC118F">
        <w:t xml:space="preserve">on of scientific and industrial </w:t>
      </w:r>
      <w:r>
        <w:t>research in India; establishment or development of and assistance to e</w:t>
      </w:r>
      <w:r w:rsidR="00DC118F">
        <w:t xml:space="preserve">xisting special institutions or </w:t>
      </w:r>
      <w:r>
        <w:t xml:space="preserve">departments for scientific study of problems affecting particular </w:t>
      </w:r>
      <w:r w:rsidR="00DC118F">
        <w:t xml:space="preserve">industries and trades; award of </w:t>
      </w:r>
      <w:r>
        <w:t>fellowship; utilization of Council’s R&amp;D results for industr</w:t>
      </w:r>
      <w:r w:rsidR="00DC118F">
        <w:t xml:space="preserve">ial development; collection and dissemination </w:t>
      </w:r>
      <w:r>
        <w:t>of S&amp;T information; and technology generation, absorption and transfer.</w:t>
      </w:r>
    </w:p>
    <w:p w:rsidR="00C634C8" w:rsidRDefault="00C634C8" w:rsidP="00C634C8">
      <w:r>
        <w:t>The Human Resource Development (HRD) Group of Council of Scientif</w:t>
      </w:r>
      <w:r w:rsidR="00DC118F">
        <w:t xml:space="preserve">ic &amp; Industrial Research (CSIR) </w:t>
      </w:r>
      <w:r>
        <w:t>has a mandate to develop and nurture S&amp;T manpower at the national leve</w:t>
      </w:r>
      <w:r w:rsidR="00DC118F">
        <w:t xml:space="preserve">l. It also promotes, guides and </w:t>
      </w:r>
      <w:r>
        <w:t>co-ordinates scientific &amp; industrial research through research grants to Scientists/Profe</w:t>
      </w:r>
      <w:r w:rsidR="00DC118F">
        <w:t xml:space="preserve">ssors working in </w:t>
      </w:r>
      <w:r>
        <w:t>Universities/R&amp;D Institutes of Higher learning.</w:t>
      </w:r>
    </w:p>
    <w:p w:rsidR="00C634C8" w:rsidRPr="00DC118F" w:rsidRDefault="00C634C8" w:rsidP="00C634C8">
      <w:pPr>
        <w:rPr>
          <w:b/>
        </w:rPr>
      </w:pPr>
      <w:r w:rsidRPr="00DC118F">
        <w:rPr>
          <w:b/>
        </w:rPr>
        <w:t>II. N</w:t>
      </w:r>
      <w:r w:rsidR="00DC118F">
        <w:rPr>
          <w:b/>
        </w:rPr>
        <w:t>ame of scheme(s) &amp; Objective(s)</w:t>
      </w:r>
    </w:p>
    <w:p w:rsidR="00C634C8" w:rsidRPr="00DC118F" w:rsidRDefault="00C634C8" w:rsidP="00C634C8">
      <w:pPr>
        <w:rPr>
          <w:b/>
        </w:rPr>
      </w:pPr>
      <w:r w:rsidRPr="00DC118F">
        <w:rPr>
          <w:b/>
        </w:rPr>
        <w:t>1. Research Schemes</w:t>
      </w:r>
    </w:p>
    <w:p w:rsidR="00C634C8" w:rsidRDefault="00C634C8" w:rsidP="00C634C8">
      <w:r>
        <w:t>To promote research work in the field of S&amp;T including agricul</w:t>
      </w:r>
      <w:r w:rsidR="00DC118F">
        <w:t xml:space="preserve">ture, engineering and medicine. </w:t>
      </w:r>
      <w:r>
        <w:t>Multi-disciplinary projects which involve inter-organisational coop</w:t>
      </w:r>
      <w:r w:rsidR="00DC118F">
        <w:t xml:space="preserve">eration (including that of CSIR </w:t>
      </w:r>
      <w:r>
        <w:t xml:space="preserve">Laboratories) are also considered. Preference is given to </w:t>
      </w:r>
      <w:r w:rsidR="00DC118F">
        <w:t xml:space="preserve">schemes which have relevance to </w:t>
      </w:r>
      <w:r>
        <w:t>research programmes of CSIR laboratories.</w:t>
      </w:r>
    </w:p>
    <w:p w:rsidR="00DC118F" w:rsidRDefault="00DC118F" w:rsidP="00C634C8">
      <w:pPr>
        <w:rPr>
          <w:b/>
        </w:rPr>
      </w:pPr>
      <w:r>
        <w:rPr>
          <w:b/>
        </w:rPr>
        <w:t xml:space="preserve">2. Sponsored Schemes </w:t>
      </w:r>
    </w:p>
    <w:p w:rsidR="00DC118F" w:rsidRDefault="00C634C8" w:rsidP="00C634C8">
      <w:pPr>
        <w:rPr>
          <w:b/>
        </w:rPr>
      </w:pPr>
      <w:r>
        <w:t>The Directors of CSIR laboratories may invite applications for research grants in specific areas of</w:t>
      </w:r>
      <w:r w:rsidR="00DC118F">
        <w:rPr>
          <w:b/>
        </w:rPr>
        <w:t xml:space="preserve"> </w:t>
      </w:r>
      <w:r>
        <w:t>interest to their respective laboratories. They will forward these to the CSIR HRD Group. The</w:t>
      </w:r>
      <w:r w:rsidR="00DC118F">
        <w:rPr>
          <w:b/>
        </w:rPr>
        <w:t xml:space="preserve"> </w:t>
      </w:r>
      <w:r>
        <w:t>scheme enables the CSIR laboratories to interact with university system, so that the CSIR</w:t>
      </w:r>
      <w:r w:rsidR="00DC118F">
        <w:rPr>
          <w:b/>
        </w:rPr>
        <w:t xml:space="preserve"> </w:t>
      </w:r>
      <w:r>
        <w:t>laboratory can take the help of the faculty there to undertake part of the work of its core</w:t>
      </w:r>
      <w:r w:rsidR="00DC118F">
        <w:rPr>
          <w:b/>
        </w:rPr>
        <w:t xml:space="preserve"> </w:t>
      </w:r>
      <w:r>
        <w:t>programme, for which it either does not</w:t>
      </w:r>
      <w:r w:rsidR="00DC118F">
        <w:t xml:space="preserve"> have the time and or expertise.</w:t>
      </w:r>
    </w:p>
    <w:p w:rsidR="00C634C8" w:rsidRPr="00DC118F" w:rsidRDefault="00C634C8" w:rsidP="00C634C8">
      <w:pPr>
        <w:rPr>
          <w:b/>
        </w:rPr>
      </w:pPr>
      <w:r w:rsidRPr="00DC118F">
        <w:rPr>
          <w:b/>
        </w:rPr>
        <w:t>3. Emeritus Scientist Scheme</w:t>
      </w:r>
    </w:p>
    <w:p w:rsidR="00C634C8" w:rsidRDefault="00C634C8" w:rsidP="00C634C8">
      <w:r>
        <w:t xml:space="preserve">To provide support to superannuated outstanding scientists to pursue research </w:t>
      </w:r>
      <w:r w:rsidR="00DC118F">
        <w:t xml:space="preserve">in their respective </w:t>
      </w:r>
      <w:r>
        <w:t>field of specialization and having relevance to the programmes of CSIR.</w:t>
      </w:r>
    </w:p>
    <w:p w:rsidR="00C634C8" w:rsidRPr="00DC118F" w:rsidRDefault="00C634C8" w:rsidP="00C634C8">
      <w:pPr>
        <w:rPr>
          <w:b/>
        </w:rPr>
      </w:pPr>
      <w:r w:rsidRPr="00DC118F">
        <w:rPr>
          <w:b/>
        </w:rPr>
        <w:t>4. Research Fellowships/Associateships</w:t>
      </w:r>
    </w:p>
    <w:p w:rsidR="00DC118F" w:rsidRDefault="00C634C8" w:rsidP="00DC118F">
      <w:pPr>
        <w:ind w:left="720"/>
      </w:pPr>
      <w:r>
        <w:t>? Shyama Prasad Mukherjee Fellowship</w:t>
      </w:r>
    </w:p>
    <w:p w:rsidR="00C634C8" w:rsidRDefault="00C634C8" w:rsidP="00DC118F">
      <w:pPr>
        <w:ind w:left="720"/>
      </w:pPr>
      <w:r>
        <w:t xml:space="preserve"> ? Senior Research Associateship</w:t>
      </w:r>
    </w:p>
    <w:p w:rsidR="00DC118F" w:rsidRDefault="00C634C8" w:rsidP="00DC118F">
      <w:pPr>
        <w:ind w:left="720"/>
      </w:pPr>
      <w:r>
        <w:t>? Recognition of Excellence</w:t>
      </w:r>
    </w:p>
    <w:p w:rsidR="00C634C8" w:rsidRDefault="00C634C8" w:rsidP="00DC118F">
      <w:pPr>
        <w:ind w:left="720"/>
      </w:pPr>
      <w:r>
        <w:lastRenderedPageBreak/>
        <w:t xml:space="preserve"> ? Shanti Swarup Bhatnagar Prize</w:t>
      </w:r>
    </w:p>
    <w:p w:rsidR="00C634C8" w:rsidRDefault="00C634C8" w:rsidP="00DC118F">
      <w:pPr>
        <w:ind w:left="720"/>
      </w:pPr>
      <w:r>
        <w:t>? CSIR Young Scientist Award</w:t>
      </w:r>
    </w:p>
    <w:p w:rsidR="00C634C8" w:rsidRPr="00DC118F" w:rsidRDefault="00C634C8" w:rsidP="00C634C8">
      <w:pPr>
        <w:rPr>
          <w:b/>
        </w:rPr>
      </w:pPr>
      <w:r w:rsidRPr="00DC118F">
        <w:rPr>
          <w:b/>
        </w:rPr>
        <w:t>5. Other Science and Technology Promotion Programmes</w:t>
      </w:r>
    </w:p>
    <w:p w:rsidR="00C634C8" w:rsidRDefault="00C634C8" w:rsidP="006C3410">
      <w:pPr>
        <w:pStyle w:val="ListParagraph"/>
        <w:numPr>
          <w:ilvl w:val="0"/>
          <w:numId w:val="2"/>
        </w:numPr>
      </w:pPr>
      <w:r>
        <w:t>CSIR Programme on Youth Leadership in Science</w:t>
      </w:r>
    </w:p>
    <w:p w:rsidR="00C634C8" w:rsidRDefault="00C634C8" w:rsidP="006C3410">
      <w:pPr>
        <w:pStyle w:val="ListParagraph"/>
        <w:numPr>
          <w:ilvl w:val="0"/>
          <w:numId w:val="2"/>
        </w:numPr>
      </w:pPr>
      <w:r>
        <w:t>CSIR Diamond Jubilee Research Interns Award Scheme</w:t>
      </w:r>
    </w:p>
    <w:p w:rsidR="00C634C8" w:rsidRDefault="00C634C8" w:rsidP="006C3410">
      <w:pPr>
        <w:pStyle w:val="ListParagraph"/>
        <w:numPr>
          <w:ilvl w:val="0"/>
          <w:numId w:val="2"/>
        </w:numPr>
      </w:pPr>
      <w:r>
        <w:t>Visiting Associateship Scheme</w:t>
      </w:r>
    </w:p>
    <w:p w:rsidR="00C634C8" w:rsidRDefault="00C634C8" w:rsidP="006C3410">
      <w:pPr>
        <w:pStyle w:val="ListParagraph"/>
        <w:numPr>
          <w:ilvl w:val="0"/>
          <w:numId w:val="2"/>
        </w:numPr>
      </w:pPr>
      <w:r>
        <w:t>Partial Financial Assistance for holding National/Intern</w:t>
      </w:r>
      <w:r w:rsidR="006C3410">
        <w:t xml:space="preserve">ational Conferences/ symposium/ </w:t>
      </w:r>
      <w:r>
        <w:t>Seminar/ Workshops in India</w:t>
      </w:r>
    </w:p>
    <w:p w:rsidR="00C634C8" w:rsidRDefault="00C634C8" w:rsidP="006C3410">
      <w:pPr>
        <w:pStyle w:val="ListParagraph"/>
        <w:numPr>
          <w:ilvl w:val="0"/>
          <w:numId w:val="2"/>
        </w:numPr>
      </w:pPr>
      <w:r>
        <w:t>Partial Travel Grants to Research Scholars</w:t>
      </w:r>
    </w:p>
    <w:p w:rsidR="00C634C8" w:rsidRDefault="00C634C8" w:rsidP="006C3410">
      <w:pPr>
        <w:pStyle w:val="ListParagraph"/>
        <w:numPr>
          <w:ilvl w:val="0"/>
          <w:numId w:val="2"/>
        </w:numPr>
      </w:pPr>
      <w:r>
        <w:t>Entrepreneurship Support to Research Scholars</w:t>
      </w:r>
    </w:p>
    <w:p w:rsidR="00C634C8" w:rsidRDefault="00C634C8" w:rsidP="006C3410">
      <w:pPr>
        <w:pStyle w:val="ListParagraph"/>
        <w:numPr>
          <w:ilvl w:val="0"/>
          <w:numId w:val="2"/>
        </w:numPr>
      </w:pPr>
      <w:r>
        <w:t>Faculty Training Programme and Adoption of Schools and Colleges by CSIR Laboratories</w:t>
      </w:r>
    </w:p>
    <w:p w:rsidR="00C634C8" w:rsidRPr="006C3410" w:rsidRDefault="00C634C8" w:rsidP="00C634C8">
      <w:pPr>
        <w:rPr>
          <w:b/>
        </w:rPr>
      </w:pPr>
      <w:r w:rsidRPr="006C3410">
        <w:rPr>
          <w:b/>
        </w:rPr>
        <w:t>Contact Address:</w:t>
      </w:r>
    </w:p>
    <w:p w:rsidR="00C634C8" w:rsidRDefault="00C634C8" w:rsidP="00C634C8">
      <w:r>
        <w:t xml:space="preserve">The </w:t>
      </w:r>
      <w:r w:rsidR="006C3410">
        <w:t xml:space="preserve">Head, Human Resource Development Group </w:t>
      </w:r>
      <w:r>
        <w:t>Council of Scie</w:t>
      </w:r>
      <w:r w:rsidR="006C3410">
        <w:t xml:space="preserve">ntific and Industrial Research, </w:t>
      </w:r>
      <w:r>
        <w:t>CSI</w:t>
      </w:r>
      <w:r w:rsidR="006C3410">
        <w:t xml:space="preserve">R Complex, Library Avenue, Pusa </w:t>
      </w:r>
      <w:r>
        <w:t>New Delhi – 110 012</w:t>
      </w:r>
      <w:proofErr w:type="gramStart"/>
      <w:r>
        <w:t>,Tel</w:t>
      </w:r>
      <w:proofErr w:type="gramEnd"/>
      <w:r>
        <w:t>. Nos: (011) 25748632, 25721585</w:t>
      </w:r>
    </w:p>
    <w:p w:rsidR="00C634C8" w:rsidRDefault="00C634C8" w:rsidP="00C634C8">
      <w:r>
        <w:t>Fa</w:t>
      </w:r>
      <w:r w:rsidR="006C3410">
        <w:t>x. No: (011) 25840887, 25860595,</w:t>
      </w:r>
    </w:p>
    <w:p w:rsidR="00C634C8" w:rsidRDefault="00C634C8" w:rsidP="00C634C8">
      <w:r>
        <w:t>E-mail: csircx@nda.vsnl.net.in,</w:t>
      </w:r>
    </w:p>
    <w:p w:rsidR="00C634C8" w:rsidRDefault="00C634C8" w:rsidP="00C634C8">
      <w:r>
        <w:t>Website: http://csirhrdg.res.in</w:t>
      </w:r>
    </w:p>
    <w:p w:rsidR="00C634C8" w:rsidRPr="006C3410" w:rsidRDefault="00C634C8" w:rsidP="00C634C8">
      <w:pPr>
        <w:rPr>
          <w:b/>
        </w:rPr>
      </w:pPr>
      <w:r w:rsidRPr="006C3410">
        <w:rPr>
          <w:b/>
        </w:rPr>
        <w:t>(4) Defence Research and Development Organisation (DRDO)</w:t>
      </w:r>
    </w:p>
    <w:p w:rsidR="00C634C8" w:rsidRPr="006C3410" w:rsidRDefault="00C634C8" w:rsidP="00C634C8">
      <w:pPr>
        <w:rPr>
          <w:b/>
        </w:rPr>
      </w:pPr>
      <w:r w:rsidRPr="006C3410">
        <w:rPr>
          <w:b/>
        </w:rPr>
        <w:t>I. Introduction</w:t>
      </w:r>
    </w:p>
    <w:p w:rsidR="00C634C8" w:rsidRDefault="00C634C8" w:rsidP="00C634C8">
      <w:r>
        <w:t>DRDO is dedicatedly engaged in the formulation and execution of programmes of scien</w:t>
      </w:r>
      <w:r w:rsidR="006C3410">
        <w:t xml:space="preserve">tific research, </w:t>
      </w:r>
      <w:r>
        <w:t>design and development, testing and evaluation leading to induct</w:t>
      </w:r>
      <w:r w:rsidR="006C3410">
        <w:t>ion of state-of-art weapons and equipment which would compl</w:t>
      </w:r>
      <w:r>
        <w:t xml:space="preserve">ete and compare </w:t>
      </w:r>
      <w:r w:rsidR="006C3410">
        <w:t>favourably</w:t>
      </w:r>
      <w:r>
        <w:t xml:space="preserve"> with its</w:t>
      </w:r>
      <w:r w:rsidR="006C3410">
        <w:t xml:space="preserve"> contemporary systems available </w:t>
      </w:r>
      <w:r>
        <w:t>elsewhere in the world. It consists of a chain of laboratories/estab</w:t>
      </w:r>
      <w:r w:rsidR="006C3410">
        <w:t xml:space="preserve">lishments situated all over the country, </w:t>
      </w:r>
      <w:r>
        <w:t>pursuing assigned scientific goals with delegated powers under the p</w:t>
      </w:r>
      <w:r w:rsidR="006C3410">
        <w:t xml:space="preserve">olicy direction provided by the </w:t>
      </w:r>
      <w:r>
        <w:t>headquarters in New Delhi. DRDO also supports a substantial a</w:t>
      </w:r>
      <w:r w:rsidR="006C3410">
        <w:t xml:space="preserve">mount of extramural research in </w:t>
      </w:r>
      <w:r>
        <w:t>academic institutions and other laboratories on defence related problem</w:t>
      </w:r>
      <w:r w:rsidR="006C3410">
        <w:t xml:space="preserve">s through various grants-in-aid </w:t>
      </w:r>
      <w:r>
        <w:t>schemes and other sponsored projects.</w:t>
      </w:r>
    </w:p>
    <w:p w:rsidR="00C634C8" w:rsidRPr="006C3410" w:rsidRDefault="00C634C8" w:rsidP="00C634C8">
      <w:pPr>
        <w:rPr>
          <w:b/>
        </w:rPr>
      </w:pPr>
      <w:r w:rsidRPr="006C3410">
        <w:rPr>
          <w:b/>
        </w:rPr>
        <w:t>II. Name of scheme(s)</w:t>
      </w:r>
    </w:p>
    <w:p w:rsidR="00C634C8" w:rsidRPr="006C3410" w:rsidRDefault="00C634C8" w:rsidP="00C634C8">
      <w:pPr>
        <w:rPr>
          <w:b/>
        </w:rPr>
      </w:pPr>
      <w:r w:rsidRPr="006C3410">
        <w:rPr>
          <w:b/>
        </w:rPr>
        <w:t>1. Extramural Research Scheme</w:t>
      </w:r>
    </w:p>
    <w:p w:rsidR="006C3410" w:rsidRDefault="00C634C8" w:rsidP="00C634C8">
      <w:r>
        <w:t xml:space="preserve">ß Research sponsored in academic institutions under the </w:t>
      </w:r>
      <w:r w:rsidR="006C3410">
        <w:t xml:space="preserve">extramural research (ER) scheme </w:t>
      </w:r>
      <w:r>
        <w:t>focuses on research on phenomena or observations that are n</w:t>
      </w:r>
      <w:r w:rsidR="006C3410">
        <w:t xml:space="preserve">ot understood, and that lack of </w:t>
      </w:r>
      <w:r>
        <w:t>understanding is recognized as an obstacle to scientific or technological pro</w:t>
      </w:r>
      <w:r w:rsidR="006C3410">
        <w:t>gress in the broad topic</w:t>
      </w:r>
      <w:r>
        <w:t xml:space="preserve"> area of relevance to military R&amp;D. The knowledge b</w:t>
      </w:r>
      <w:r w:rsidR="006C3410">
        <w:t xml:space="preserve">ase so generated is embodied in </w:t>
      </w:r>
      <w:r>
        <w:t>high-quality technical manpower and in the new understandi</w:t>
      </w:r>
      <w:r w:rsidR="006C3410">
        <w:t xml:space="preserve">ng, techniques and design-tools </w:t>
      </w:r>
      <w:r>
        <w:t>developed through the basic research funded. Such new know</w:t>
      </w:r>
      <w:r w:rsidR="006C3410">
        <w:t xml:space="preserve">ledge can also provide pathways </w:t>
      </w:r>
      <w:r>
        <w:t>to significant advances in the mission-effectiveness</w:t>
      </w:r>
      <w:r w:rsidR="006C3410">
        <w:t xml:space="preserve"> of traditional military roles.</w:t>
      </w:r>
    </w:p>
    <w:p w:rsidR="00C634C8" w:rsidRDefault="00C634C8" w:rsidP="00C634C8">
      <w:r>
        <w:t>ß Collaterally with the expanded knowledge-</w:t>
      </w:r>
      <w:r w:rsidR="006C3410">
        <w:t>based</w:t>
      </w:r>
      <w:r>
        <w:t xml:space="preserve"> created, a pri</w:t>
      </w:r>
      <w:r w:rsidR="006C3410">
        <w:t xml:space="preserve">mary end-result of the research </w:t>
      </w:r>
      <w:r>
        <w:t>that is funded under the ER program is a networked group of q</w:t>
      </w:r>
      <w:r w:rsidR="006C3410">
        <w:t xml:space="preserve">ualified people whose expertise </w:t>
      </w:r>
      <w:r>
        <w:t xml:space="preserve">resulting </w:t>
      </w:r>
      <w:proofErr w:type="gramStart"/>
      <w:r>
        <w:lastRenderedPageBreak/>
        <w:t>from</w:t>
      </w:r>
      <w:proofErr w:type="gramEnd"/>
      <w:r>
        <w:t xml:space="preserve"> the research can be drawn-upon to build an exploitable area of new technology</w:t>
      </w:r>
      <w:r w:rsidR="006C3410">
        <w:t xml:space="preserve"> </w:t>
      </w:r>
      <w:r>
        <w:t>that has potential military applicability.</w:t>
      </w:r>
    </w:p>
    <w:p w:rsidR="00C634C8" w:rsidRDefault="00C634C8" w:rsidP="00C634C8">
      <w:r>
        <w:t>ß The ER scheme also supports the instrumentality of Memoranda of Collabo</w:t>
      </w:r>
      <w:r w:rsidR="006C3410">
        <w:t xml:space="preserve">ration (MoC) </w:t>
      </w:r>
      <w:r>
        <w:t>between DRDO Laboratories &amp; Establishments and academi</w:t>
      </w:r>
      <w:r w:rsidR="006C3410">
        <w:t xml:space="preserve">a. These MoC invariably involve </w:t>
      </w:r>
      <w:r>
        <w:t>more than on DRDO establishment and cover explorations a</w:t>
      </w:r>
      <w:r w:rsidR="006C3410">
        <w:t xml:space="preserve">nd investigations on a range of </w:t>
      </w:r>
      <w:r>
        <w:t>topics within a broad subject arena that generically cross-link the r</w:t>
      </w:r>
      <w:r w:rsidR="006C3410">
        <w:t xml:space="preserve">esearch activities of the </w:t>
      </w:r>
      <w:r>
        <w:t>collaborating Laboratories &amp; Establishments and the resea</w:t>
      </w:r>
      <w:r w:rsidR="006C3410">
        <w:t>rch-disciplines of the selected collaborating</w:t>
      </w:r>
      <w:r>
        <w:t xml:space="preserve"> academic institution. Such institutional cross-li</w:t>
      </w:r>
      <w:r w:rsidR="006C3410">
        <w:t>nking is organic, not episodic, and</w:t>
      </w:r>
      <w:r>
        <w:t xml:space="preserve"> is made operational in </w:t>
      </w:r>
      <w:r w:rsidR="006C3410">
        <w:t>a</w:t>
      </w:r>
      <w:r>
        <w:t xml:space="preserve"> MoC through a management </w:t>
      </w:r>
      <w:r w:rsidR="006C3410">
        <w:t xml:space="preserve">structure which includes in its </w:t>
      </w:r>
      <w:r>
        <w:t>standing arrangements representation of directors of the collaborating DRDO institutions.</w:t>
      </w:r>
    </w:p>
    <w:p w:rsidR="00C634C8" w:rsidRPr="006C3410" w:rsidRDefault="00C634C8" w:rsidP="00C634C8">
      <w:pPr>
        <w:rPr>
          <w:b/>
        </w:rPr>
      </w:pPr>
      <w:r w:rsidRPr="006C3410">
        <w:rPr>
          <w:b/>
        </w:rPr>
        <w:t xml:space="preserve">Contact </w:t>
      </w:r>
      <w:r w:rsidR="006C3410" w:rsidRPr="006C3410">
        <w:rPr>
          <w:b/>
        </w:rPr>
        <w:t>Address:</w:t>
      </w:r>
    </w:p>
    <w:p w:rsidR="00C634C8" w:rsidRDefault="00C634C8" w:rsidP="00C634C8">
      <w:r>
        <w:t xml:space="preserve">The </w:t>
      </w:r>
      <w:r w:rsidR="006C3410">
        <w:t>Director, Directorate</w:t>
      </w:r>
      <w:r>
        <w:t xml:space="preserve"> of Extramural</w:t>
      </w:r>
      <w:r w:rsidR="006C3410">
        <w:t xml:space="preserve"> &amp; Intellectual Property Rights </w:t>
      </w:r>
      <w:r>
        <w:t xml:space="preserve">Defence Research &amp; Development </w:t>
      </w:r>
      <w:r w:rsidR="006C3410">
        <w:t>Organisation, West</w:t>
      </w:r>
      <w:r>
        <w:t xml:space="preserve"> Block 8</w:t>
      </w:r>
      <w:r w:rsidR="006C3410">
        <w:t xml:space="preserve">, Wing 5, 1st Floor, R.K. Puram </w:t>
      </w:r>
      <w:r>
        <w:t>New Delhi –</w:t>
      </w:r>
      <w:r w:rsidR="006C3410">
        <w:t xml:space="preserve"> 110066,Telefax: 011-26170928 ,</w:t>
      </w:r>
      <w:r>
        <w:t>E-Mail: erip_er@drdohq.res.in,Website: www.drdo.com</w:t>
      </w:r>
    </w:p>
    <w:p w:rsidR="00C634C8" w:rsidRPr="006C3410" w:rsidRDefault="00C634C8" w:rsidP="00C634C8">
      <w:pPr>
        <w:rPr>
          <w:b/>
        </w:rPr>
      </w:pPr>
      <w:r w:rsidRPr="006C3410">
        <w:rPr>
          <w:b/>
        </w:rPr>
        <w:t>2. Aeronautics Research &amp; Development Board</w:t>
      </w:r>
    </w:p>
    <w:p w:rsidR="00C634C8" w:rsidRDefault="00C634C8" w:rsidP="00C634C8">
      <w:r>
        <w:t xml:space="preserve">Government has set up Aeronautics Research &amp; Development Board to </w:t>
      </w:r>
      <w:r w:rsidR="006C3410">
        <w:t xml:space="preserve">coordinate, fund and </w:t>
      </w:r>
      <w:r>
        <w:t>sensitize futuristic, scientific technological areas having potenti</w:t>
      </w:r>
      <w:r w:rsidR="006C3410">
        <w:t xml:space="preserve">al application for aeronautical </w:t>
      </w:r>
      <w:r>
        <w:t>systems, at academic institutions and national scientific laboratorie</w:t>
      </w:r>
      <w:r w:rsidR="006C3410">
        <w:t>s. For this purpose, Grants-in-</w:t>
      </w:r>
      <w:r>
        <w:t>Aid of Rs. 5 Crores per year has been earmarked. The objectives are:</w:t>
      </w:r>
    </w:p>
    <w:p w:rsidR="00C634C8" w:rsidRDefault="00C634C8" w:rsidP="00C634C8"/>
    <w:p w:rsidR="00C634C8" w:rsidRDefault="006C3410" w:rsidP="006C3410">
      <w:pPr>
        <w:pStyle w:val="ListParagraph"/>
        <w:numPr>
          <w:ilvl w:val="0"/>
          <w:numId w:val="3"/>
        </w:numPr>
      </w:pPr>
      <w:r>
        <w:t>T</w:t>
      </w:r>
      <w:r w:rsidR="00C634C8">
        <w:t xml:space="preserve">he Aeronautics R&amp;D Board has instituted a Grants-in-Aid </w:t>
      </w:r>
      <w:r>
        <w:t xml:space="preserve">Scheme to nurture the available </w:t>
      </w:r>
      <w:r w:rsidR="00C634C8">
        <w:t>research talent and to develop facilities in IITs, Universities, Higher Technological Institute</w:t>
      </w:r>
      <w:r>
        <w:t xml:space="preserve">s, </w:t>
      </w:r>
      <w:r w:rsidR="00C634C8">
        <w:t xml:space="preserve">Colleges and other research centers including industry in the </w:t>
      </w:r>
      <w:r>
        <w:t xml:space="preserve">country for promoting research, </w:t>
      </w:r>
      <w:r w:rsidR="00C634C8">
        <w:t>design and development programmes in Aeronautics and Allie</w:t>
      </w:r>
      <w:r>
        <w:t xml:space="preserve">d Sciences, keeping in view the </w:t>
      </w:r>
      <w:r w:rsidR="00C634C8">
        <w:t>future needs of the country with respect to aircraft, helicopters, mi</w:t>
      </w:r>
      <w:r>
        <w:t xml:space="preserve">ssiles and all other air borne </w:t>
      </w:r>
      <w:r w:rsidR="00C634C8">
        <w:t>vehicles and their operation.</w:t>
      </w:r>
    </w:p>
    <w:p w:rsidR="00C634C8" w:rsidRDefault="006C3410" w:rsidP="006C3410">
      <w:pPr>
        <w:pStyle w:val="ListParagraph"/>
        <w:numPr>
          <w:ilvl w:val="0"/>
          <w:numId w:val="3"/>
        </w:numPr>
      </w:pPr>
      <w:r>
        <w:t>B</w:t>
      </w:r>
      <w:r w:rsidR="00C634C8">
        <w:t>esides the projects activities, the Board promotes Centres of Ex</w:t>
      </w:r>
      <w:r>
        <w:t xml:space="preserve">cellence in selected areas like </w:t>
      </w:r>
      <w:r w:rsidR="00C634C8">
        <w:t>Computational Fluid Dynamics, Systems Design &amp; Engin</w:t>
      </w:r>
      <w:r>
        <w:t xml:space="preserve">eering and Composite Structures </w:t>
      </w:r>
      <w:r w:rsidR="00C634C8">
        <w:t>Technology. Some more centers are under consideration.</w:t>
      </w:r>
    </w:p>
    <w:p w:rsidR="00C634C8" w:rsidRDefault="006C3410" w:rsidP="006C3410">
      <w:pPr>
        <w:pStyle w:val="ListParagraph"/>
        <w:numPr>
          <w:ilvl w:val="0"/>
          <w:numId w:val="3"/>
        </w:numPr>
      </w:pPr>
      <w:r>
        <w:t>T</w:t>
      </w:r>
      <w:r w:rsidR="00C634C8">
        <w:t>he Board also promotes Seminars, Presentation of paper</w:t>
      </w:r>
      <w:r>
        <w:t xml:space="preserve">s in India &amp; abroad, Writing of </w:t>
      </w:r>
      <w:r w:rsidR="00C634C8">
        <w:t xml:space="preserve">books, and promoting </w:t>
      </w:r>
      <w:r>
        <w:t>air mindedness</w:t>
      </w:r>
      <w:r w:rsidR="00C634C8">
        <w:t xml:space="preserve"> in School children.</w:t>
      </w:r>
    </w:p>
    <w:p w:rsidR="00C634C8" w:rsidRPr="006C3410" w:rsidRDefault="00C634C8" w:rsidP="00C634C8">
      <w:pPr>
        <w:rPr>
          <w:b/>
        </w:rPr>
      </w:pPr>
      <w:r w:rsidRPr="006C3410">
        <w:rPr>
          <w:b/>
        </w:rPr>
        <w:t>Contact Address</w:t>
      </w:r>
    </w:p>
    <w:p w:rsidR="0002028E" w:rsidRDefault="00C634C8" w:rsidP="00C634C8">
      <w:r>
        <w:t>Secretary, AR&amp;DB,Defence Research &amp; Development Organ</w:t>
      </w:r>
      <w:r w:rsidR="006C3410">
        <w:t xml:space="preserve">ization </w:t>
      </w:r>
      <w:r>
        <w:t>332, 'B' Wing, Sena Bhawan, New Delhi – 110 011,Tel. No: (011) 230</w:t>
      </w:r>
      <w:r w:rsidR="006C3410">
        <w:t>14034</w:t>
      </w:r>
      <w:proofErr w:type="gramStart"/>
      <w:r w:rsidR="006C3410">
        <w:t>,Fax</w:t>
      </w:r>
      <w:proofErr w:type="gramEnd"/>
      <w:r w:rsidR="006C3410">
        <w:t>. No</w:t>
      </w:r>
      <w:proofErr w:type="gramStart"/>
      <w:r w:rsidR="006C3410">
        <w:t>:.</w:t>
      </w:r>
      <w:proofErr w:type="gramEnd"/>
      <w:r w:rsidR="006C3410">
        <w:t xml:space="preserve"> (011) 23793004, E-mail: </w:t>
      </w:r>
      <w:hyperlink r:id="rId7" w:history="1">
        <w:r w:rsidR="006C3410" w:rsidRPr="00A764A2">
          <w:rPr>
            <w:rStyle w:val="Hyperlink"/>
          </w:rPr>
          <w:t>ardb@drdo.com</w:t>
        </w:r>
      </w:hyperlink>
      <w:proofErr w:type="gramStart"/>
      <w:r w:rsidR="006C3410">
        <w:t xml:space="preserve">,  </w:t>
      </w:r>
      <w:r>
        <w:t>Website</w:t>
      </w:r>
      <w:proofErr w:type="gramEnd"/>
      <w:r>
        <w:t xml:space="preserve">: </w:t>
      </w:r>
      <w:hyperlink r:id="rId8" w:history="1">
        <w:r w:rsidR="006C3410" w:rsidRPr="00A764A2">
          <w:rPr>
            <w:rStyle w:val="Hyperlink"/>
          </w:rPr>
          <w:t>www.drdo.com/boards/ardb/default.htm</w:t>
        </w:r>
      </w:hyperlink>
    </w:p>
    <w:sectPr w:rsidR="00020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21021"/>
    <w:multiLevelType w:val="hybridMultilevel"/>
    <w:tmpl w:val="D02CD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53E53"/>
    <w:multiLevelType w:val="hybridMultilevel"/>
    <w:tmpl w:val="73D29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12CBB"/>
    <w:multiLevelType w:val="hybridMultilevel"/>
    <w:tmpl w:val="945E3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4C8"/>
    <w:rsid w:val="0002028E"/>
    <w:rsid w:val="006C3410"/>
    <w:rsid w:val="008A76CE"/>
    <w:rsid w:val="00C634C8"/>
    <w:rsid w:val="00DC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C997B"/>
  <w15:chartTrackingRefBased/>
  <w15:docId w15:val="{C19EBF12-8D9F-4686-846F-F489922E7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4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34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rdo.com/boards/ardb/default.ht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rdb@drd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id@aicte.ernet.in" TargetMode="External"/><Relationship Id="rId5" Type="http://schemas.openxmlformats.org/officeDocument/2006/relationships/hyperlink" Target="http://www.ugc.ac.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1864</Words>
  <Characters>10631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miriyala preetham</dc:creator>
  <cp:keywords/>
  <dc:description/>
  <cp:lastModifiedBy>miriyala preetham</cp:lastModifiedBy>
  <cp:revision>1</cp:revision>
  <dcterms:created xsi:type="dcterms:W3CDTF">2018-09-18T07:33:00Z</dcterms:created>
  <dcterms:modified xsi:type="dcterms:W3CDTF">2018-09-18T08:06:00Z</dcterms:modified>
</cp:coreProperties>
</file>