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F7" w:rsidRDefault="004F01F7" w:rsidP="004F01F7">
      <w:pPr>
        <w:pStyle w:val="a3"/>
        <w:ind w:firstLine="0"/>
      </w:pPr>
      <w:r>
        <w:t>Таблица 1 – Результаты расчетов</w:t>
      </w:r>
    </w:p>
    <w:tbl>
      <w:tblPr>
        <w:tblW w:w="5203" w:type="pct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1208"/>
        <w:gridCol w:w="1819"/>
        <w:gridCol w:w="840"/>
        <w:gridCol w:w="840"/>
        <w:gridCol w:w="840"/>
        <w:gridCol w:w="982"/>
        <w:gridCol w:w="982"/>
        <w:gridCol w:w="982"/>
        <w:gridCol w:w="982"/>
        <w:gridCol w:w="982"/>
        <w:gridCol w:w="982"/>
        <w:gridCol w:w="1000"/>
        <w:gridCol w:w="1274"/>
        <w:gridCol w:w="926"/>
      </w:tblGrid>
      <w:tr w:rsidR="004F01F7" w:rsidRPr="004F01F7" w:rsidTr="002F19DD">
        <w:trPr>
          <w:cantSplit/>
        </w:trPr>
        <w:tc>
          <w:tcPr>
            <w:tcW w:w="243" w:type="pct"/>
            <w:vMerge w:val="restart"/>
            <w:tcBorders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 1</w:t>
            </w: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Закон распределения шума</w:t>
            </w:r>
          </w:p>
        </w:tc>
        <w:tc>
          <w:tcPr>
            <w:tcW w:w="591" w:type="pct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Параметр</w:t>
            </w:r>
          </w:p>
        </w:tc>
        <w:tc>
          <w:tcPr>
            <w:tcW w:w="3058" w:type="pct"/>
            <w:gridSpan w:val="10"/>
            <w:tcBorders>
              <w:lef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Порядковый номер участка</w:t>
            </w:r>
          </w:p>
        </w:tc>
        <w:tc>
          <w:tcPr>
            <w:tcW w:w="414" w:type="pct"/>
            <w:vMerge w:val="restart"/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Тип</w:t>
            </w:r>
          </w:p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помех</w:t>
            </w:r>
          </w:p>
        </w:tc>
        <w:tc>
          <w:tcPr>
            <w:tcW w:w="302" w:type="pct"/>
            <w:vMerge w:val="restart"/>
          </w:tcPr>
          <w:p w:rsidR="004F01F7" w:rsidRPr="004F01F7" w:rsidRDefault="004F01F7" w:rsidP="004F01F7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Оценка </w:t>
            </w:r>
            <w:proofErr w:type="spellStart"/>
            <w:r>
              <w:rPr>
                <w:sz w:val="20"/>
                <w:szCs w:val="20"/>
              </w:rPr>
              <w:t>дсперсии</w:t>
            </w:r>
            <w:proofErr w:type="spellEnd"/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</w:t>
            </w: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2</w:t>
            </w:r>
          </w:p>
        </w:tc>
        <w:tc>
          <w:tcPr>
            <w:tcW w:w="273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4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7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8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9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10</w:t>
            </w:r>
          </w:p>
        </w:tc>
        <w:tc>
          <w:tcPr>
            <w:tcW w:w="414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A670AD" w:rsidRDefault="004F01F7" w:rsidP="00A670AD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Средн</w:t>
            </w:r>
            <w:proofErr w:type="spellEnd"/>
            <w:r w:rsidRPr="004F01F7">
              <w:rPr>
                <w:sz w:val="20"/>
                <w:szCs w:val="20"/>
              </w:rPr>
              <w:t>. уровень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61.04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96.10</w:t>
            </w:r>
          </w:p>
        </w:tc>
        <w:tc>
          <w:tcPr>
            <w:tcW w:w="273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127.8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123.3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110.84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86.7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87.2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63.74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60.7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105.75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4F01F7" w:rsidRPr="00806EA1" w:rsidRDefault="00992906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904877" w:rsidRDefault="00904877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904877" w:rsidRDefault="00904877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4F01F7" w:rsidRPr="004F01F7" w:rsidRDefault="00904877" w:rsidP="007F32E1">
            <w:pPr>
              <w:pStyle w:val="a3"/>
              <w:ind w:firstLine="0"/>
              <w:rPr>
                <w:sz w:val="20"/>
                <w:szCs w:val="20"/>
              </w:rPr>
            </w:pPr>
            <w:r w:rsidRPr="00904877">
              <w:rPr>
                <w:sz w:val="20"/>
                <w:szCs w:val="20"/>
              </w:rPr>
              <w:t>0.0435</w:t>
            </w: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2.99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4.87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3.14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2.55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4.48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4.47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2.45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2.24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7.97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отн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0.048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0.051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A773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  <w:lang w:val="en-US"/>
              </w:rPr>
              <w:t>0.</w:t>
            </w:r>
            <w:r w:rsidR="00A773F7">
              <w:rPr>
                <w:sz w:val="20"/>
                <w:szCs w:val="20"/>
              </w:rPr>
              <w:t>0</w:t>
            </w:r>
            <w:r w:rsidR="00A773F7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0.021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0.38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0.03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4F01F7">
              <w:rPr>
                <w:sz w:val="20"/>
                <w:szCs w:val="20"/>
                <w:lang w:val="en-US"/>
              </w:rPr>
              <w:t>0.075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 w:val="restart"/>
            <w:tcBorders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 2</w:t>
            </w: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Закон распределения шума</w:t>
            </w:r>
          </w:p>
        </w:tc>
        <w:tc>
          <w:tcPr>
            <w:tcW w:w="591" w:type="pct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Параметр</w:t>
            </w:r>
          </w:p>
        </w:tc>
        <w:tc>
          <w:tcPr>
            <w:tcW w:w="3058" w:type="pct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Порядковый номер участка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Тип</w:t>
            </w:r>
          </w:p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помех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Оценка </w:t>
            </w:r>
            <w:proofErr w:type="spellStart"/>
            <w:r>
              <w:rPr>
                <w:sz w:val="20"/>
                <w:szCs w:val="20"/>
              </w:rPr>
              <w:t>дсперсии</w:t>
            </w:r>
            <w:proofErr w:type="spellEnd"/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9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10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992906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91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Средн</w:t>
            </w:r>
            <w:proofErr w:type="spellEnd"/>
            <w:r w:rsidRPr="004F01F7">
              <w:rPr>
                <w:sz w:val="20"/>
                <w:szCs w:val="20"/>
              </w:rPr>
              <w:t>. уровень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273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118.59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130.99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84.49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62.38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57.069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68.7711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60.94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54.89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4F01F7" w:rsidRPr="00A57678" w:rsidRDefault="00C21B79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7F508F" w:rsidRDefault="007F508F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7F508F" w:rsidRDefault="007F508F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4F01F7" w:rsidRPr="007F508F" w:rsidRDefault="007F508F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0.0377</w:t>
            </w: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2.67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4.5884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3.5063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3.22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2.59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3.2876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2.44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2.44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отн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0.0225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0.024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7F4D2F" w:rsidRDefault="007F4D2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0.0239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0.0415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0.0517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37D8A" w:rsidRDefault="00B37D8A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0.0454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0.0478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0.0401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7F508F" w:rsidRDefault="007F508F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0.044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 w:val="restart"/>
            <w:tcBorders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 3</w:t>
            </w: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Закон распределения шума</w:t>
            </w:r>
          </w:p>
        </w:tc>
        <w:tc>
          <w:tcPr>
            <w:tcW w:w="591" w:type="pct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Параметр</w:t>
            </w:r>
          </w:p>
        </w:tc>
        <w:tc>
          <w:tcPr>
            <w:tcW w:w="3058" w:type="pct"/>
            <w:gridSpan w:val="10"/>
            <w:tcBorders>
              <w:top w:val="single" w:sz="18" w:space="0" w:color="auto"/>
              <w:lef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Порядковый номер участка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Тип</w:t>
            </w:r>
          </w:p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помех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Оценка </w:t>
            </w:r>
            <w:proofErr w:type="spellStart"/>
            <w:r>
              <w:rPr>
                <w:sz w:val="20"/>
                <w:szCs w:val="20"/>
              </w:rPr>
              <w:t>дсперсии</w:t>
            </w:r>
            <w:proofErr w:type="spellEnd"/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</w:t>
            </w: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2</w:t>
            </w:r>
          </w:p>
        </w:tc>
        <w:tc>
          <w:tcPr>
            <w:tcW w:w="273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4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7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8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9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10</w:t>
            </w:r>
          </w:p>
        </w:tc>
        <w:tc>
          <w:tcPr>
            <w:tcW w:w="414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Средн</w:t>
            </w:r>
            <w:proofErr w:type="spellEnd"/>
            <w:r w:rsidRPr="004F01F7">
              <w:rPr>
                <w:sz w:val="20"/>
                <w:szCs w:val="20"/>
              </w:rPr>
              <w:t>. уровень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80.75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73.09</w:t>
            </w:r>
          </w:p>
        </w:tc>
        <w:tc>
          <w:tcPr>
            <w:tcW w:w="273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114.12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119.04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99.58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103.23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122.02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98.79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56.31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126.63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4F01F7" w:rsidRDefault="004F01F7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216D" w:rsidRDefault="00C2216D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216D" w:rsidRPr="00C2216D" w:rsidRDefault="00C2216D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4F01F7" w:rsidRDefault="004F01F7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216D" w:rsidRDefault="00C2216D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216D" w:rsidRPr="00C2216D" w:rsidRDefault="00C2216D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0.0355</w:t>
            </w: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3.879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4F4EDD" w:rsidRDefault="004F4ED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3.29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4.06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отн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0.0531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0.029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0.0286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0.0317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0.0265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A66654" w:rsidRDefault="00A66654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0.0314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4F4EDD" w:rsidRDefault="004F4ED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0.058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0.0321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 w:val="restart"/>
            <w:tcBorders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 4</w:t>
            </w: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Закон распределения шума</w:t>
            </w:r>
          </w:p>
        </w:tc>
        <w:tc>
          <w:tcPr>
            <w:tcW w:w="591" w:type="pct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Параметр</w:t>
            </w:r>
          </w:p>
        </w:tc>
        <w:tc>
          <w:tcPr>
            <w:tcW w:w="3058" w:type="pct"/>
            <w:gridSpan w:val="10"/>
            <w:tcBorders>
              <w:top w:val="single" w:sz="18" w:space="0" w:color="auto"/>
              <w:lef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Порядковый номер участка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Тип</w:t>
            </w:r>
          </w:p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помех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Оценка </w:t>
            </w:r>
            <w:proofErr w:type="spellStart"/>
            <w:r>
              <w:rPr>
                <w:sz w:val="20"/>
                <w:szCs w:val="20"/>
              </w:rPr>
              <w:t>дсперсии</w:t>
            </w:r>
            <w:proofErr w:type="spellEnd"/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</w:t>
            </w: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2</w:t>
            </w:r>
          </w:p>
        </w:tc>
        <w:tc>
          <w:tcPr>
            <w:tcW w:w="273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4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7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8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9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10</w:t>
            </w:r>
          </w:p>
        </w:tc>
        <w:tc>
          <w:tcPr>
            <w:tcW w:w="414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F01F7" w:rsidRPr="004F01F7" w:rsidTr="00C2216D">
        <w:trPr>
          <w:cantSplit/>
          <w:trHeight w:val="315"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Средн</w:t>
            </w:r>
            <w:proofErr w:type="spellEnd"/>
            <w:r w:rsidRPr="004F01F7">
              <w:rPr>
                <w:sz w:val="20"/>
                <w:szCs w:val="20"/>
              </w:rPr>
              <w:t>. уровень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122.20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25.15</w:t>
            </w:r>
          </w:p>
        </w:tc>
        <w:tc>
          <w:tcPr>
            <w:tcW w:w="273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EA4F97" w:rsidRDefault="00EA4F9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81.16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157.74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38.44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122.77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128.76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119.42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148.91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64.9788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4F01F7" w:rsidRDefault="004F01F7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5E2F9F" w:rsidRDefault="005E2F9F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5E2F9F" w:rsidRPr="005E2F9F" w:rsidRDefault="005E2F9F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4F01F7" w:rsidRPr="005E2F9F" w:rsidRDefault="007D02F6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0.0474</w:t>
            </w:r>
          </w:p>
        </w:tc>
      </w:tr>
      <w:tr w:rsidR="004F01F7" w:rsidRPr="004F01F7" w:rsidTr="00B17DEB">
        <w:trPr>
          <w:cantSplit/>
          <w:trHeight w:val="242"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4.3871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EA4F97" w:rsidRDefault="00EA4F9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3.811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4.46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4.21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3.913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4.31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4.3342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3.557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отн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0.0359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C2216D" w:rsidRDefault="00C2216D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</w:t>
            </w:r>
            <w:r w:rsidR="00EA4F97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EA4F97" w:rsidRDefault="00EA4F97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0.0283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0.1095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0.0333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0.0307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0.0362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0.0291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B17DEB" w:rsidRDefault="00B17DEB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0.0547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 w:val="restart"/>
            <w:tcBorders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 5</w:t>
            </w: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Закон распределения шума</w:t>
            </w:r>
          </w:p>
        </w:tc>
        <w:tc>
          <w:tcPr>
            <w:tcW w:w="591" w:type="pct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Параметр</w:t>
            </w:r>
          </w:p>
        </w:tc>
        <w:tc>
          <w:tcPr>
            <w:tcW w:w="3058" w:type="pct"/>
            <w:gridSpan w:val="10"/>
            <w:tcBorders>
              <w:top w:val="single" w:sz="18" w:space="0" w:color="auto"/>
              <w:lef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Порядковый номер участка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Тип</w:t>
            </w:r>
          </w:p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помех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left="-57" w:right="-35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Оценка </w:t>
            </w:r>
            <w:proofErr w:type="spellStart"/>
            <w:r>
              <w:rPr>
                <w:sz w:val="20"/>
                <w:szCs w:val="20"/>
              </w:rPr>
              <w:t>дсперсии</w:t>
            </w:r>
            <w:proofErr w:type="spellEnd"/>
          </w:p>
        </w:tc>
      </w:tr>
      <w:tr w:rsidR="004F01F7" w:rsidRPr="004F01F7" w:rsidTr="00C21B79">
        <w:trPr>
          <w:cantSplit/>
          <w:trHeight w:val="439"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</w:t>
            </w: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2</w:t>
            </w:r>
          </w:p>
        </w:tc>
        <w:tc>
          <w:tcPr>
            <w:tcW w:w="273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4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7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8</w:t>
            </w:r>
          </w:p>
        </w:tc>
        <w:tc>
          <w:tcPr>
            <w:tcW w:w="319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9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4F01F7">
              <w:rPr>
                <w:sz w:val="20"/>
                <w:szCs w:val="20"/>
              </w:rPr>
              <w:t>10</w:t>
            </w:r>
          </w:p>
        </w:tc>
        <w:tc>
          <w:tcPr>
            <w:tcW w:w="414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F01F7" w:rsidRPr="004F01F7" w:rsidRDefault="004F01F7" w:rsidP="007F32E1">
            <w:pPr>
              <w:pStyle w:val="a3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Средн</w:t>
            </w:r>
            <w:proofErr w:type="spellEnd"/>
            <w:r w:rsidRPr="004F01F7">
              <w:rPr>
                <w:sz w:val="20"/>
                <w:szCs w:val="20"/>
              </w:rPr>
              <w:t>. уровень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82.18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118.23</w:t>
            </w:r>
          </w:p>
        </w:tc>
        <w:tc>
          <w:tcPr>
            <w:tcW w:w="273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250.4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13.09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163.4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121.360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84.54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165.82</w:t>
            </w:r>
          </w:p>
        </w:tc>
        <w:tc>
          <w:tcPr>
            <w:tcW w:w="319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130.22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83.3</w:t>
            </w:r>
          </w:p>
        </w:tc>
        <w:tc>
          <w:tcPr>
            <w:tcW w:w="414" w:type="pct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4F01F7" w:rsidRDefault="004F01F7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1B79" w:rsidRDefault="00C21B79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1B79" w:rsidRPr="00C21B79" w:rsidRDefault="00C21B79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</w:p>
        </w:tc>
        <w:tc>
          <w:tcPr>
            <w:tcW w:w="302" w:type="pct"/>
            <w:vMerge w:val="restart"/>
            <w:tcBorders>
              <w:top w:val="single" w:sz="18" w:space="0" w:color="auto"/>
            </w:tcBorders>
          </w:tcPr>
          <w:p w:rsidR="004F01F7" w:rsidRDefault="004F01F7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1B79" w:rsidRDefault="00C21B79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</w:p>
          <w:p w:rsidR="00C21B79" w:rsidRPr="00C21B79" w:rsidRDefault="00C21B79" w:rsidP="007F32E1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0.0382</w:t>
            </w: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3.89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4.4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4.136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5.0867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3.96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4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4.21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4F01F7" w:rsidRPr="004F01F7" w:rsidTr="002F19DD">
        <w:trPr>
          <w:cantSplit/>
        </w:trPr>
        <w:tc>
          <w:tcPr>
            <w:tcW w:w="243" w:type="pct"/>
            <w:vMerge/>
            <w:tcBorders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right="-107" w:firstLine="0"/>
              <w:rPr>
                <w:sz w:val="20"/>
                <w:szCs w:val="20"/>
              </w:rPr>
            </w:pPr>
            <w:proofErr w:type="spellStart"/>
            <w:r w:rsidRPr="004F01F7">
              <w:rPr>
                <w:sz w:val="20"/>
                <w:szCs w:val="20"/>
              </w:rPr>
              <w:t>Лок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отн</w:t>
            </w:r>
            <w:proofErr w:type="spellEnd"/>
            <w:r w:rsidRPr="004F01F7">
              <w:rPr>
                <w:sz w:val="20"/>
                <w:szCs w:val="20"/>
              </w:rPr>
              <w:t xml:space="preserve">. </w:t>
            </w:r>
            <w:proofErr w:type="spellStart"/>
            <w:r w:rsidRPr="004F01F7">
              <w:rPr>
                <w:sz w:val="20"/>
                <w:szCs w:val="20"/>
              </w:rPr>
              <w:t>дисп</w:t>
            </w:r>
            <w:proofErr w:type="spellEnd"/>
            <w:r w:rsidRPr="004F01F7">
              <w:rPr>
                <w:sz w:val="20"/>
                <w:szCs w:val="20"/>
              </w:rPr>
              <w:t>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0.0474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0.0373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0.29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7D02F6" w:rsidRDefault="007D02F6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0.0341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0.045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0.0307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0.0305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18" w:space="0" w:color="auto"/>
            </w:tcBorders>
          </w:tcPr>
          <w:p w:rsidR="004F01F7" w:rsidRPr="00C21B79" w:rsidRDefault="00C21B79" w:rsidP="007F32E1">
            <w:pPr>
              <w:pStyle w:val="a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0.0506</w:t>
            </w:r>
          </w:p>
        </w:tc>
        <w:tc>
          <w:tcPr>
            <w:tcW w:w="414" w:type="pct"/>
            <w:vMerge/>
            <w:tcBorders>
              <w:top w:val="single" w:sz="4" w:space="0" w:color="auto"/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02" w:type="pct"/>
            <w:vMerge/>
            <w:tcBorders>
              <w:bottom w:val="single" w:sz="18" w:space="0" w:color="auto"/>
            </w:tcBorders>
          </w:tcPr>
          <w:p w:rsidR="004F01F7" w:rsidRPr="004F01F7" w:rsidRDefault="004F01F7" w:rsidP="007F32E1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</w:tbl>
    <w:p w:rsidR="001F4FA1" w:rsidRPr="004F01F7" w:rsidRDefault="001F4FA1" w:rsidP="004F01F7">
      <w:pPr>
        <w:rPr>
          <w:lang w:val="en-US"/>
        </w:rPr>
      </w:pPr>
    </w:p>
    <w:sectPr w:rsidR="001F4FA1" w:rsidRPr="004F01F7" w:rsidSect="004F01F7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23"/>
    <w:rsid w:val="00074B9E"/>
    <w:rsid w:val="001F4FA1"/>
    <w:rsid w:val="002F19DD"/>
    <w:rsid w:val="004F01F7"/>
    <w:rsid w:val="004F4EDD"/>
    <w:rsid w:val="005E2F9F"/>
    <w:rsid w:val="007D02F6"/>
    <w:rsid w:val="007F4D2F"/>
    <w:rsid w:val="007F508F"/>
    <w:rsid w:val="00806EA1"/>
    <w:rsid w:val="00904877"/>
    <w:rsid w:val="00992906"/>
    <w:rsid w:val="00A57678"/>
    <w:rsid w:val="00A66654"/>
    <w:rsid w:val="00A670AD"/>
    <w:rsid w:val="00A773F7"/>
    <w:rsid w:val="00B17DEB"/>
    <w:rsid w:val="00B37D8A"/>
    <w:rsid w:val="00C21B79"/>
    <w:rsid w:val="00C2216D"/>
    <w:rsid w:val="00D67023"/>
    <w:rsid w:val="00EA4F97"/>
    <w:rsid w:val="00E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01F7"/>
    <w:pPr>
      <w:ind w:firstLine="567"/>
      <w:jc w:val="both"/>
    </w:pPr>
  </w:style>
  <w:style w:type="character" w:customStyle="1" w:styleId="a4">
    <w:name w:val="Основной текст Знак"/>
    <w:basedOn w:val="a0"/>
    <w:link w:val="a3"/>
    <w:rsid w:val="004F01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01F7"/>
    <w:pPr>
      <w:ind w:firstLine="567"/>
      <w:jc w:val="both"/>
    </w:pPr>
  </w:style>
  <w:style w:type="character" w:customStyle="1" w:styleId="a4">
    <w:name w:val="Основной текст Знак"/>
    <w:basedOn w:val="a0"/>
    <w:link w:val="a3"/>
    <w:rsid w:val="004F01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15</cp:revision>
  <dcterms:created xsi:type="dcterms:W3CDTF">2016-04-18T11:53:00Z</dcterms:created>
  <dcterms:modified xsi:type="dcterms:W3CDTF">2016-04-25T04:25:00Z</dcterms:modified>
</cp:coreProperties>
</file>