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C0FFA" w14:textId="77777777" w:rsidR="006D2E5A" w:rsidRPr="009C7A7E" w:rsidRDefault="00E105F9" w:rsidP="008541B1">
      <w:pPr>
        <w:pStyle w:val="LEUFPTitle"/>
        <w:jc w:val="both"/>
        <w:rPr>
          <w:color w:val="000000" w:themeColor="text1"/>
          <w:sz w:val="56"/>
          <w:szCs w:val="56"/>
        </w:rPr>
      </w:pPr>
      <w:r w:rsidRPr="009C7A7E">
        <w:rPr>
          <w:color w:val="000000" w:themeColor="text1"/>
          <w:sz w:val="56"/>
          <w:szCs w:val="56"/>
        </w:rPr>
        <w:fldChar w:fldCharType="begin"/>
      </w:r>
      <w:r w:rsidRPr="009C7A7E">
        <w:rPr>
          <w:color w:val="000000" w:themeColor="text1"/>
          <w:sz w:val="56"/>
          <w:szCs w:val="56"/>
        </w:rPr>
        <w:instrText xml:space="preserve"> TITLE  </w:instrText>
      </w:r>
      <w:r w:rsidRPr="009C7A7E">
        <w:rPr>
          <w:color w:val="000000" w:themeColor="text1"/>
          <w:sz w:val="56"/>
          <w:szCs w:val="56"/>
        </w:rPr>
        <w:fldChar w:fldCharType="separate"/>
      </w:r>
      <w:r w:rsidR="0036078A">
        <w:rPr>
          <w:color w:val="000000" w:themeColor="text1"/>
          <w:sz w:val="56"/>
          <w:szCs w:val="56"/>
        </w:rPr>
        <w:t>StrEmbed-5-6</w:t>
      </w:r>
      <w:r w:rsidR="008F3689" w:rsidRPr="009C7A7E">
        <w:rPr>
          <w:color w:val="000000" w:themeColor="text1"/>
          <w:sz w:val="56"/>
          <w:szCs w:val="56"/>
        </w:rPr>
        <w:t xml:space="preserve"> Users' Manual</w:t>
      </w:r>
      <w:r w:rsidRPr="009C7A7E">
        <w:rPr>
          <w:color w:val="000000" w:themeColor="text1"/>
          <w:sz w:val="56"/>
          <w:szCs w:val="56"/>
        </w:rPr>
        <w:fldChar w:fldCharType="end"/>
      </w:r>
    </w:p>
    <w:p w14:paraId="0D7DA0F9" w14:textId="77777777" w:rsidR="006D2E5A" w:rsidRPr="00EB7DC1" w:rsidRDefault="00E105F9" w:rsidP="008541B1">
      <w:pPr>
        <w:pStyle w:val="LEUFPSubtitle"/>
        <w:jc w:val="both"/>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8F3689">
        <w:rPr>
          <w:color w:val="000000" w:themeColor="text1"/>
        </w:rPr>
        <w:t>Embedding design structures in engineering information</w:t>
      </w:r>
      <w:r w:rsidRPr="00EB7DC1">
        <w:rPr>
          <w:color w:val="000000" w:themeColor="text1"/>
        </w:rPr>
        <w:fldChar w:fldCharType="end"/>
      </w:r>
    </w:p>
    <w:p w14:paraId="279517F2" w14:textId="77777777" w:rsidR="006D2E5A" w:rsidRPr="00EB7DC1" w:rsidRDefault="006D2E5A" w:rsidP="009C7A7E"/>
    <w:p w14:paraId="1DC46E31" w14:textId="77777777" w:rsidR="00FC3C3B" w:rsidRDefault="00FC3C3B" w:rsidP="0010350A">
      <w:pPr>
        <w:pStyle w:val="LEUBodyText"/>
        <w:jc w:val="both"/>
        <w:rPr>
          <w:color w:val="000000" w:themeColor="text1"/>
        </w:rPr>
      </w:pPr>
      <w:r>
        <w:rPr>
          <w:color w:val="000000" w:themeColor="text1"/>
        </w:rPr>
        <w:t>Hugh Rice (</w:t>
      </w:r>
      <w:hyperlink r:id="rId7" w:history="1">
        <w:r w:rsidRPr="00113790">
          <w:rPr>
            <w:rStyle w:val="Hyperlink"/>
          </w:rPr>
          <w:t>h.p.rice@leeds.ac.uk</w:t>
        </w:r>
      </w:hyperlink>
      <w:r>
        <w:rPr>
          <w:color w:val="000000" w:themeColor="text1"/>
        </w:rPr>
        <w:t>)</w:t>
      </w:r>
      <w:r w:rsidR="0010350A" w:rsidRPr="0010350A">
        <w:rPr>
          <w:color w:val="000000" w:themeColor="text1"/>
        </w:rPr>
        <w:t xml:space="preserve"> </w:t>
      </w:r>
      <w:r w:rsidR="0010350A">
        <w:rPr>
          <w:color w:val="000000" w:themeColor="text1"/>
        </w:rPr>
        <w:t>and Hau Hing Chau (</w:t>
      </w:r>
      <w:hyperlink r:id="rId8" w:history="1">
        <w:r w:rsidR="0010350A" w:rsidRPr="00113790">
          <w:rPr>
            <w:rStyle w:val="Hyperlink"/>
          </w:rPr>
          <w:t>h.h.chau@leeds.ac.uk</w:t>
        </w:r>
      </w:hyperlink>
      <w:r w:rsidR="0010350A">
        <w:rPr>
          <w:color w:val="000000" w:themeColor="text1"/>
        </w:rPr>
        <w:t>)</w:t>
      </w:r>
    </w:p>
    <w:p w14:paraId="13C40806" w14:textId="77777777" w:rsidR="00FC3C3B" w:rsidRPr="00EB7DC1" w:rsidRDefault="00FC3C3B" w:rsidP="008541B1">
      <w:pPr>
        <w:pStyle w:val="LEUBodyText"/>
        <w:jc w:val="both"/>
        <w:rPr>
          <w:color w:val="000000" w:themeColor="text1"/>
        </w:rPr>
      </w:pPr>
      <w:r>
        <w:rPr>
          <w:color w:val="000000" w:themeColor="text1"/>
        </w:rPr>
        <w:t>University of Leeds</w:t>
      </w:r>
    </w:p>
    <w:p w14:paraId="627486D3" w14:textId="2E95A599" w:rsidR="00E40332" w:rsidRPr="00EB7DC1" w:rsidRDefault="0097052B" w:rsidP="008541B1">
      <w:pPr>
        <w:pStyle w:val="LEUBodyText"/>
        <w:jc w:val="both"/>
        <w:rPr>
          <w:color w:val="000000" w:themeColor="text1"/>
        </w:rPr>
      </w:pPr>
      <w:r>
        <w:rPr>
          <w:color w:val="000000" w:themeColor="text1"/>
        </w:rPr>
        <w:t>July 2021</w:t>
      </w:r>
    </w:p>
    <w:p w14:paraId="2B6532C8" w14:textId="77777777" w:rsidR="00E40332" w:rsidRPr="00EB7DC1" w:rsidRDefault="00E40332" w:rsidP="009C7A7E"/>
    <w:p w14:paraId="6459EC3C" w14:textId="32802670" w:rsidR="00E40332" w:rsidRPr="00EB7DC1" w:rsidRDefault="0097052B" w:rsidP="008541B1">
      <w:pPr>
        <w:pStyle w:val="LEUHeadingOne"/>
        <w:jc w:val="both"/>
        <w:rPr>
          <w:color w:val="000000" w:themeColor="text1"/>
        </w:rPr>
      </w:pPr>
      <w:r>
        <w:rPr>
          <w:color w:val="000000" w:themeColor="text1"/>
        </w:rPr>
        <w:t>What is StrEmbed-5-6</w:t>
      </w:r>
      <w:r w:rsidR="00EB7DC1" w:rsidRPr="00EB7DC1">
        <w:rPr>
          <w:color w:val="000000" w:themeColor="text1"/>
        </w:rPr>
        <w:t>?</w:t>
      </w:r>
    </w:p>
    <w:p w14:paraId="68C8A1DF" w14:textId="4D0075BE" w:rsidR="00582367" w:rsidRPr="00EB7DC1" w:rsidRDefault="00C01AD6" w:rsidP="009C7A7E">
      <w:r w:rsidRPr="00EB7DC1">
        <w:t>Structure Embedding v</w:t>
      </w:r>
      <w:r w:rsidR="006A450A">
        <w:t>ersion 5-</w:t>
      </w:r>
      <w:r w:rsidR="0097052B">
        <w:t>6</w:t>
      </w:r>
      <w:r w:rsidR="006A450A">
        <w:t xml:space="preserve"> (StrEmbed-5-</w:t>
      </w:r>
      <w:r w:rsidR="0097052B">
        <w:t>6</w:t>
      </w:r>
      <w:r w:rsidR="00582367" w:rsidRPr="00EB7DC1">
        <w:t xml:space="preserve">) is a deliverable from the </w:t>
      </w:r>
      <w:r w:rsidR="00FC3C3B">
        <w:t>Design Configuration Spaces</w:t>
      </w:r>
      <w:r w:rsidR="00582367" w:rsidRPr="00EB7DC1">
        <w:t xml:space="preserve"> </w:t>
      </w:r>
      <w:r w:rsidR="002E0674">
        <w:t xml:space="preserve">(DCS) </w:t>
      </w:r>
      <w:r w:rsidRPr="00EB7DC1">
        <w:t>project,</w:t>
      </w:r>
      <w:r w:rsidR="00582367" w:rsidRPr="00EB7DC1">
        <w:t xml:space="preserve"> funded by </w:t>
      </w:r>
      <w:r w:rsidR="009E5906">
        <w:t xml:space="preserve">the </w:t>
      </w:r>
      <w:r w:rsidR="00582367" w:rsidRPr="00EB7DC1">
        <w:t>Engineering and Physical Sciences Research Council (grant reference EP/N005694/1).</w:t>
      </w:r>
    </w:p>
    <w:p w14:paraId="73F6CD50" w14:textId="77777777" w:rsidR="00582367" w:rsidRDefault="00582367" w:rsidP="009C7A7E">
      <w:r w:rsidRPr="00EB7DC1">
        <w:t xml:space="preserve">Engineers use design structures, such as </w:t>
      </w:r>
      <w:r w:rsidR="009E5906">
        <w:t>b</w:t>
      </w:r>
      <w:r w:rsidRPr="00EB7DC1">
        <w:t xml:space="preserve">ills of </w:t>
      </w:r>
      <w:r w:rsidR="009E5906">
        <w:t>m</w:t>
      </w:r>
      <w:r w:rsidRPr="00EB7DC1">
        <w:t>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w:t>
      </w:r>
      <w:r w:rsidR="009E5906">
        <w:t>,</w:t>
      </w:r>
      <w:r w:rsidRPr="00EB7DC1">
        <w:t xml:space="preserve"> in practice, because of restriction</w:t>
      </w:r>
      <w:r w:rsidR="009E5906">
        <w:t>s arising from current computer-</w:t>
      </w:r>
      <w:r w:rsidRPr="00EB7DC1">
        <w:t xml:space="preserve">aided design technologies and associated business systems, different </w:t>
      </w:r>
      <w:r w:rsidR="0024600C">
        <w:t>BoMs are usually related to sepa</w:t>
      </w:r>
      <w:r w:rsidRPr="00EB7DC1">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14:paraId="5E2F6614" w14:textId="37ABB6A4" w:rsidR="007132B1" w:rsidRDefault="00F761D2" w:rsidP="009C7A7E">
      <w:r>
        <w:t>StrEmbed-5-</w:t>
      </w:r>
      <w:r w:rsidR="0097052B">
        <w:t>6</w:t>
      </w:r>
      <w:r w:rsidR="009E7EBE">
        <w:t xml:space="preserve"> allows assembly</w:t>
      </w:r>
      <w:r w:rsidR="006E5FCE">
        <w:t>/BoM</w:t>
      </w:r>
      <w:r w:rsidR="009E7EBE">
        <w:t xml:space="preserve"> structures to be (a) loaded from STEP or STP files and</w:t>
      </w:r>
      <w:r w:rsidR="006E5FCE">
        <w:t xml:space="preserve"> (b)</w:t>
      </w:r>
      <w:r w:rsidR="009E7EBE">
        <w:t xml:space="preserve"> manipulated via a number of operations: aggregate, disaggregate, remove</w:t>
      </w:r>
      <w:r w:rsidR="00842364">
        <w:t xml:space="preserve"> part</w:t>
      </w:r>
      <w:r w:rsidR="009E7EBE">
        <w:t>, add</w:t>
      </w:r>
      <w:r w:rsidR="00842364">
        <w:t xml:space="preserve"> part</w:t>
      </w:r>
      <w:r w:rsidR="009E7EBE">
        <w:t>, flatten, collapse and shuffle/</w:t>
      </w:r>
      <w:r w:rsidR="00842364">
        <w:t>sort/</w:t>
      </w:r>
      <w:r w:rsidR="009E7EBE">
        <w:t>move</w:t>
      </w:r>
      <w:r w:rsidR="00842364">
        <w:t xml:space="preserve"> parts or </w:t>
      </w:r>
      <w:r w:rsidR="003F4602">
        <w:t>sub-</w:t>
      </w:r>
      <w:r w:rsidR="00842364">
        <w:t>assemblies</w:t>
      </w:r>
      <w:r w:rsidR="009E7EBE">
        <w:t xml:space="preserve">. The assembly structure is visualised as a tree/directory, a lattice/network and as </w:t>
      </w:r>
      <w:r w:rsidR="00A72E8C">
        <w:t xml:space="preserve">images </w:t>
      </w:r>
      <w:r w:rsidR="00ED266A">
        <w:t>(for part selection) and a 3D CAD-style viewer</w:t>
      </w:r>
      <w:r w:rsidR="009E7EBE">
        <w:t xml:space="preserve">. This functionality allows the user to create </w:t>
      </w:r>
      <w:r w:rsidR="006A450A">
        <w:t xml:space="preserve">unlimited </w:t>
      </w:r>
      <w:r w:rsidR="009E7EBE">
        <w:t>new BoMs</w:t>
      </w:r>
      <w:r w:rsidR="007132B1">
        <w:t xml:space="preserve"> from </w:t>
      </w:r>
      <w:r w:rsidR="006A450A">
        <w:t xml:space="preserve">(a) </w:t>
      </w:r>
      <w:r w:rsidR="007132B1">
        <w:t>existing ones</w:t>
      </w:r>
      <w:r w:rsidR="006A450A">
        <w:t xml:space="preserve"> or (b) from scratch.</w:t>
      </w:r>
    </w:p>
    <w:p w14:paraId="5B6BFC62" w14:textId="77777777" w:rsidR="008F428E" w:rsidRDefault="007132B1" w:rsidP="009C7A7E">
      <w:r>
        <w:t>The software represents a step towards a full assembly creation and comparison tool that will allow a design structure to be embedded on</w:t>
      </w:r>
      <w:r w:rsidR="008F428E" w:rsidRPr="00EB7DC1">
        <w:t xml:space="preserve">to a </w:t>
      </w:r>
      <w:r w:rsidR="00CA42D9">
        <w:t xml:space="preserve">corresponding </w:t>
      </w:r>
      <w:r>
        <w:t xml:space="preserve">order </w:t>
      </w:r>
      <w:r w:rsidR="00E30CE4">
        <w:t>lattice.</w:t>
      </w:r>
      <w:r w:rsidR="008F428E" w:rsidRPr="00EB7DC1">
        <w:t xml:space="preserve"> </w:t>
      </w:r>
      <w:r>
        <w:t xml:space="preserve">An order lattice is representation of a partially ordered set (poset) of the constituent parts of a product – the partial ordering being part-whole relationships between parts and sub-assemblies - which is equivalent to a Boolean algebra. This algebra has a number of useful mathematical properties that allow generation of alternative design structures for each stage of product life cycle, </w:t>
      </w:r>
      <w:r w:rsidRPr="00C4555E">
        <w:rPr>
          <w:i/>
        </w:rPr>
        <w:t>e.g.</w:t>
      </w:r>
      <w:r>
        <w:t xml:space="preserve"> “as designed”, “as manufactured” and “as maintained”. </w:t>
      </w:r>
      <w:r w:rsidR="008F428E" w:rsidRPr="00EB7DC1">
        <w:t xml:space="preserve">This embedding relationship can be </w:t>
      </w:r>
      <w:r>
        <w:t>visualised using a Hasse diagram, and any combination or permutation</w:t>
      </w:r>
      <w:r w:rsidR="008F428E" w:rsidRPr="00EB7DC1">
        <w:t xml:space="preserve"> of an alternative design structure</w:t>
      </w:r>
      <w:r>
        <w:t xml:space="preserve"> can</w:t>
      </w:r>
      <w:r w:rsidR="008F428E" w:rsidRPr="00EB7DC1">
        <w:t xml:space="preserve"> embedd</w:t>
      </w:r>
      <w:r>
        <w:t xml:space="preserve">ed in the same </w:t>
      </w:r>
      <w:r w:rsidR="00E30CE4">
        <w:t xml:space="preserve">lattice. </w:t>
      </w:r>
      <w:r>
        <w:t>The final version of the software will allow</w:t>
      </w:r>
      <w:r w:rsidR="007C28FC">
        <w:t>:</w:t>
      </w:r>
      <w:r>
        <w:t xml:space="preserve"> </w:t>
      </w:r>
      <w:r w:rsidR="007C28FC">
        <w:t xml:space="preserve">(a) </w:t>
      </w:r>
      <w:r w:rsidR="008F428E" w:rsidRPr="00EB7DC1">
        <w:t>des</w:t>
      </w:r>
      <w:r w:rsidR="00797A95">
        <w:t>ign structure</w:t>
      </w:r>
      <w:r>
        <w:t xml:space="preserve"> to</w:t>
      </w:r>
      <w:r w:rsidR="00797A95">
        <w:t xml:space="preserve"> be exported to</w:t>
      </w:r>
      <w:r w:rsidR="008F428E" w:rsidRPr="00EB7DC1">
        <w:t xml:space="preserve"> a </w:t>
      </w:r>
      <w:r>
        <w:t xml:space="preserve">common </w:t>
      </w:r>
      <w:r w:rsidR="00797A95">
        <w:t xml:space="preserve">data </w:t>
      </w:r>
      <w:r w:rsidR="00FD5F8E">
        <w:t>format</w:t>
      </w:r>
      <w:r>
        <w:t xml:space="preserve">, for use in </w:t>
      </w:r>
      <w:r w:rsidR="007C28FC">
        <w:t>other CAD systems; and (b) reconciliation of multiple BoMs of the same product that have diverged during the product development process.</w:t>
      </w:r>
    </w:p>
    <w:p w14:paraId="58BE23C0" w14:textId="77777777" w:rsidR="007132B1" w:rsidRPr="00EB7DC1" w:rsidRDefault="007132B1" w:rsidP="009C7A7E"/>
    <w:p w14:paraId="116E6906" w14:textId="5512AD11" w:rsidR="00CD7F73" w:rsidRPr="00EB7DC1" w:rsidRDefault="006F5A9C" w:rsidP="008541B1">
      <w:pPr>
        <w:pStyle w:val="LEUHeadingOne"/>
        <w:jc w:val="both"/>
        <w:rPr>
          <w:color w:val="000000" w:themeColor="text1"/>
        </w:rPr>
      </w:pPr>
      <w:r>
        <w:rPr>
          <w:color w:val="000000" w:themeColor="text1"/>
        </w:rPr>
        <w:lastRenderedPageBreak/>
        <w:t>How</w:t>
      </w:r>
      <w:r w:rsidR="0097052B">
        <w:rPr>
          <w:color w:val="000000" w:themeColor="text1"/>
        </w:rPr>
        <w:t xml:space="preserve"> to install and run StrEmbed-5-6</w:t>
      </w:r>
    </w:p>
    <w:p w14:paraId="53BFD0B6" w14:textId="77777777" w:rsidR="00EA47B2" w:rsidRPr="009C7A7E" w:rsidRDefault="009E5906" w:rsidP="008541B1">
      <w:pPr>
        <w:pStyle w:val="LEUHeadingTwo"/>
        <w:spacing w:after="120"/>
        <w:jc w:val="both"/>
        <w:rPr>
          <w:color w:val="000000" w:themeColor="text1"/>
          <w:sz w:val="22"/>
          <w:szCs w:val="22"/>
        </w:rPr>
      </w:pPr>
      <w:r w:rsidRPr="009C7A7E">
        <w:rPr>
          <w:color w:val="000000" w:themeColor="text1"/>
          <w:sz w:val="22"/>
          <w:szCs w:val="22"/>
        </w:rPr>
        <w:t>Software details and o</w:t>
      </w:r>
      <w:r w:rsidR="008F428E" w:rsidRPr="009C7A7E">
        <w:rPr>
          <w:color w:val="000000" w:themeColor="text1"/>
          <w:sz w:val="22"/>
          <w:szCs w:val="22"/>
        </w:rPr>
        <w:t>perating system</w:t>
      </w:r>
      <w:r w:rsidR="00ED266A">
        <w:rPr>
          <w:color w:val="000000" w:themeColor="text1"/>
          <w:sz w:val="22"/>
          <w:szCs w:val="22"/>
        </w:rPr>
        <w:t xml:space="preserve"> dependence</w:t>
      </w:r>
    </w:p>
    <w:p w14:paraId="00B6C58A" w14:textId="7DE43BE1" w:rsidR="00443775" w:rsidRPr="009C7A7E" w:rsidRDefault="00A50013" w:rsidP="00443775">
      <w:pPr>
        <w:pStyle w:val="LEUBodyText"/>
        <w:jc w:val="both"/>
        <w:rPr>
          <w:color w:val="000000" w:themeColor="text1"/>
          <w:sz w:val="22"/>
          <w:szCs w:val="22"/>
        </w:rPr>
      </w:pPr>
      <w:r w:rsidRPr="009C7A7E">
        <w:rPr>
          <w:color w:val="000000" w:themeColor="text1"/>
          <w:sz w:val="22"/>
          <w:szCs w:val="22"/>
        </w:rPr>
        <w:t>StrEmbed-</w:t>
      </w:r>
      <w:r w:rsidR="006A450A">
        <w:rPr>
          <w:color w:val="000000" w:themeColor="text1"/>
          <w:sz w:val="22"/>
          <w:szCs w:val="22"/>
        </w:rPr>
        <w:t>5-</w:t>
      </w:r>
      <w:r w:rsidR="0097052B">
        <w:rPr>
          <w:color w:val="000000" w:themeColor="text1"/>
          <w:sz w:val="22"/>
          <w:szCs w:val="22"/>
        </w:rPr>
        <w:t>6 is written in Python 3.8</w:t>
      </w:r>
      <w:r w:rsidR="009E5906" w:rsidRPr="009C7A7E">
        <w:rPr>
          <w:color w:val="000000" w:themeColor="text1"/>
          <w:sz w:val="22"/>
          <w:szCs w:val="22"/>
        </w:rPr>
        <w:t xml:space="preserve"> </w:t>
      </w:r>
      <w:r w:rsidR="00E006E5" w:rsidRPr="009C7A7E">
        <w:rPr>
          <w:color w:val="000000" w:themeColor="text1"/>
          <w:sz w:val="22"/>
          <w:szCs w:val="22"/>
        </w:rPr>
        <w:t xml:space="preserve">and was developed in the </w:t>
      </w:r>
      <w:hyperlink r:id="rId9" w:history="1">
        <w:r w:rsidR="00E006E5" w:rsidRPr="00A6368C">
          <w:rPr>
            <w:rStyle w:val="Hyperlink"/>
            <w:sz w:val="22"/>
            <w:szCs w:val="22"/>
          </w:rPr>
          <w:t xml:space="preserve">Spyder </w:t>
        </w:r>
        <w:r w:rsidR="00E006E5" w:rsidRPr="00A6368C">
          <w:rPr>
            <w:rStyle w:val="Hyperlink"/>
            <w:sz w:val="22"/>
            <w:szCs w:val="22"/>
          </w:rPr>
          <w:t>I</w:t>
        </w:r>
        <w:r w:rsidR="00E006E5" w:rsidRPr="00A6368C">
          <w:rPr>
            <w:rStyle w:val="Hyperlink"/>
            <w:sz w:val="22"/>
            <w:szCs w:val="22"/>
          </w:rPr>
          <w:t>DE</w:t>
        </w:r>
      </w:hyperlink>
      <w:r w:rsidR="00E006E5" w:rsidRPr="009C7A7E">
        <w:rPr>
          <w:color w:val="000000" w:themeColor="text1"/>
          <w:sz w:val="22"/>
          <w:szCs w:val="22"/>
        </w:rPr>
        <w:t xml:space="preserve"> </w:t>
      </w:r>
      <w:r w:rsidR="009E5906" w:rsidRPr="009C7A7E">
        <w:rPr>
          <w:color w:val="000000" w:themeColor="text1"/>
          <w:sz w:val="22"/>
          <w:szCs w:val="22"/>
        </w:rPr>
        <w:t>and</w:t>
      </w:r>
      <w:r w:rsidR="004628CD" w:rsidRPr="009C7A7E">
        <w:rPr>
          <w:color w:val="000000" w:themeColor="text1"/>
          <w:sz w:val="22"/>
          <w:szCs w:val="22"/>
        </w:rPr>
        <w:t xml:space="preserve">, </w:t>
      </w:r>
      <w:r w:rsidR="000222E5" w:rsidRPr="009C7A7E">
        <w:rPr>
          <w:color w:val="000000" w:themeColor="text1"/>
          <w:sz w:val="22"/>
          <w:szCs w:val="22"/>
        </w:rPr>
        <w:t>as such,</w:t>
      </w:r>
      <w:r w:rsidR="009E5906" w:rsidRPr="009C7A7E">
        <w:rPr>
          <w:color w:val="000000" w:themeColor="text1"/>
          <w:sz w:val="22"/>
          <w:szCs w:val="22"/>
        </w:rPr>
        <w:t xml:space="preserve"> can be run </w:t>
      </w:r>
      <w:r w:rsidR="000222E5" w:rsidRPr="009C7A7E">
        <w:rPr>
          <w:color w:val="000000" w:themeColor="text1"/>
          <w:sz w:val="22"/>
          <w:szCs w:val="22"/>
        </w:rPr>
        <w:t xml:space="preserve">on </w:t>
      </w:r>
      <w:r w:rsidR="009E5906" w:rsidRPr="009C7A7E">
        <w:rPr>
          <w:color w:val="000000" w:themeColor="text1"/>
          <w:sz w:val="22"/>
          <w:szCs w:val="22"/>
        </w:rPr>
        <w:t>any</w:t>
      </w:r>
      <w:r w:rsidR="00E30CE4" w:rsidRPr="009C7A7E">
        <w:rPr>
          <w:color w:val="000000" w:themeColor="text1"/>
          <w:sz w:val="22"/>
          <w:szCs w:val="22"/>
        </w:rPr>
        <w:t xml:space="preserve"> operating system.</w:t>
      </w:r>
      <w:r w:rsidR="004628CD" w:rsidRPr="009C7A7E">
        <w:rPr>
          <w:color w:val="000000" w:themeColor="text1"/>
          <w:sz w:val="22"/>
          <w:szCs w:val="22"/>
        </w:rPr>
        <w:t xml:space="preserve"> </w:t>
      </w:r>
      <w:r w:rsidR="009E5906" w:rsidRPr="009C7A7E">
        <w:rPr>
          <w:color w:val="000000" w:themeColor="text1"/>
          <w:sz w:val="22"/>
          <w:szCs w:val="22"/>
        </w:rPr>
        <w:t>However, i</w:t>
      </w:r>
      <w:r w:rsidR="004628CD" w:rsidRPr="009C7A7E">
        <w:rPr>
          <w:color w:val="000000" w:themeColor="text1"/>
          <w:sz w:val="22"/>
          <w:szCs w:val="22"/>
        </w:rPr>
        <w:t xml:space="preserve">t </w:t>
      </w:r>
      <w:r w:rsidR="009E5906" w:rsidRPr="009C7A7E">
        <w:rPr>
          <w:color w:val="000000" w:themeColor="text1"/>
          <w:sz w:val="22"/>
          <w:szCs w:val="22"/>
        </w:rPr>
        <w:t xml:space="preserve">has only been </w:t>
      </w:r>
      <w:r w:rsidR="004628CD" w:rsidRPr="009C7A7E">
        <w:rPr>
          <w:color w:val="000000" w:themeColor="text1"/>
          <w:sz w:val="22"/>
          <w:szCs w:val="22"/>
        </w:rPr>
        <w:t xml:space="preserve">tested on Microsoft Windows </w:t>
      </w:r>
      <w:r w:rsidR="009E5906" w:rsidRPr="009C7A7E">
        <w:rPr>
          <w:color w:val="000000" w:themeColor="text1"/>
          <w:sz w:val="22"/>
          <w:szCs w:val="22"/>
        </w:rPr>
        <w:t>10</w:t>
      </w:r>
      <w:r w:rsidR="00E006E5" w:rsidRPr="009C7A7E">
        <w:rPr>
          <w:color w:val="000000" w:themeColor="text1"/>
          <w:sz w:val="22"/>
          <w:szCs w:val="22"/>
        </w:rPr>
        <w:t xml:space="preserve"> 64-bit</w:t>
      </w:r>
      <w:r w:rsidR="00443775">
        <w:rPr>
          <w:color w:val="000000" w:themeColor="text1"/>
          <w:sz w:val="22"/>
          <w:szCs w:val="22"/>
        </w:rPr>
        <w:t>, and the executables provided (see below) are Windows-specific. Please contact the developers if you encounter problems when running StrEmbed-</w:t>
      </w:r>
      <w:r w:rsidR="0097052B">
        <w:rPr>
          <w:color w:val="000000" w:themeColor="text1"/>
          <w:sz w:val="22"/>
          <w:szCs w:val="22"/>
        </w:rPr>
        <w:t>5-6</w:t>
      </w:r>
      <w:r w:rsidR="00443775">
        <w:rPr>
          <w:color w:val="000000" w:themeColor="text1"/>
          <w:sz w:val="22"/>
          <w:szCs w:val="22"/>
        </w:rPr>
        <w:t xml:space="preserve"> on an operating system other than Windows 10 64-bit.</w:t>
      </w:r>
    </w:p>
    <w:p w14:paraId="7EC4F66D" w14:textId="77777777" w:rsidR="00443775" w:rsidRDefault="00443775" w:rsidP="008541B1">
      <w:pPr>
        <w:pStyle w:val="LEUBodyText"/>
        <w:jc w:val="both"/>
        <w:rPr>
          <w:color w:val="000000" w:themeColor="text1"/>
          <w:sz w:val="22"/>
          <w:szCs w:val="22"/>
        </w:rPr>
      </w:pPr>
    </w:p>
    <w:p w14:paraId="652EB5BF" w14:textId="7150185D" w:rsidR="00661387" w:rsidRDefault="004628CD" w:rsidP="008541B1">
      <w:pPr>
        <w:pStyle w:val="LEUBodyText"/>
        <w:jc w:val="both"/>
        <w:rPr>
          <w:color w:val="000000" w:themeColor="text1"/>
          <w:sz w:val="22"/>
          <w:szCs w:val="22"/>
        </w:rPr>
      </w:pPr>
      <w:r w:rsidRPr="009C7A7E">
        <w:rPr>
          <w:color w:val="000000" w:themeColor="text1"/>
          <w:sz w:val="22"/>
          <w:szCs w:val="22"/>
        </w:rPr>
        <w:t xml:space="preserve">If you use another operating system </w:t>
      </w:r>
      <w:r w:rsidR="00E006E5" w:rsidRPr="009C7A7E">
        <w:rPr>
          <w:color w:val="000000" w:themeColor="text1"/>
          <w:sz w:val="22"/>
          <w:szCs w:val="22"/>
        </w:rPr>
        <w:t xml:space="preserve">or a version of Python 2.x </w:t>
      </w:r>
      <w:r w:rsidRPr="009C7A7E">
        <w:rPr>
          <w:color w:val="000000" w:themeColor="text1"/>
          <w:sz w:val="22"/>
          <w:szCs w:val="22"/>
        </w:rPr>
        <w:t>and ha</w:t>
      </w:r>
      <w:r w:rsidR="009E5906" w:rsidRPr="009C7A7E">
        <w:rPr>
          <w:color w:val="000000" w:themeColor="text1"/>
          <w:sz w:val="22"/>
          <w:szCs w:val="22"/>
        </w:rPr>
        <w:t>ve</w:t>
      </w:r>
      <w:r w:rsidR="006A450A">
        <w:rPr>
          <w:color w:val="000000" w:themeColor="text1"/>
          <w:sz w:val="22"/>
          <w:szCs w:val="22"/>
        </w:rPr>
        <w:t xml:space="preserve"> difficulty running StrEmbed-5-</w:t>
      </w:r>
      <w:r w:rsidR="0097052B">
        <w:rPr>
          <w:color w:val="000000" w:themeColor="text1"/>
          <w:sz w:val="22"/>
          <w:szCs w:val="22"/>
        </w:rPr>
        <w:t>6</w:t>
      </w:r>
      <w:r w:rsidRPr="009C7A7E">
        <w:rPr>
          <w:color w:val="000000" w:themeColor="text1"/>
          <w:sz w:val="22"/>
          <w:szCs w:val="22"/>
        </w:rPr>
        <w:t>, please contact the author</w:t>
      </w:r>
      <w:r w:rsidR="00E30CE4" w:rsidRPr="009C7A7E">
        <w:rPr>
          <w:color w:val="000000" w:themeColor="text1"/>
          <w:sz w:val="22"/>
          <w:szCs w:val="22"/>
        </w:rPr>
        <w:t>s</w:t>
      </w:r>
      <w:r w:rsidR="00A9344B" w:rsidRPr="009C7A7E">
        <w:rPr>
          <w:color w:val="000000" w:themeColor="text1"/>
          <w:sz w:val="22"/>
          <w:szCs w:val="22"/>
        </w:rPr>
        <w:t>.</w:t>
      </w:r>
      <w:r w:rsidR="00E006E5" w:rsidRPr="009C7A7E">
        <w:rPr>
          <w:color w:val="000000" w:themeColor="text1"/>
          <w:sz w:val="22"/>
          <w:szCs w:val="22"/>
        </w:rPr>
        <w:t xml:space="preserve"> </w:t>
      </w:r>
      <w:r w:rsidR="00F761D2">
        <w:rPr>
          <w:color w:val="000000" w:themeColor="text1"/>
          <w:sz w:val="22"/>
          <w:szCs w:val="22"/>
        </w:rPr>
        <w:t>StrEmbed-5-</w:t>
      </w:r>
      <w:r w:rsidR="0097052B">
        <w:rPr>
          <w:color w:val="000000" w:themeColor="text1"/>
          <w:sz w:val="22"/>
          <w:szCs w:val="22"/>
        </w:rPr>
        <w:t>6</w:t>
      </w:r>
      <w:r w:rsidR="009E7EBE" w:rsidRPr="009C7A7E">
        <w:rPr>
          <w:color w:val="000000" w:themeColor="text1"/>
          <w:sz w:val="22"/>
          <w:szCs w:val="22"/>
        </w:rPr>
        <w:t xml:space="preserve"> relies on a large number of packages (dependencies)</w:t>
      </w:r>
      <w:r w:rsidR="00ED266A">
        <w:rPr>
          <w:color w:val="000000" w:themeColor="text1"/>
          <w:sz w:val="22"/>
          <w:szCs w:val="22"/>
        </w:rPr>
        <w:t>,</w:t>
      </w:r>
      <w:r w:rsidR="009E7EBE" w:rsidRPr="009C7A7E">
        <w:rPr>
          <w:color w:val="000000" w:themeColor="text1"/>
          <w:sz w:val="22"/>
          <w:szCs w:val="22"/>
        </w:rPr>
        <w:t xml:space="preserve"> the principal of which being</w:t>
      </w:r>
      <w:r w:rsidR="00E32028">
        <w:rPr>
          <w:color w:val="000000" w:themeColor="text1"/>
          <w:sz w:val="22"/>
          <w:szCs w:val="22"/>
        </w:rPr>
        <w:t>:</w:t>
      </w:r>
      <w:r w:rsidR="009E7EBE" w:rsidRPr="009C7A7E">
        <w:rPr>
          <w:color w:val="000000" w:themeColor="text1"/>
          <w:sz w:val="22"/>
          <w:szCs w:val="22"/>
        </w:rPr>
        <w:t xml:space="preserve"> the cross-platform GUI interface module </w:t>
      </w:r>
      <w:hyperlink r:id="rId10" w:history="1">
        <w:r w:rsidR="009E7EBE" w:rsidRPr="00A6368C">
          <w:rPr>
            <w:rStyle w:val="Hyperlink"/>
            <w:sz w:val="22"/>
            <w:szCs w:val="22"/>
          </w:rPr>
          <w:t>Wxpython</w:t>
        </w:r>
      </w:hyperlink>
      <w:r w:rsidR="009E7EBE" w:rsidRPr="009C7A7E">
        <w:rPr>
          <w:color w:val="000000" w:themeColor="text1"/>
          <w:sz w:val="22"/>
          <w:szCs w:val="22"/>
        </w:rPr>
        <w:t xml:space="preserve"> that relies on or mimics the native controls of the </w:t>
      </w:r>
      <w:r w:rsidR="00130B00">
        <w:rPr>
          <w:color w:val="000000" w:themeColor="text1"/>
          <w:sz w:val="22"/>
          <w:szCs w:val="22"/>
        </w:rPr>
        <w:t xml:space="preserve">user’s </w:t>
      </w:r>
      <w:r w:rsidR="00E32028">
        <w:rPr>
          <w:color w:val="000000" w:themeColor="text1"/>
          <w:sz w:val="22"/>
          <w:szCs w:val="22"/>
        </w:rPr>
        <w:t>operating system;</w:t>
      </w:r>
      <w:r w:rsidR="00A6368C">
        <w:rPr>
          <w:color w:val="000000" w:themeColor="text1"/>
          <w:sz w:val="22"/>
          <w:szCs w:val="22"/>
        </w:rPr>
        <w:t xml:space="preserve"> and a 3D viewer based</w:t>
      </w:r>
      <w:r w:rsidR="00A6368C" w:rsidRPr="00A6368C">
        <w:rPr>
          <w:rFonts w:cs="Arial"/>
          <w:color w:val="000000" w:themeColor="text1"/>
          <w:sz w:val="22"/>
          <w:szCs w:val="22"/>
        </w:rPr>
        <w:t xml:space="preserve"> </w:t>
      </w:r>
      <w:r w:rsidR="00A6368C">
        <w:rPr>
          <w:rFonts w:cs="Arial"/>
          <w:color w:val="000000" w:themeColor="text1"/>
          <w:sz w:val="22"/>
          <w:szCs w:val="22"/>
        </w:rPr>
        <w:t xml:space="preserve">on the </w:t>
      </w:r>
      <w:hyperlink r:id="rId11" w:history="1">
        <w:r w:rsidR="00A6368C" w:rsidRPr="00A6368C">
          <w:rPr>
            <w:rStyle w:val="Hyperlink"/>
            <w:rFonts w:cs="Arial"/>
            <w:sz w:val="22"/>
            <w:szCs w:val="22"/>
          </w:rPr>
          <w:t>Open Cascade</w:t>
        </w:r>
      </w:hyperlink>
      <w:r w:rsidR="00A6368C">
        <w:rPr>
          <w:rFonts w:cs="Arial"/>
          <w:color w:val="000000" w:themeColor="text1"/>
          <w:sz w:val="22"/>
          <w:szCs w:val="22"/>
        </w:rPr>
        <w:t xml:space="preserve"> framework </w:t>
      </w:r>
      <w:r w:rsidR="00A6368C">
        <w:rPr>
          <w:rFonts w:cs="Arial"/>
          <w:i/>
          <w:color w:val="000000" w:themeColor="text1"/>
          <w:sz w:val="22"/>
          <w:szCs w:val="22"/>
        </w:rPr>
        <w:t>via</w:t>
      </w:r>
      <w:r w:rsidR="00A6368C">
        <w:rPr>
          <w:rFonts w:cs="Arial"/>
          <w:color w:val="000000" w:themeColor="text1"/>
          <w:sz w:val="22"/>
          <w:szCs w:val="22"/>
        </w:rPr>
        <w:t xml:space="preserve"> the module </w:t>
      </w:r>
      <w:hyperlink r:id="rId12" w:history="1">
        <w:r w:rsidR="00A6368C" w:rsidRPr="00A6368C">
          <w:rPr>
            <w:rStyle w:val="Hyperlink"/>
            <w:rFonts w:cs="Arial"/>
            <w:sz w:val="22"/>
            <w:szCs w:val="22"/>
          </w:rPr>
          <w:t>Python</w:t>
        </w:r>
        <w:r w:rsidR="00A6368C" w:rsidRPr="00A6368C">
          <w:rPr>
            <w:rStyle w:val="Hyperlink"/>
            <w:rFonts w:cs="Arial"/>
            <w:sz w:val="22"/>
            <w:szCs w:val="22"/>
          </w:rPr>
          <w:t>O</w:t>
        </w:r>
        <w:r w:rsidR="00A6368C" w:rsidRPr="00A6368C">
          <w:rPr>
            <w:rStyle w:val="Hyperlink"/>
            <w:rFonts w:cs="Arial"/>
            <w:sz w:val="22"/>
            <w:szCs w:val="22"/>
          </w:rPr>
          <w:t>CC</w:t>
        </w:r>
      </w:hyperlink>
      <w:r w:rsidR="00A6368C">
        <w:rPr>
          <w:rFonts w:cs="Arial"/>
          <w:color w:val="000000" w:themeColor="text1"/>
          <w:sz w:val="22"/>
          <w:szCs w:val="22"/>
        </w:rPr>
        <w:t>.</w:t>
      </w:r>
    </w:p>
    <w:p w14:paraId="4BFF5965" w14:textId="77777777" w:rsidR="00E006E5" w:rsidRDefault="00E006E5" w:rsidP="009C7A7E"/>
    <w:p w14:paraId="1E155EF2" w14:textId="508E8F22" w:rsidR="00DC6C11" w:rsidRDefault="00DC6C11" w:rsidP="00DC6C11">
      <w:pPr>
        <w:pStyle w:val="LEUHeadingTwo"/>
        <w:spacing w:after="120"/>
        <w:jc w:val="both"/>
        <w:rPr>
          <w:color w:val="000000" w:themeColor="text1"/>
        </w:rPr>
      </w:pPr>
      <w:r>
        <w:rPr>
          <w:color w:val="000000" w:themeColor="text1"/>
        </w:rPr>
        <w:t>Running S</w:t>
      </w:r>
      <w:r w:rsidR="0097052B">
        <w:rPr>
          <w:color w:val="000000" w:themeColor="text1"/>
        </w:rPr>
        <w:t>trEmbed-5-6</w:t>
      </w:r>
      <w:r w:rsidR="00A405FC">
        <w:rPr>
          <w:color w:val="000000" w:themeColor="text1"/>
        </w:rPr>
        <w:t xml:space="preserve"> as an executable (</w:t>
      </w:r>
      <w:r w:rsidR="00706B7B">
        <w:rPr>
          <w:color w:val="000000" w:themeColor="text1"/>
        </w:rPr>
        <w:t>recommended</w:t>
      </w:r>
      <w:r w:rsidR="00A405FC">
        <w:rPr>
          <w:color w:val="000000" w:themeColor="text1"/>
        </w:rPr>
        <w:t>)</w:t>
      </w:r>
      <w:r w:rsidR="00AC7A90">
        <w:rPr>
          <w:color w:val="000000" w:themeColor="text1"/>
        </w:rPr>
        <w:t xml:space="preserve"> and creating your own</w:t>
      </w:r>
    </w:p>
    <w:p w14:paraId="34E828EE" w14:textId="144B823C" w:rsidR="00ED266A" w:rsidRDefault="00ED266A" w:rsidP="00DC6C11">
      <w:r>
        <w:t>Standalone e</w:t>
      </w:r>
      <w:r w:rsidR="00DC6C11">
        <w:t>xecutable versi</w:t>
      </w:r>
      <w:r w:rsidR="00F761D2">
        <w:t>on</w:t>
      </w:r>
      <w:r>
        <w:t xml:space="preserve">s of the software can be found at the </w:t>
      </w:r>
      <w:hyperlink r:id="rId13" w:history="1">
        <w:r w:rsidRPr="00A6368C">
          <w:rPr>
            <w:rStyle w:val="Hyperlink"/>
          </w:rPr>
          <w:t>Github repository</w:t>
        </w:r>
      </w:hyperlink>
      <w:r>
        <w:t xml:space="preserve">, </w:t>
      </w:r>
      <w:r>
        <w:rPr>
          <w:i/>
        </w:rPr>
        <w:t xml:space="preserve">via </w:t>
      </w:r>
      <w:r>
        <w:t>the “Latest release” tab</w:t>
      </w:r>
      <w:r w:rsidR="00B5341C">
        <w:t>,</w:t>
      </w:r>
      <w:r w:rsidR="00DC6C11">
        <w:t xml:space="preserve"> </w:t>
      </w:r>
      <w:r w:rsidR="00B5341C">
        <w:t>and</w:t>
      </w:r>
      <w:r w:rsidR="00DC6C11">
        <w:t xml:space="preserve"> can be run directly and do not require</w:t>
      </w:r>
      <w:r w:rsidR="003B2DA2">
        <w:t xml:space="preserve"> any </w:t>
      </w:r>
      <w:r w:rsidR="00C4555E">
        <w:t xml:space="preserve">additional </w:t>
      </w:r>
      <w:r w:rsidR="003B2DA2">
        <w:t>installation</w:t>
      </w:r>
      <w:r w:rsidR="000104F3">
        <w:t>s</w:t>
      </w:r>
      <w:r w:rsidR="00DC6C11">
        <w:t>.</w:t>
      </w:r>
      <w:r>
        <w:t xml:space="preserve"> The </w:t>
      </w:r>
      <w:r w:rsidR="00A405FC">
        <w:t>executable</w:t>
      </w:r>
      <w:r w:rsidR="00B5341C">
        <w:t>s were</w:t>
      </w:r>
      <w:r w:rsidR="00A405FC">
        <w:t xml:space="preserve"> created usin</w:t>
      </w:r>
      <w:r w:rsidR="00B5341C">
        <w:t>g the Pyinstaller module, and are</w:t>
      </w:r>
      <w:r w:rsidR="00A405FC">
        <w:t xml:space="preserve"> OS-specific. You can create an executable for your particular OS by running Pyinstaller</w:t>
      </w:r>
      <w:r w:rsidR="00B86249">
        <w:t xml:space="preserve"> within your Python IDE</w:t>
      </w:r>
      <w:r w:rsidR="00A405FC">
        <w:t>, using the source files provided at the Github repository</w:t>
      </w:r>
      <w:r>
        <w:t xml:space="preserve">, </w:t>
      </w:r>
      <w:r>
        <w:rPr>
          <w:i/>
        </w:rPr>
        <w:t xml:space="preserve">via </w:t>
      </w:r>
      <w:r>
        <w:t>the process below</w:t>
      </w:r>
      <w:r w:rsidR="00A405FC">
        <w:t>.</w:t>
      </w:r>
    </w:p>
    <w:p w14:paraId="49770315" w14:textId="77777777" w:rsidR="00DC6C11" w:rsidRDefault="00DC6C11" w:rsidP="00DC6C11"/>
    <w:p w14:paraId="75BE278C" w14:textId="1172C080" w:rsidR="00ED266A" w:rsidRDefault="00AE39B7" w:rsidP="00ED266A">
      <w:pPr>
        <w:pStyle w:val="LEUHeadingTwo"/>
        <w:spacing w:after="120"/>
        <w:jc w:val="both"/>
        <w:rPr>
          <w:color w:val="000000" w:themeColor="text1"/>
        </w:rPr>
      </w:pPr>
      <w:r>
        <w:rPr>
          <w:color w:val="000000" w:themeColor="text1"/>
        </w:rPr>
        <w:t>Build your own StrEmbed-5-</w:t>
      </w:r>
      <w:r w:rsidR="0097052B">
        <w:rPr>
          <w:color w:val="000000" w:themeColor="text1"/>
        </w:rPr>
        <w:t>6</w:t>
      </w:r>
      <w:r w:rsidR="00ED266A">
        <w:rPr>
          <w:color w:val="000000" w:themeColor="text1"/>
        </w:rPr>
        <w:t xml:space="preserve"> executable</w:t>
      </w:r>
    </w:p>
    <w:p w14:paraId="1B002DC8" w14:textId="77777777" w:rsidR="00ED266A" w:rsidRDefault="00B5341C" w:rsidP="00ED266A">
      <w:r>
        <w:t>Y</w:t>
      </w:r>
      <w:r w:rsidR="00ED266A">
        <w:t xml:space="preserve">ou can build an executable from source using </w:t>
      </w:r>
      <w:hyperlink r:id="rId14" w:history="1">
        <w:r w:rsidR="00ED266A" w:rsidRPr="00A6368C">
          <w:rPr>
            <w:rStyle w:val="Hyperlink"/>
          </w:rPr>
          <w:t>Pyinstaller</w:t>
        </w:r>
      </w:hyperlink>
      <w:r w:rsidR="00ED266A">
        <w:t>, as follows</w:t>
      </w:r>
      <w:r w:rsidR="00A6368C">
        <w:t>, in the command line</w:t>
      </w:r>
      <w:r w:rsidR="00ED266A">
        <w:t>:</w:t>
      </w:r>
    </w:p>
    <w:p w14:paraId="70E91850" w14:textId="77777777" w:rsidR="00ED266A" w:rsidRDefault="00ED266A" w:rsidP="00ED266A"/>
    <w:p w14:paraId="395699EB" w14:textId="3BC37087" w:rsidR="00ED266A" w:rsidRPr="00B86249" w:rsidRDefault="00ED266A" w:rsidP="00ED266A">
      <w:pPr>
        <w:rPr>
          <w:rFonts w:ascii="Courier New" w:hAnsi="Courier New"/>
        </w:rPr>
      </w:pPr>
      <w:r>
        <w:tab/>
      </w:r>
      <w:r>
        <w:rPr>
          <w:rFonts w:ascii="Courier New" w:hAnsi="Courier New"/>
        </w:rPr>
        <w:t>p</w:t>
      </w:r>
      <w:r w:rsidRPr="00B86249">
        <w:rPr>
          <w:rFonts w:ascii="Courier New" w:hAnsi="Courier New"/>
        </w:rPr>
        <w:t xml:space="preserve">yinstaller </w:t>
      </w:r>
      <w:r>
        <w:rPr>
          <w:rFonts w:ascii="Courier New" w:hAnsi="Courier New"/>
        </w:rPr>
        <w:t>--</w:t>
      </w:r>
      <w:r w:rsidRPr="00B86249">
        <w:rPr>
          <w:rFonts w:ascii="Courier New" w:hAnsi="Courier New"/>
        </w:rPr>
        <w:t xml:space="preserve">onefile </w:t>
      </w:r>
      <w:r>
        <w:rPr>
          <w:rFonts w:ascii="Courier New" w:hAnsi="Courier New"/>
        </w:rPr>
        <w:t>--</w:t>
      </w:r>
      <w:r w:rsidRPr="00B86249">
        <w:rPr>
          <w:rFonts w:ascii="Courier New" w:hAnsi="Courier New"/>
        </w:rPr>
        <w:t>noconsole StrEmbed_5_</w:t>
      </w:r>
      <w:r w:rsidR="0097052B">
        <w:rPr>
          <w:rFonts w:ascii="Courier New" w:hAnsi="Courier New"/>
        </w:rPr>
        <w:t>6</w:t>
      </w:r>
      <w:r w:rsidRPr="00B86249">
        <w:rPr>
          <w:rFonts w:ascii="Courier New" w:hAnsi="Courier New"/>
        </w:rPr>
        <w:t>.py</w:t>
      </w:r>
    </w:p>
    <w:p w14:paraId="4A5B92BA" w14:textId="77777777" w:rsidR="00ED266A" w:rsidRDefault="00ED266A" w:rsidP="00ED266A"/>
    <w:p w14:paraId="3618D8EA" w14:textId="77777777" w:rsidR="00ED266A" w:rsidRDefault="00ED266A" w:rsidP="00ED266A">
      <w:r>
        <w:t xml:space="preserve">where the </w:t>
      </w:r>
      <w:r w:rsidRPr="00B86249">
        <w:rPr>
          <w:rFonts w:ascii="Courier New" w:hAnsi="Courier New" w:cs="Courier New"/>
        </w:rPr>
        <w:t>--onefile</w:t>
      </w:r>
      <w:r>
        <w:t xml:space="preserve"> tag creates a single executable file (recommended) and the </w:t>
      </w:r>
      <w:r>
        <w:rPr>
          <w:rFonts w:ascii="Courier New" w:hAnsi="Courier New" w:cs="Courier New"/>
        </w:rPr>
        <w:t>--</w:t>
      </w:r>
      <w:r w:rsidRPr="00B86249">
        <w:rPr>
          <w:rFonts w:ascii="Courier New" w:hAnsi="Courier New" w:cs="Courier New"/>
        </w:rPr>
        <w:t>noconsole</w:t>
      </w:r>
      <w:r>
        <w:t xml:space="preserve"> tag (optional) creates an application without a console window. Pyinstaller </w:t>
      </w:r>
      <w:r w:rsidR="00B5341C">
        <w:t xml:space="preserve">should be </w:t>
      </w:r>
      <w:r>
        <w:t xml:space="preserve">rerun </w:t>
      </w:r>
      <w:r w:rsidR="00B5341C">
        <w:t xml:space="preserve">and the latter tag removed </w:t>
      </w:r>
      <w:r>
        <w:t xml:space="preserve">if any errors occur during file creation, to allow debugging. More advice on installing and running Pyinstaller is available </w:t>
      </w:r>
      <w:hyperlink r:id="rId15" w:history="1">
        <w:r w:rsidRPr="00B86249">
          <w:rPr>
            <w:rStyle w:val="Hyperlink"/>
          </w:rPr>
          <w:t>h</w:t>
        </w:r>
        <w:bookmarkStart w:id="0" w:name="_GoBack"/>
        <w:bookmarkEnd w:id="0"/>
        <w:r w:rsidRPr="00B86249">
          <w:rPr>
            <w:rStyle w:val="Hyperlink"/>
          </w:rPr>
          <w:t>e</w:t>
        </w:r>
        <w:r w:rsidRPr="00B86249">
          <w:rPr>
            <w:rStyle w:val="Hyperlink"/>
          </w:rPr>
          <w:t>re</w:t>
        </w:r>
      </w:hyperlink>
      <w:r>
        <w:t>.</w:t>
      </w:r>
    </w:p>
    <w:p w14:paraId="72465FB2" w14:textId="77777777" w:rsidR="00ED266A" w:rsidRDefault="00ED266A" w:rsidP="00ED266A"/>
    <w:p w14:paraId="10D235F0" w14:textId="51B67089" w:rsidR="00ED266A" w:rsidRDefault="0097052B" w:rsidP="00ED266A">
      <w:pPr>
        <w:pStyle w:val="LEUHeadingTwo"/>
        <w:spacing w:after="120"/>
        <w:jc w:val="both"/>
        <w:rPr>
          <w:color w:val="000000" w:themeColor="text1"/>
        </w:rPr>
      </w:pPr>
      <w:r>
        <w:rPr>
          <w:color w:val="000000" w:themeColor="text1"/>
        </w:rPr>
        <w:t>Running StrEmbed-5-6</w:t>
      </w:r>
      <w:r w:rsidR="00ED266A">
        <w:rPr>
          <w:color w:val="000000" w:themeColor="text1"/>
        </w:rPr>
        <w:t xml:space="preserve"> as a Python script in a Python IDE</w:t>
      </w:r>
    </w:p>
    <w:p w14:paraId="6B6BFED8" w14:textId="4A5BE573" w:rsidR="00ED266A" w:rsidRDefault="00ED266A" w:rsidP="00ED266A">
      <w:r>
        <w:t xml:space="preserve">Download or clone the repository from Github </w:t>
      </w:r>
      <w:hyperlink r:id="rId16" w:history="1">
        <w:r w:rsidRPr="003223E4">
          <w:rPr>
            <w:rStyle w:val="Hyperlink"/>
          </w:rPr>
          <w:t>here</w:t>
        </w:r>
      </w:hyperlink>
      <w:r>
        <w:t xml:space="preserve">, ensuring the “Images” folder is at the same path </w:t>
      </w:r>
      <w:r w:rsidR="0097052B">
        <w:t>as the main script, StrEmbed_5_6</w:t>
      </w:r>
      <w:r>
        <w:t>.py, and the s</w:t>
      </w:r>
      <w:r w:rsidR="0097052B">
        <w:t>econdary modules, step_parse_5_6</w:t>
      </w:r>
      <w:r>
        <w:t>.py.</w:t>
      </w:r>
    </w:p>
    <w:p w14:paraId="291C8953" w14:textId="77777777" w:rsidR="00ED266A" w:rsidRDefault="00ED266A" w:rsidP="00ED266A"/>
    <w:p w14:paraId="46CCFB83" w14:textId="55A4B1F2" w:rsidR="00CD7F73" w:rsidRPr="00EB7DC1" w:rsidRDefault="0097052B" w:rsidP="008541B1">
      <w:pPr>
        <w:pStyle w:val="LEUHeadingOne"/>
        <w:jc w:val="both"/>
        <w:rPr>
          <w:color w:val="000000" w:themeColor="text1"/>
        </w:rPr>
      </w:pPr>
      <w:r>
        <w:rPr>
          <w:color w:val="000000" w:themeColor="text1"/>
        </w:rPr>
        <w:t>Using StrEmbed-5-6</w:t>
      </w:r>
    </w:p>
    <w:p w14:paraId="40D99992" w14:textId="77777777" w:rsidR="00D905BE"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 xml:space="preserve">Export a </w:t>
      </w:r>
      <w:r w:rsidR="00435F4F" w:rsidRPr="009C7A7E">
        <w:rPr>
          <w:color w:val="000000" w:themeColor="text1"/>
          <w:sz w:val="22"/>
          <w:szCs w:val="22"/>
        </w:rPr>
        <w:t xml:space="preserve">STEP AP214 file from </w:t>
      </w:r>
      <w:r w:rsidR="004E58A0" w:rsidRPr="009C7A7E">
        <w:rPr>
          <w:color w:val="000000" w:themeColor="text1"/>
          <w:sz w:val="22"/>
          <w:szCs w:val="22"/>
        </w:rPr>
        <w:t>another CAD system</w:t>
      </w:r>
    </w:p>
    <w:p w14:paraId="76E54CBA" w14:textId="77777777" w:rsidR="00CD7F73" w:rsidRPr="009C7A7E" w:rsidRDefault="00435F4F"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Create or open a</w:t>
      </w:r>
      <w:r w:rsidR="00FB0190" w:rsidRPr="009C7A7E">
        <w:rPr>
          <w:color w:val="000000" w:themeColor="text1"/>
          <w:sz w:val="22"/>
          <w:szCs w:val="22"/>
        </w:rPr>
        <w:t xml:space="preserve">n assembly in </w:t>
      </w:r>
      <w:r w:rsidR="004E58A0" w:rsidRPr="009C7A7E">
        <w:rPr>
          <w:color w:val="000000" w:themeColor="text1"/>
          <w:sz w:val="22"/>
          <w:szCs w:val="22"/>
        </w:rPr>
        <w:t xml:space="preserve">another CAD system, for example </w:t>
      </w:r>
      <w:hyperlink r:id="rId17" w:history="1">
        <w:r w:rsidR="004E58A0" w:rsidRPr="009C7A7E">
          <w:rPr>
            <w:rStyle w:val="Hyperlink"/>
            <w:sz w:val="22"/>
            <w:szCs w:val="22"/>
          </w:rPr>
          <w:t>SolidWorks</w:t>
        </w:r>
      </w:hyperlink>
      <w:r w:rsidR="004E58A0" w:rsidRPr="009C7A7E">
        <w:rPr>
          <w:color w:val="000000" w:themeColor="text1"/>
          <w:sz w:val="22"/>
          <w:szCs w:val="22"/>
        </w:rPr>
        <w:t xml:space="preserve"> or the free, open-source</w:t>
      </w:r>
      <w:r w:rsidR="005F0522">
        <w:rPr>
          <w:color w:val="000000" w:themeColor="text1"/>
          <w:sz w:val="22"/>
          <w:szCs w:val="22"/>
        </w:rPr>
        <w:t xml:space="preserve"> application</w:t>
      </w:r>
      <w:r w:rsidR="004E58A0" w:rsidRPr="009C7A7E">
        <w:rPr>
          <w:color w:val="000000" w:themeColor="text1"/>
          <w:sz w:val="22"/>
          <w:szCs w:val="22"/>
        </w:rPr>
        <w:t xml:space="preserve"> </w:t>
      </w:r>
      <w:hyperlink r:id="rId18" w:history="1">
        <w:r w:rsidR="004E58A0" w:rsidRPr="009C7A7E">
          <w:rPr>
            <w:rStyle w:val="Hyperlink"/>
            <w:sz w:val="22"/>
            <w:szCs w:val="22"/>
          </w:rPr>
          <w:t>FreeCAD</w:t>
        </w:r>
      </w:hyperlink>
      <w:r w:rsidR="004E58A0" w:rsidRPr="009C7A7E">
        <w:rPr>
          <w:color w:val="000000" w:themeColor="text1"/>
          <w:sz w:val="22"/>
          <w:szCs w:val="22"/>
        </w:rPr>
        <w:t>.</w:t>
      </w:r>
    </w:p>
    <w:p w14:paraId="55BD81D7" w14:textId="77777777" w:rsidR="004E58A0" w:rsidRPr="009C7A7E" w:rsidRDefault="00FB0190"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Export the assembly to a STEP AP214 file</w:t>
      </w:r>
      <w:r w:rsidR="004E58A0" w:rsidRPr="009C7A7E">
        <w:rPr>
          <w:color w:val="000000" w:themeColor="text1"/>
          <w:sz w:val="22"/>
          <w:szCs w:val="22"/>
        </w:rPr>
        <w:t>, ensuring the file extension is .STP or .STEP or the lower-case equivalent.</w:t>
      </w:r>
    </w:p>
    <w:p w14:paraId="622B0220" w14:textId="77777777" w:rsidR="000D7910" w:rsidRDefault="000D7910" w:rsidP="009C7A7E"/>
    <w:p w14:paraId="26FD6A7B" w14:textId="66F47CD2" w:rsidR="00F80D1C"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R</w:t>
      </w:r>
      <w:r w:rsidR="00435F4F" w:rsidRPr="009C7A7E">
        <w:rPr>
          <w:color w:val="000000" w:themeColor="text1"/>
          <w:sz w:val="22"/>
          <w:szCs w:val="22"/>
        </w:rPr>
        <w:t>ead</w:t>
      </w:r>
      <w:r w:rsidRPr="009C7A7E">
        <w:rPr>
          <w:color w:val="000000" w:themeColor="text1"/>
          <w:sz w:val="22"/>
          <w:szCs w:val="22"/>
        </w:rPr>
        <w:t xml:space="preserve"> a STEP file</w:t>
      </w:r>
      <w:r w:rsidR="00A50013" w:rsidRPr="009C7A7E">
        <w:rPr>
          <w:color w:val="000000" w:themeColor="text1"/>
          <w:sz w:val="22"/>
          <w:szCs w:val="22"/>
        </w:rPr>
        <w:t xml:space="preserve"> </w:t>
      </w:r>
      <w:r w:rsidR="00AC50E4" w:rsidRPr="009C7A7E">
        <w:rPr>
          <w:color w:val="000000" w:themeColor="text1"/>
          <w:sz w:val="22"/>
          <w:szCs w:val="22"/>
        </w:rPr>
        <w:t xml:space="preserve">using </w:t>
      </w:r>
      <w:r w:rsidR="0097052B">
        <w:rPr>
          <w:color w:val="000000" w:themeColor="text1"/>
          <w:sz w:val="22"/>
          <w:szCs w:val="22"/>
        </w:rPr>
        <w:t>StrEmbed-5-6</w:t>
      </w:r>
    </w:p>
    <w:p w14:paraId="62EAB6E4" w14:textId="4F15AE09" w:rsidR="00C86514" w:rsidRPr="009C7A7E" w:rsidRDefault="00BB78D7"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lastRenderedPageBreak/>
        <w:t xml:space="preserve">Run </w:t>
      </w:r>
      <w:r w:rsidR="00F761D2">
        <w:rPr>
          <w:rFonts w:cs="Arial"/>
          <w:color w:val="000000" w:themeColor="text1"/>
          <w:sz w:val="22"/>
          <w:szCs w:val="22"/>
        </w:rPr>
        <w:t>StrEmbed-5-</w:t>
      </w:r>
      <w:r w:rsidR="0097052B">
        <w:rPr>
          <w:rFonts w:cs="Arial"/>
          <w:color w:val="000000" w:themeColor="text1"/>
          <w:sz w:val="22"/>
          <w:szCs w:val="22"/>
        </w:rPr>
        <w:t>6</w:t>
      </w:r>
      <w:r w:rsidRPr="009C7A7E">
        <w:rPr>
          <w:rFonts w:cs="Arial"/>
          <w:color w:val="000000" w:themeColor="text1"/>
          <w:sz w:val="22"/>
          <w:szCs w:val="22"/>
        </w:rPr>
        <w:t xml:space="preserve"> by any of the methods described in the previous section.</w:t>
      </w:r>
    </w:p>
    <w:p w14:paraId="61772A3C" w14:textId="4A2D8D57" w:rsidR="00F80D1C" w:rsidRPr="009C7A7E" w:rsidRDefault="00C86514"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Open a file via the “</w:t>
      </w:r>
      <w:r w:rsidR="0047342F">
        <w:rPr>
          <w:rFonts w:cs="Arial"/>
          <w:color w:val="000000" w:themeColor="text1"/>
          <w:sz w:val="22"/>
          <w:szCs w:val="22"/>
        </w:rPr>
        <w:t>F</w:t>
      </w:r>
      <w:r w:rsidRPr="009C7A7E">
        <w:rPr>
          <w:rFonts w:cs="Arial"/>
          <w:color w:val="000000" w:themeColor="text1"/>
          <w:sz w:val="22"/>
          <w:szCs w:val="22"/>
        </w:rPr>
        <w:t xml:space="preserve">ile open” </w:t>
      </w:r>
      <w:r w:rsidR="0099625D">
        <w:rPr>
          <w:rFonts w:cs="Arial"/>
          <w:color w:val="000000" w:themeColor="text1"/>
          <w:sz w:val="22"/>
          <w:szCs w:val="22"/>
        </w:rPr>
        <w:t xml:space="preserve">tool </w:t>
      </w:r>
      <w:r w:rsidRPr="009C7A7E">
        <w:rPr>
          <w:rFonts w:cs="Arial"/>
          <w:color w:val="000000" w:themeColor="text1"/>
          <w:sz w:val="22"/>
          <w:szCs w:val="22"/>
        </w:rPr>
        <w:t xml:space="preserve">and </w:t>
      </w:r>
      <w:r w:rsidR="00057F57" w:rsidRPr="009C7A7E">
        <w:rPr>
          <w:rFonts w:cs="Arial"/>
          <w:color w:val="000000" w:themeColor="text1"/>
          <w:sz w:val="22"/>
          <w:szCs w:val="22"/>
        </w:rPr>
        <w:t>then select</w:t>
      </w:r>
      <w:r w:rsidRPr="009C7A7E">
        <w:rPr>
          <w:rFonts w:cs="Arial"/>
          <w:color w:val="000000" w:themeColor="text1"/>
          <w:sz w:val="22"/>
          <w:szCs w:val="22"/>
        </w:rPr>
        <w:t xml:space="preserve"> a STEP or STP file to open</w:t>
      </w:r>
      <w:r w:rsidR="0078294A">
        <w:rPr>
          <w:rFonts w:cs="Arial"/>
          <w:color w:val="000000" w:themeColor="text1"/>
          <w:sz w:val="22"/>
          <w:szCs w:val="22"/>
        </w:rPr>
        <w:t xml:space="preserve">, as shown in </w:t>
      </w:r>
      <w:r w:rsidR="0078294A">
        <w:rPr>
          <w:rFonts w:cs="Arial"/>
          <w:color w:val="000000" w:themeColor="text1"/>
          <w:sz w:val="22"/>
          <w:szCs w:val="22"/>
        </w:rPr>
        <w:fldChar w:fldCharType="begin"/>
      </w:r>
      <w:r w:rsidR="0078294A">
        <w:rPr>
          <w:rFonts w:cs="Arial"/>
          <w:color w:val="000000" w:themeColor="text1"/>
          <w:sz w:val="22"/>
          <w:szCs w:val="22"/>
        </w:rPr>
        <w:instrText xml:space="preserve"> REF _Ref48220292 \h  \* MERGEFORMAT </w:instrText>
      </w:r>
      <w:r w:rsidR="0078294A">
        <w:rPr>
          <w:rFonts w:cs="Arial"/>
          <w:color w:val="000000" w:themeColor="text1"/>
          <w:sz w:val="22"/>
          <w:szCs w:val="22"/>
        </w:rPr>
      </w:r>
      <w:r w:rsidR="0078294A">
        <w:rPr>
          <w:rFonts w:cs="Arial"/>
          <w:color w:val="000000" w:themeColor="text1"/>
          <w:sz w:val="22"/>
          <w:szCs w:val="22"/>
        </w:rPr>
        <w:fldChar w:fldCharType="separate"/>
      </w:r>
      <w:r w:rsidR="0078294A" w:rsidRPr="0078294A">
        <w:rPr>
          <w:rFonts w:cs="Arial"/>
          <w:color w:val="000000" w:themeColor="text1"/>
          <w:sz w:val="22"/>
          <w:szCs w:val="22"/>
        </w:rPr>
        <w:t>Figure 1</w:t>
      </w:r>
      <w:r w:rsidR="0078294A">
        <w:rPr>
          <w:rFonts w:cs="Arial"/>
          <w:color w:val="000000" w:themeColor="text1"/>
          <w:sz w:val="22"/>
          <w:szCs w:val="22"/>
        </w:rPr>
        <w:fldChar w:fldCharType="end"/>
      </w:r>
      <w:r w:rsidRPr="009C7A7E">
        <w:rPr>
          <w:rFonts w:cs="Arial"/>
          <w:color w:val="000000" w:themeColor="text1"/>
          <w:sz w:val="22"/>
          <w:szCs w:val="22"/>
        </w:rPr>
        <w:t>. The example used hereafter for illustration is “Torch Assembly.STEP”, which consists of</w:t>
      </w:r>
      <w:r w:rsidR="0028025A" w:rsidRPr="009C7A7E">
        <w:rPr>
          <w:rFonts w:cs="Arial"/>
          <w:color w:val="000000" w:themeColor="text1"/>
          <w:sz w:val="22"/>
          <w:szCs w:val="22"/>
        </w:rPr>
        <w:t xml:space="preserve"> a simple torch of</w:t>
      </w:r>
      <w:r w:rsidRPr="009C7A7E">
        <w:rPr>
          <w:rFonts w:cs="Arial"/>
          <w:color w:val="000000" w:themeColor="text1"/>
          <w:sz w:val="22"/>
          <w:szCs w:val="22"/>
        </w:rPr>
        <w:t xml:space="preserve"> ten distinct parts </w:t>
      </w:r>
      <w:r w:rsidR="00480AAF">
        <w:rPr>
          <w:rFonts w:cs="Arial"/>
          <w:color w:val="000000" w:themeColor="text1"/>
          <w:sz w:val="22"/>
          <w:szCs w:val="22"/>
        </w:rPr>
        <w:t>and is bu</w:t>
      </w:r>
      <w:r w:rsidR="00F761D2">
        <w:rPr>
          <w:rFonts w:cs="Arial"/>
          <w:color w:val="000000" w:themeColor="text1"/>
          <w:sz w:val="22"/>
          <w:szCs w:val="22"/>
        </w:rPr>
        <w:t>ndled with StrEmbed-5-</w:t>
      </w:r>
      <w:r w:rsidR="0097052B">
        <w:rPr>
          <w:rFonts w:cs="Arial"/>
          <w:color w:val="000000" w:themeColor="text1"/>
          <w:sz w:val="22"/>
          <w:szCs w:val="22"/>
        </w:rPr>
        <w:t>6</w:t>
      </w:r>
      <w:r w:rsidR="00123B5D">
        <w:rPr>
          <w:rFonts w:cs="Arial"/>
          <w:color w:val="000000" w:themeColor="text1"/>
          <w:sz w:val="22"/>
          <w:szCs w:val="22"/>
        </w:rPr>
        <w:t>. Some other examples are also presented.</w:t>
      </w:r>
    </w:p>
    <w:p w14:paraId="339C1EBB" w14:textId="77777777" w:rsidR="00AC50E4" w:rsidRDefault="00AC50E4" w:rsidP="009C7A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084"/>
      </w:tblGrid>
      <w:tr w:rsidR="00854C65" w:rsidRPr="009E16C8" w14:paraId="71DF6192" w14:textId="77777777" w:rsidTr="00854C65">
        <w:trPr>
          <w:trHeight w:val="4269"/>
          <w:jc w:val="center"/>
        </w:trPr>
        <w:tc>
          <w:tcPr>
            <w:tcW w:w="2689" w:type="dxa"/>
            <w:tcBorders>
              <w:top w:val="single" w:sz="4" w:space="0" w:color="auto"/>
              <w:left w:val="single" w:sz="4" w:space="0" w:color="auto"/>
              <w:right w:val="single" w:sz="4" w:space="0" w:color="auto"/>
            </w:tcBorders>
            <w:vAlign w:val="center"/>
          </w:tcPr>
          <w:p w14:paraId="0753CB19" w14:textId="77777777" w:rsidR="00854C65" w:rsidRPr="009E16C8" w:rsidRDefault="00854C65" w:rsidP="00940C72">
            <w:pPr>
              <w:spacing w:after="0" w:line="360" w:lineRule="auto"/>
              <w:jc w:val="center"/>
              <w:rPr>
                <w:rFonts w:ascii="Cambria" w:eastAsiaTheme="minorHAnsi" w:hAnsi="Cambria" w:cstheme="minorBidi"/>
                <w:noProof/>
                <w:lang w:eastAsia="en-GB"/>
              </w:rPr>
            </w:pPr>
            <w:r>
              <w:rPr>
                <w:noProof/>
                <w:lang w:eastAsia="en-GB"/>
              </w:rPr>
              <w:drawing>
                <wp:inline distT="0" distB="0" distL="0" distR="0" wp14:anchorId="3F4B9C05" wp14:editId="58FA965F">
                  <wp:extent cx="979098" cy="1289146"/>
                  <wp:effectExtent l="19050" t="19050" r="12065"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85901" cy="1298103"/>
                          </a:xfrm>
                          <a:prstGeom prst="rect">
                            <a:avLst/>
                          </a:prstGeom>
                          <a:ln>
                            <a:solidFill>
                              <a:schemeClr val="tx1"/>
                            </a:solidFill>
                          </a:ln>
                        </pic:spPr>
                      </pic:pic>
                    </a:graphicData>
                  </a:graphic>
                </wp:inline>
              </w:drawing>
            </w:r>
          </w:p>
        </w:tc>
        <w:tc>
          <w:tcPr>
            <w:tcW w:w="7084" w:type="dxa"/>
            <w:tcBorders>
              <w:top w:val="single" w:sz="4" w:space="0" w:color="auto"/>
              <w:left w:val="single" w:sz="4" w:space="0" w:color="auto"/>
              <w:right w:val="single" w:sz="4" w:space="0" w:color="auto"/>
            </w:tcBorders>
          </w:tcPr>
          <w:p w14:paraId="34A3256C" w14:textId="77777777" w:rsidR="00854C65" w:rsidRPr="009E16C8" w:rsidRDefault="00854C65" w:rsidP="00664463">
            <w:pPr>
              <w:spacing w:after="0" w:line="360" w:lineRule="auto"/>
              <w:jc w:val="center"/>
              <w:rPr>
                <w:rFonts w:ascii="Cambria" w:eastAsiaTheme="minorHAnsi" w:hAnsi="Cambria" w:cstheme="minorBidi"/>
                <w:noProof/>
                <w:lang w:eastAsia="en-GB"/>
              </w:rPr>
            </w:pPr>
            <w:r w:rsidRPr="00940C72">
              <w:rPr>
                <w:rFonts w:ascii="Cambria" w:eastAsiaTheme="minorHAnsi" w:hAnsi="Cambria" w:cstheme="minorBidi"/>
                <w:noProof/>
                <w:lang w:eastAsia="en-GB"/>
              </w:rPr>
              <w:drawing>
                <wp:inline distT="0" distB="0" distL="0" distR="0" wp14:anchorId="33992764" wp14:editId="1589019F">
                  <wp:extent cx="4139547" cy="2621280"/>
                  <wp:effectExtent l="0" t="0" r="0" b="7620"/>
                  <wp:docPr id="26" name="Picture 26" descr="C:\Users\prehr\.spyder-py3\_GUI development\StrEmbed-5-3\_5-3 users manual and notes\fileop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StrEmbed-5-3\_5-3 users manual and notes\fileopen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1682" cy="2628964"/>
                          </a:xfrm>
                          <a:prstGeom prst="rect">
                            <a:avLst/>
                          </a:prstGeom>
                          <a:noFill/>
                          <a:ln>
                            <a:noFill/>
                          </a:ln>
                        </pic:spPr>
                      </pic:pic>
                    </a:graphicData>
                  </a:graphic>
                </wp:inline>
              </w:drawing>
            </w:r>
          </w:p>
        </w:tc>
      </w:tr>
      <w:tr w:rsidR="009C7A7E" w:rsidRPr="0078294A" w14:paraId="52A72A9E" w14:textId="77777777" w:rsidTr="00854C65">
        <w:trPr>
          <w:jc w:val="center"/>
        </w:trPr>
        <w:tc>
          <w:tcPr>
            <w:tcW w:w="9773" w:type="dxa"/>
            <w:gridSpan w:val="2"/>
            <w:tcBorders>
              <w:top w:val="single" w:sz="4" w:space="0" w:color="auto"/>
            </w:tcBorders>
          </w:tcPr>
          <w:p w14:paraId="21AF06DE" w14:textId="77777777" w:rsidR="009C7A7E" w:rsidRPr="009C7A7E" w:rsidRDefault="0078294A" w:rsidP="00854C65">
            <w:pPr>
              <w:pStyle w:val="LEUBodyText"/>
              <w:keepNext/>
              <w:jc w:val="center"/>
              <w:rPr>
                <w:color w:val="000000" w:themeColor="text1"/>
                <w:sz w:val="18"/>
                <w:szCs w:val="18"/>
              </w:rPr>
            </w:pPr>
            <w:bookmarkStart w:id="1" w:name="_Ref48220292"/>
            <w:r w:rsidRPr="0078294A">
              <w:rPr>
                <w:color w:val="000000" w:themeColor="text1"/>
                <w:sz w:val="18"/>
                <w:szCs w:val="18"/>
              </w:rPr>
              <w:t xml:space="preserve">Figure </w:t>
            </w:r>
            <w:r w:rsidRPr="0078294A">
              <w:rPr>
                <w:color w:val="000000" w:themeColor="text1"/>
                <w:sz w:val="18"/>
                <w:szCs w:val="18"/>
              </w:rPr>
              <w:fldChar w:fldCharType="begin"/>
            </w:r>
            <w:r w:rsidRPr="0078294A">
              <w:rPr>
                <w:color w:val="000000" w:themeColor="text1"/>
                <w:sz w:val="18"/>
                <w:szCs w:val="18"/>
              </w:rPr>
              <w:instrText xml:space="preserve"> SEQ Figure \* ARABIC </w:instrText>
            </w:r>
            <w:r w:rsidRPr="0078294A">
              <w:rPr>
                <w:color w:val="000000" w:themeColor="text1"/>
                <w:sz w:val="18"/>
                <w:szCs w:val="18"/>
              </w:rPr>
              <w:fldChar w:fldCharType="separate"/>
            </w:r>
            <w:r w:rsidR="00A47804">
              <w:rPr>
                <w:noProof/>
                <w:color w:val="000000" w:themeColor="text1"/>
                <w:sz w:val="18"/>
                <w:szCs w:val="18"/>
              </w:rPr>
              <w:t>1</w:t>
            </w:r>
            <w:r w:rsidRPr="0078294A">
              <w:rPr>
                <w:color w:val="000000" w:themeColor="text1"/>
                <w:sz w:val="18"/>
                <w:szCs w:val="18"/>
              </w:rPr>
              <w:fldChar w:fldCharType="end"/>
            </w:r>
            <w:bookmarkEnd w:id="1"/>
            <w:r>
              <w:rPr>
                <w:color w:val="000000" w:themeColor="text1"/>
                <w:sz w:val="18"/>
                <w:szCs w:val="18"/>
              </w:rPr>
              <w:t xml:space="preserve">: </w:t>
            </w:r>
            <w:r w:rsidR="009C7A7E">
              <w:rPr>
                <w:color w:val="000000" w:themeColor="text1"/>
                <w:sz w:val="18"/>
                <w:szCs w:val="18"/>
              </w:rPr>
              <w:t>Opening a STEP or STP file</w:t>
            </w:r>
            <w:r w:rsidR="00A46D54">
              <w:rPr>
                <w:color w:val="000000" w:themeColor="text1"/>
                <w:sz w:val="18"/>
                <w:szCs w:val="18"/>
              </w:rPr>
              <w:t>.</w:t>
            </w:r>
            <w:r w:rsidR="009E16C8">
              <w:rPr>
                <w:color w:val="000000" w:themeColor="text1"/>
                <w:sz w:val="18"/>
                <w:szCs w:val="18"/>
              </w:rPr>
              <w:t xml:space="preserve"> Left: via </w:t>
            </w:r>
            <w:r w:rsidR="00854C65">
              <w:rPr>
                <w:color w:val="000000" w:themeColor="text1"/>
                <w:sz w:val="18"/>
                <w:szCs w:val="18"/>
              </w:rPr>
              <w:t>tool in “Home” tab</w:t>
            </w:r>
            <w:r w:rsidR="009E16C8">
              <w:rPr>
                <w:color w:val="000000" w:themeColor="text1"/>
                <w:sz w:val="18"/>
                <w:szCs w:val="18"/>
              </w:rPr>
              <w:t>.</w:t>
            </w:r>
            <w:r w:rsidR="00664463">
              <w:rPr>
                <w:color w:val="000000" w:themeColor="text1"/>
                <w:sz w:val="18"/>
                <w:szCs w:val="18"/>
              </w:rPr>
              <w:t xml:space="preserve"> Right: file dialog.</w:t>
            </w:r>
          </w:p>
        </w:tc>
      </w:tr>
    </w:tbl>
    <w:p w14:paraId="721AE389" w14:textId="77777777" w:rsidR="0078294A" w:rsidRDefault="0078294A" w:rsidP="009B4D0D">
      <w:pPr>
        <w:pStyle w:val="LEUBodyText"/>
        <w:numPr>
          <w:ilvl w:val="0"/>
          <w:numId w:val="1"/>
        </w:numPr>
        <w:ind w:left="567" w:hanging="567"/>
        <w:jc w:val="both"/>
        <w:rPr>
          <w:rFonts w:cs="Arial"/>
          <w:color w:val="000000" w:themeColor="text1"/>
          <w:sz w:val="22"/>
          <w:szCs w:val="22"/>
        </w:rPr>
      </w:pPr>
    </w:p>
    <w:p w14:paraId="0C97ED71" w14:textId="77777777" w:rsidR="00AC50E4" w:rsidRDefault="00DA72D0" w:rsidP="009B4D0D">
      <w:pPr>
        <w:pStyle w:val="LEUBodyText"/>
        <w:numPr>
          <w:ilvl w:val="0"/>
          <w:numId w:val="1"/>
        </w:numPr>
        <w:ind w:left="567" w:hanging="567"/>
        <w:jc w:val="both"/>
        <w:rPr>
          <w:rFonts w:cs="Arial"/>
          <w:color w:val="000000" w:themeColor="text1"/>
          <w:sz w:val="22"/>
          <w:szCs w:val="22"/>
        </w:rPr>
      </w:pPr>
      <w:r w:rsidRPr="009B4D0D">
        <w:rPr>
          <w:rFonts w:cs="Arial"/>
          <w:color w:val="000000" w:themeColor="text1"/>
          <w:sz w:val="22"/>
          <w:szCs w:val="22"/>
        </w:rPr>
        <w:t xml:space="preserve">After a STEP </w:t>
      </w:r>
      <w:r w:rsidR="00A14B9B" w:rsidRPr="009B4D0D">
        <w:rPr>
          <w:rFonts w:cs="Arial"/>
          <w:color w:val="000000" w:themeColor="text1"/>
          <w:sz w:val="22"/>
          <w:szCs w:val="22"/>
        </w:rPr>
        <w:t xml:space="preserve">file </w:t>
      </w:r>
      <w:r w:rsidRPr="009B4D0D">
        <w:rPr>
          <w:rFonts w:cs="Arial"/>
          <w:color w:val="000000" w:themeColor="text1"/>
          <w:sz w:val="22"/>
          <w:szCs w:val="22"/>
        </w:rPr>
        <w:t>is loaded,</w:t>
      </w:r>
      <w:r w:rsidR="00C919A9">
        <w:rPr>
          <w:rFonts w:cs="Arial"/>
          <w:color w:val="000000" w:themeColor="text1"/>
          <w:sz w:val="22"/>
          <w:szCs w:val="22"/>
        </w:rPr>
        <w:t xml:space="preserve"> the corresponding</w:t>
      </w:r>
      <w:r w:rsidR="008B2A91" w:rsidRPr="009B4D0D">
        <w:rPr>
          <w:rFonts w:cs="Arial"/>
          <w:color w:val="000000" w:themeColor="text1"/>
          <w:sz w:val="22"/>
          <w:szCs w:val="22"/>
        </w:rPr>
        <w:t xml:space="preserve"> a</w:t>
      </w:r>
      <w:r w:rsidR="00057F57" w:rsidRPr="009B4D0D">
        <w:rPr>
          <w:rFonts w:cs="Arial"/>
          <w:color w:val="000000" w:themeColor="text1"/>
          <w:sz w:val="22"/>
          <w:szCs w:val="22"/>
        </w:rPr>
        <w:t>ssembl</w:t>
      </w:r>
      <w:r w:rsidR="008B2A91" w:rsidRPr="009B4D0D">
        <w:rPr>
          <w:rFonts w:cs="Arial"/>
          <w:color w:val="000000" w:themeColor="text1"/>
          <w:sz w:val="22"/>
          <w:szCs w:val="22"/>
        </w:rPr>
        <w:t xml:space="preserve">y </w:t>
      </w:r>
      <w:r w:rsidR="00C919A9">
        <w:rPr>
          <w:rFonts w:cs="Arial"/>
          <w:color w:val="000000" w:themeColor="text1"/>
          <w:sz w:val="22"/>
          <w:szCs w:val="22"/>
        </w:rPr>
        <w:t>tree</w:t>
      </w:r>
      <w:r w:rsidR="009B4D0D">
        <w:rPr>
          <w:rFonts w:cs="Arial"/>
          <w:color w:val="000000" w:themeColor="text1"/>
          <w:sz w:val="22"/>
          <w:szCs w:val="22"/>
        </w:rPr>
        <w:t xml:space="preserve"> structure </w:t>
      </w:r>
      <w:r w:rsidR="008B2A91" w:rsidRPr="009B4D0D">
        <w:rPr>
          <w:rFonts w:cs="Arial"/>
          <w:color w:val="000000" w:themeColor="text1"/>
          <w:sz w:val="22"/>
          <w:szCs w:val="22"/>
        </w:rPr>
        <w:t xml:space="preserve">is displayed </w:t>
      </w:r>
      <w:r w:rsidR="009B4D0D">
        <w:rPr>
          <w:rFonts w:cs="Arial"/>
          <w:color w:val="000000" w:themeColor="text1"/>
          <w:sz w:val="22"/>
          <w:szCs w:val="22"/>
        </w:rPr>
        <w:t xml:space="preserve">in the “parts view” </w:t>
      </w:r>
      <w:r w:rsidR="008B2A91" w:rsidRPr="009B4D0D">
        <w:rPr>
          <w:rFonts w:cs="Arial"/>
          <w:color w:val="000000" w:themeColor="text1"/>
          <w:sz w:val="22"/>
          <w:szCs w:val="22"/>
        </w:rPr>
        <w:t>on the</w:t>
      </w:r>
      <w:r w:rsidR="009B4D0D">
        <w:rPr>
          <w:rFonts w:cs="Arial"/>
          <w:color w:val="000000" w:themeColor="text1"/>
          <w:sz w:val="22"/>
          <w:szCs w:val="22"/>
        </w:rPr>
        <w:t xml:space="preserve"> </w:t>
      </w:r>
      <w:r w:rsidR="0047342F">
        <w:rPr>
          <w:rFonts w:cs="Arial"/>
          <w:color w:val="000000" w:themeColor="text1"/>
          <w:sz w:val="22"/>
          <w:szCs w:val="22"/>
        </w:rPr>
        <w:t>left and</w:t>
      </w:r>
      <w:r w:rsidR="009B4D0D">
        <w:rPr>
          <w:rFonts w:cs="Arial"/>
          <w:color w:val="000000" w:themeColor="text1"/>
          <w:sz w:val="22"/>
          <w:szCs w:val="22"/>
        </w:rPr>
        <w:t xml:space="preserve"> </w:t>
      </w:r>
      <w:r w:rsidR="00FA2A4B">
        <w:rPr>
          <w:rFonts w:cs="Arial"/>
          <w:color w:val="000000" w:themeColor="text1"/>
          <w:sz w:val="22"/>
          <w:szCs w:val="22"/>
        </w:rPr>
        <w:t xml:space="preserve">as </w:t>
      </w:r>
      <w:r w:rsidR="00123B5D">
        <w:rPr>
          <w:rFonts w:cs="Arial"/>
          <w:color w:val="000000" w:themeColor="text1"/>
          <w:sz w:val="22"/>
          <w:szCs w:val="22"/>
        </w:rPr>
        <w:t xml:space="preserve">a Hasse diagram </w:t>
      </w:r>
      <w:r w:rsidR="00FA2A4B">
        <w:rPr>
          <w:rFonts w:cs="Arial"/>
          <w:color w:val="000000" w:themeColor="text1"/>
          <w:sz w:val="22"/>
          <w:szCs w:val="22"/>
        </w:rPr>
        <w:t xml:space="preserve">(a kind of directed graph visualisation) </w:t>
      </w:r>
      <w:r w:rsidR="00123B5D">
        <w:rPr>
          <w:rFonts w:cs="Arial"/>
          <w:color w:val="000000" w:themeColor="text1"/>
          <w:sz w:val="22"/>
          <w:szCs w:val="22"/>
        </w:rPr>
        <w:t xml:space="preserve">in the </w:t>
      </w:r>
      <w:r w:rsidR="009B4D0D">
        <w:rPr>
          <w:rFonts w:cs="Arial"/>
          <w:color w:val="000000" w:themeColor="text1"/>
          <w:sz w:val="22"/>
          <w:szCs w:val="22"/>
        </w:rPr>
        <w:t xml:space="preserve">“lattice view” on the </w:t>
      </w:r>
      <w:r w:rsidR="00FA2A4B">
        <w:rPr>
          <w:rFonts w:cs="Arial"/>
          <w:color w:val="000000" w:themeColor="text1"/>
          <w:sz w:val="22"/>
          <w:szCs w:val="22"/>
        </w:rPr>
        <w:t>right</w:t>
      </w:r>
      <w:r w:rsidR="009B4D0D">
        <w:rPr>
          <w:rFonts w:cs="Arial"/>
          <w:color w:val="000000" w:themeColor="text1"/>
          <w:sz w:val="22"/>
          <w:szCs w:val="22"/>
        </w:rPr>
        <w:t xml:space="preserve">. </w:t>
      </w:r>
      <w:r w:rsidR="0047342F">
        <w:rPr>
          <w:rFonts w:cs="Arial"/>
          <w:color w:val="000000" w:themeColor="text1"/>
          <w:sz w:val="22"/>
          <w:szCs w:val="22"/>
        </w:rPr>
        <w:t xml:space="preserve">Images of parts and assemblies </w:t>
      </w:r>
      <w:r w:rsidR="009B4D0D">
        <w:rPr>
          <w:rFonts w:cs="Arial"/>
          <w:color w:val="000000" w:themeColor="text1"/>
          <w:sz w:val="22"/>
          <w:szCs w:val="22"/>
        </w:rPr>
        <w:t>are displayed</w:t>
      </w:r>
      <w:r w:rsidR="0047342F">
        <w:rPr>
          <w:rFonts w:cs="Arial"/>
          <w:color w:val="000000" w:themeColor="text1"/>
          <w:sz w:val="22"/>
          <w:szCs w:val="22"/>
        </w:rPr>
        <w:t xml:space="preserve"> as toggle buttons</w:t>
      </w:r>
      <w:r w:rsidR="009B4D0D">
        <w:rPr>
          <w:rFonts w:cs="Arial"/>
          <w:color w:val="000000" w:themeColor="text1"/>
          <w:sz w:val="22"/>
          <w:szCs w:val="22"/>
        </w:rPr>
        <w:t xml:space="preserve"> in the “</w:t>
      </w:r>
      <w:r w:rsidR="0047342F">
        <w:rPr>
          <w:rFonts w:cs="Arial"/>
          <w:color w:val="000000" w:themeColor="text1"/>
          <w:sz w:val="22"/>
          <w:szCs w:val="22"/>
        </w:rPr>
        <w:t>selector</w:t>
      </w:r>
      <w:r w:rsidR="009B4D0D">
        <w:rPr>
          <w:rFonts w:cs="Arial"/>
          <w:color w:val="000000" w:themeColor="text1"/>
          <w:sz w:val="22"/>
          <w:szCs w:val="22"/>
        </w:rPr>
        <w:t xml:space="preserve"> view” </w:t>
      </w:r>
      <w:r w:rsidR="0047342F">
        <w:rPr>
          <w:rFonts w:cs="Arial"/>
          <w:color w:val="000000" w:themeColor="text1"/>
          <w:sz w:val="22"/>
          <w:szCs w:val="22"/>
        </w:rPr>
        <w:t>in the top-</w:t>
      </w:r>
      <w:r w:rsidR="00FA2A4B">
        <w:rPr>
          <w:rFonts w:cs="Arial"/>
          <w:color w:val="000000" w:themeColor="text1"/>
          <w:sz w:val="22"/>
          <w:szCs w:val="22"/>
        </w:rPr>
        <w:t>centre</w:t>
      </w:r>
      <w:r w:rsidR="0047342F">
        <w:rPr>
          <w:rFonts w:cs="Arial"/>
          <w:color w:val="000000" w:themeColor="text1"/>
          <w:sz w:val="22"/>
          <w:szCs w:val="22"/>
        </w:rPr>
        <w:t xml:space="preserve"> </w:t>
      </w:r>
      <w:r w:rsidR="009B4D0D">
        <w:rPr>
          <w:rFonts w:cs="Arial"/>
          <w:color w:val="000000" w:themeColor="text1"/>
          <w:sz w:val="22"/>
          <w:szCs w:val="22"/>
        </w:rPr>
        <w:t>when the corresponding check boxes in the parts view are activated.</w:t>
      </w:r>
      <w:r w:rsidR="0047342F">
        <w:rPr>
          <w:rFonts w:cs="Arial"/>
          <w:color w:val="000000" w:themeColor="text1"/>
          <w:sz w:val="22"/>
          <w:szCs w:val="22"/>
        </w:rPr>
        <w:t xml:space="preserve"> The “3D view” in the bottom-</w:t>
      </w:r>
      <w:r w:rsidR="00FA2A4B">
        <w:rPr>
          <w:rFonts w:cs="Arial"/>
          <w:color w:val="000000" w:themeColor="text1"/>
          <w:sz w:val="22"/>
          <w:szCs w:val="22"/>
        </w:rPr>
        <w:t>centre</w:t>
      </w:r>
      <w:r w:rsidR="0047342F">
        <w:rPr>
          <w:rFonts w:cs="Arial"/>
          <w:color w:val="000000" w:themeColor="text1"/>
          <w:sz w:val="22"/>
          <w:szCs w:val="22"/>
        </w:rPr>
        <w:t xml:space="preserve"> shows (a) all parts selected in any of the other views, or (b) all parts in the assembly, if none is selected elsewhere.</w:t>
      </w:r>
      <w:r w:rsidR="00FA075F">
        <w:rPr>
          <w:rFonts w:cs="Arial"/>
          <w:color w:val="000000" w:themeColor="text1"/>
          <w:sz w:val="22"/>
          <w:szCs w:val="22"/>
        </w:rPr>
        <w:t xml:space="preserve"> The user interface with the torch example loaded is shown in </w:t>
      </w:r>
      <w:r w:rsidR="00FA075F">
        <w:rPr>
          <w:rFonts w:cs="Arial"/>
          <w:color w:val="000000" w:themeColor="text1"/>
          <w:sz w:val="22"/>
          <w:szCs w:val="22"/>
        </w:rPr>
        <w:fldChar w:fldCharType="begin"/>
      </w:r>
      <w:r w:rsidR="00FA075F">
        <w:rPr>
          <w:rFonts w:cs="Arial"/>
          <w:color w:val="000000" w:themeColor="text1"/>
          <w:sz w:val="22"/>
          <w:szCs w:val="22"/>
        </w:rPr>
        <w:instrText xml:space="preserve"> REF _Ref48221780 \h  \* MERGEFORMAT </w:instrText>
      </w:r>
      <w:r w:rsidR="00FA075F">
        <w:rPr>
          <w:rFonts w:cs="Arial"/>
          <w:color w:val="000000" w:themeColor="text1"/>
          <w:sz w:val="22"/>
          <w:szCs w:val="22"/>
        </w:rPr>
      </w:r>
      <w:r w:rsidR="00FA075F">
        <w:rPr>
          <w:rFonts w:cs="Arial"/>
          <w:color w:val="000000" w:themeColor="text1"/>
          <w:sz w:val="22"/>
          <w:szCs w:val="22"/>
        </w:rPr>
        <w:fldChar w:fldCharType="separate"/>
      </w:r>
      <w:r w:rsidR="00FA075F" w:rsidRPr="00FA075F">
        <w:rPr>
          <w:rFonts w:cs="Arial"/>
          <w:color w:val="000000" w:themeColor="text1"/>
          <w:sz w:val="22"/>
          <w:szCs w:val="22"/>
        </w:rPr>
        <w:t>Figure 2</w:t>
      </w:r>
      <w:r w:rsidR="00FA075F">
        <w:rPr>
          <w:rFonts w:cs="Arial"/>
          <w:color w:val="000000" w:themeColor="text1"/>
          <w:sz w:val="22"/>
          <w:szCs w:val="22"/>
        </w:rPr>
        <w:fldChar w:fldCharType="end"/>
      </w:r>
      <w:r w:rsidR="00FA075F">
        <w:rPr>
          <w:rFonts w:cs="Arial"/>
          <w:color w:val="000000" w:themeColor="text1"/>
          <w:sz w:val="22"/>
          <w:szCs w:val="22"/>
        </w:rPr>
        <w:t>.</w:t>
      </w:r>
    </w:p>
    <w:p w14:paraId="3B7CC677" w14:textId="77777777" w:rsidR="00A13031" w:rsidRDefault="00A13031"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Additional functionality is </w:t>
      </w:r>
      <w:r w:rsidR="00C919A9">
        <w:rPr>
          <w:rFonts w:cs="Arial"/>
          <w:color w:val="000000" w:themeColor="text1"/>
          <w:sz w:val="22"/>
          <w:szCs w:val="22"/>
        </w:rPr>
        <w:t xml:space="preserve">provided in the lattice view, allowing the user to control which part of the network is visible, </w:t>
      </w:r>
      <w:r w:rsidR="00123E58">
        <w:rPr>
          <w:rFonts w:cs="Arial"/>
          <w:color w:val="000000" w:themeColor="text1"/>
          <w:sz w:val="22"/>
          <w:szCs w:val="22"/>
        </w:rPr>
        <w:t xml:space="preserve">and to save images, for example, </w:t>
      </w:r>
      <w:r w:rsidR="00123E58">
        <w:rPr>
          <w:rFonts w:cs="Arial"/>
          <w:i/>
          <w:color w:val="000000" w:themeColor="text1"/>
          <w:sz w:val="22"/>
          <w:szCs w:val="22"/>
        </w:rPr>
        <w:t xml:space="preserve">via </w:t>
      </w:r>
      <w:hyperlink r:id="rId21" w:history="1">
        <w:r w:rsidR="00123E58" w:rsidRPr="0078294A">
          <w:rPr>
            <w:rStyle w:val="Hyperlink"/>
            <w:rFonts w:cs="Arial"/>
            <w:sz w:val="22"/>
            <w:szCs w:val="22"/>
          </w:rPr>
          <w:t>Matplotlib</w:t>
        </w:r>
      </w:hyperlink>
      <w:r w:rsidR="00123E58">
        <w:rPr>
          <w:rFonts w:cs="Arial"/>
          <w:color w:val="000000" w:themeColor="text1"/>
          <w:sz w:val="22"/>
          <w:szCs w:val="22"/>
        </w:rPr>
        <w:t xml:space="preserve">’s </w:t>
      </w:r>
      <w:hyperlink r:id="rId22" w:history="1">
        <w:r w:rsidR="00123E58" w:rsidRPr="0078294A">
          <w:rPr>
            <w:rStyle w:val="Hyperlink"/>
            <w:rFonts w:cs="Arial"/>
            <w:sz w:val="22"/>
            <w:szCs w:val="22"/>
          </w:rPr>
          <w:t>FigureCanvas</w:t>
        </w:r>
      </w:hyperlink>
      <w:r w:rsidR="00123E58">
        <w:rPr>
          <w:rFonts w:cs="Arial"/>
          <w:color w:val="000000" w:themeColor="text1"/>
          <w:sz w:val="22"/>
          <w:szCs w:val="22"/>
        </w:rPr>
        <w:t>.</w:t>
      </w:r>
      <w:r w:rsidR="00A6368C">
        <w:rPr>
          <w:rFonts w:cs="Arial"/>
          <w:color w:val="000000" w:themeColor="text1"/>
          <w:sz w:val="22"/>
          <w:szCs w:val="22"/>
        </w:rPr>
        <w:t xml:space="preserve"> In the 3D view, the user can modify the view of parts with the mouse as follows:</w:t>
      </w:r>
    </w:p>
    <w:p w14:paraId="3CD6A8D5"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Left button: hold to rotate</w:t>
      </w:r>
    </w:p>
    <w:p w14:paraId="1217D8E9"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Middle button: hold to move</w:t>
      </w:r>
    </w:p>
    <w:p w14:paraId="37E91AD7"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Right button: hold to zoom</w:t>
      </w:r>
    </w:p>
    <w:p w14:paraId="04B78CCA" w14:textId="77777777" w:rsidR="009B4D0D" w:rsidRDefault="009B4D0D"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Parts and assemblies can be selected in </w:t>
      </w:r>
      <w:r w:rsidR="0047342F">
        <w:rPr>
          <w:rFonts w:cs="Arial"/>
          <w:color w:val="000000" w:themeColor="text1"/>
          <w:sz w:val="22"/>
          <w:szCs w:val="22"/>
        </w:rPr>
        <w:t>the parts, selector and lattice views</w:t>
      </w:r>
      <w:r>
        <w:rPr>
          <w:rFonts w:cs="Arial"/>
          <w:color w:val="000000" w:themeColor="text1"/>
          <w:sz w:val="22"/>
          <w:szCs w:val="22"/>
        </w:rPr>
        <w:t xml:space="preserve">: in the parts view by </w:t>
      </w:r>
      <w:r w:rsidR="00A13031">
        <w:rPr>
          <w:rFonts w:cs="Arial"/>
          <w:color w:val="000000" w:themeColor="text1"/>
          <w:sz w:val="22"/>
          <w:szCs w:val="22"/>
        </w:rPr>
        <w:t xml:space="preserve">single left mouse click (and multiple items can be selected by holding the SHIFT or CTRL keys); in the </w:t>
      </w:r>
      <w:r w:rsidR="0047342F">
        <w:rPr>
          <w:rFonts w:cs="Arial"/>
          <w:color w:val="000000" w:themeColor="text1"/>
          <w:sz w:val="22"/>
          <w:szCs w:val="22"/>
        </w:rPr>
        <w:t>selector</w:t>
      </w:r>
      <w:r w:rsidR="00A13031">
        <w:rPr>
          <w:rFonts w:cs="Arial"/>
          <w:color w:val="000000" w:themeColor="text1"/>
          <w:sz w:val="22"/>
          <w:szCs w:val="22"/>
        </w:rPr>
        <w:t xml:space="preserve"> view by single left click (which toggles the selected item); and in the lattice view by right or left single click.</w:t>
      </w:r>
      <w:r w:rsidR="00FF5854">
        <w:rPr>
          <w:rFonts w:cs="Arial"/>
          <w:color w:val="000000" w:themeColor="text1"/>
          <w:sz w:val="22"/>
          <w:szCs w:val="22"/>
        </w:rPr>
        <w:t xml:space="preserve"> Selections in one view are reflected immediately in the others.</w:t>
      </w:r>
    </w:p>
    <w:p w14:paraId="10A0DD54" w14:textId="77777777" w:rsidR="00797E2B" w:rsidRDefault="00797E2B" w:rsidP="00797E2B">
      <w:pPr>
        <w:pStyle w:val="LEUBodyText"/>
        <w:jc w:val="both"/>
        <w:rPr>
          <w:rFonts w:cs="Arial"/>
          <w:color w:val="000000" w:themeColor="text1"/>
          <w:sz w:val="22"/>
          <w:szCs w:val="22"/>
        </w:rPr>
      </w:pPr>
    </w:p>
    <w:p w14:paraId="5D3E1D1A" w14:textId="77777777" w:rsidR="0078294A" w:rsidRDefault="0078294A" w:rsidP="00A47804">
      <w:pPr>
        <w:pStyle w:val="LEUBodyText"/>
        <w:jc w:val="both"/>
        <w:rPr>
          <w:rFonts w:cs="Arial"/>
          <w:color w:val="000000" w:themeColor="text1"/>
          <w:sz w:val="22"/>
          <w:szCs w:val="22"/>
        </w:rPr>
      </w:pPr>
    </w:p>
    <w:p w14:paraId="32EF6342" w14:textId="56B4ECE0" w:rsidR="00480AAF" w:rsidRDefault="00480AAF" w:rsidP="00480AA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Please note that redundant subassemblies (</w:t>
      </w:r>
      <w:r>
        <w:rPr>
          <w:rFonts w:cs="Arial"/>
          <w:i/>
          <w:color w:val="000000" w:themeColor="text1"/>
          <w:sz w:val="22"/>
          <w:szCs w:val="22"/>
        </w:rPr>
        <w:t>i.e.</w:t>
      </w:r>
      <w:r>
        <w:rPr>
          <w:rFonts w:cs="Arial"/>
          <w:color w:val="000000" w:themeColor="text1"/>
          <w:sz w:val="22"/>
          <w:szCs w:val="22"/>
        </w:rPr>
        <w:t xml:space="preserve"> any </w:t>
      </w:r>
      <w:r w:rsidR="00A47804">
        <w:rPr>
          <w:rFonts w:cs="Arial"/>
          <w:color w:val="000000" w:themeColor="text1"/>
          <w:sz w:val="22"/>
          <w:szCs w:val="22"/>
        </w:rPr>
        <w:t>with only one child</w:t>
      </w:r>
      <w:r>
        <w:rPr>
          <w:rFonts w:cs="Arial"/>
          <w:color w:val="000000" w:themeColor="text1"/>
          <w:sz w:val="22"/>
          <w:szCs w:val="22"/>
        </w:rPr>
        <w:t xml:space="preserve">) are removed from the assembly structure upon loading from a STEP file, or upon modification of the assembly structure (see next section) by the user </w:t>
      </w:r>
      <w:r>
        <w:rPr>
          <w:rFonts w:cs="Arial"/>
          <w:i/>
          <w:color w:val="000000" w:themeColor="text1"/>
          <w:sz w:val="22"/>
          <w:szCs w:val="22"/>
        </w:rPr>
        <w:t>via</w:t>
      </w:r>
      <w:r w:rsidR="0097052B">
        <w:rPr>
          <w:rFonts w:cs="Arial"/>
          <w:color w:val="000000" w:themeColor="text1"/>
          <w:sz w:val="22"/>
          <w:szCs w:val="22"/>
        </w:rPr>
        <w:t xml:space="preserve"> StrEmbed-5-6</w:t>
      </w:r>
      <w:r>
        <w:rPr>
          <w:rFonts w:cs="Arial"/>
          <w:color w:val="000000" w:themeColor="text1"/>
          <w:sz w:val="22"/>
          <w:szCs w:val="22"/>
        </w:rPr>
        <w:t xml:space="preserve">’s interface, </w:t>
      </w:r>
      <w:r>
        <w:rPr>
          <w:rFonts w:cs="Arial"/>
          <w:i/>
          <w:color w:val="000000" w:themeColor="text1"/>
          <w:sz w:val="22"/>
          <w:szCs w:val="22"/>
        </w:rPr>
        <w:t>e.g.</w:t>
      </w:r>
      <w:r>
        <w:rPr>
          <w:rFonts w:cs="Arial"/>
          <w:color w:val="000000" w:themeColor="text1"/>
          <w:sz w:val="22"/>
          <w:szCs w:val="22"/>
        </w:rPr>
        <w:t xml:space="preserve"> deleting a no</w:t>
      </w:r>
      <w:r w:rsidR="00A47804">
        <w:rPr>
          <w:rFonts w:cs="Arial"/>
          <w:color w:val="000000" w:themeColor="text1"/>
          <w:sz w:val="22"/>
          <w:szCs w:val="22"/>
        </w:rPr>
        <w:t xml:space="preserve">de and </w:t>
      </w:r>
      <w:r>
        <w:rPr>
          <w:rFonts w:cs="Arial"/>
          <w:color w:val="000000" w:themeColor="text1"/>
          <w:sz w:val="22"/>
          <w:szCs w:val="22"/>
        </w:rPr>
        <w:t>thereby leaving a subassembly with a single child. This is to ensure operations on the assembly adhere to rules dictated by lattice theory.</w:t>
      </w:r>
    </w:p>
    <w:p w14:paraId="24BFBBA3" w14:textId="77777777" w:rsidR="00FA075F" w:rsidRPr="00FA075F" w:rsidRDefault="00123E58" w:rsidP="00147E19">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lastRenderedPageBreak/>
        <w:t xml:space="preserve">When interacting with </w:t>
      </w:r>
      <w:r w:rsidR="00FA2A4B">
        <w:rPr>
          <w:rFonts w:cs="Arial"/>
          <w:color w:val="000000" w:themeColor="text1"/>
          <w:sz w:val="22"/>
          <w:szCs w:val="22"/>
        </w:rPr>
        <w:t xml:space="preserve">the </w:t>
      </w:r>
      <w:r w:rsidRPr="00FA075F">
        <w:rPr>
          <w:rFonts w:cs="Arial"/>
          <w:color w:val="000000" w:themeColor="text1"/>
          <w:sz w:val="22"/>
          <w:szCs w:val="22"/>
        </w:rPr>
        <w:t xml:space="preserve">lattice view, if the user clicks the mouse away from any existing nodes, a new assembly will be created (in green) consisting of two new items: one is a subassembly at the click position and another is a part or subassembly containing all parts not contained by the first. </w:t>
      </w:r>
      <w:r w:rsidR="00FA075F" w:rsidRPr="00FA075F">
        <w:rPr>
          <w:rFonts w:cs="Arial"/>
          <w:color w:val="000000" w:themeColor="text1"/>
          <w:sz w:val="22"/>
          <w:szCs w:val="22"/>
        </w:rPr>
        <w:t>This functionality is intended to demonstrate the power of lexicographic ranking/unranking, which allows very large assemblies to be visualised and manipulated without realisation of all possible combinations of parts</w:t>
      </w:r>
      <w:r w:rsidR="00FA2A4B">
        <w:rPr>
          <w:rFonts w:cs="Arial"/>
          <w:color w:val="000000" w:themeColor="text1"/>
          <w:sz w:val="22"/>
          <w:szCs w:val="22"/>
        </w:rPr>
        <w:t>.</w:t>
      </w:r>
    </w:p>
    <w:p w14:paraId="6A8E1BD4" w14:textId="77777777" w:rsidR="00480AAF" w:rsidRPr="009B4D0D" w:rsidRDefault="00480AAF" w:rsidP="00797E2B">
      <w:pPr>
        <w:pStyle w:val="LEUBodyText"/>
        <w:jc w:val="both"/>
        <w:rPr>
          <w:rFonts w:cs="Arial"/>
          <w:color w:val="000000" w:themeColor="text1"/>
          <w:sz w:val="22"/>
          <w:szCs w:val="22"/>
        </w:rPr>
      </w:pPr>
    </w:p>
    <w:p w14:paraId="68CE7605" w14:textId="77777777" w:rsidR="00EF48D4" w:rsidRPr="005348A5" w:rsidRDefault="005348A5" w:rsidP="00EF48D4">
      <w:pPr>
        <w:pStyle w:val="LEUHeadingTwo"/>
        <w:spacing w:after="120"/>
        <w:jc w:val="both"/>
        <w:rPr>
          <w:color w:val="000000" w:themeColor="text1"/>
          <w:sz w:val="22"/>
          <w:szCs w:val="22"/>
        </w:rPr>
      </w:pPr>
      <w:r>
        <w:rPr>
          <w:color w:val="000000" w:themeColor="text1"/>
          <w:sz w:val="22"/>
          <w:szCs w:val="22"/>
        </w:rPr>
        <w:t>M</w:t>
      </w:r>
      <w:r w:rsidR="00753BF8">
        <w:rPr>
          <w:color w:val="000000" w:themeColor="text1"/>
          <w:sz w:val="22"/>
          <w:szCs w:val="22"/>
        </w:rPr>
        <w:t>odifying</w:t>
      </w:r>
      <w:r w:rsidR="00EF48D4" w:rsidRPr="005348A5">
        <w:rPr>
          <w:color w:val="000000" w:themeColor="text1"/>
          <w:sz w:val="22"/>
          <w:szCs w:val="22"/>
        </w:rPr>
        <w:t xml:space="preserve"> assembly structure</w:t>
      </w:r>
    </w:p>
    <w:p w14:paraId="53928E22" w14:textId="77777777" w:rsidR="000D7910" w:rsidRPr="0078294A" w:rsidRDefault="00797E2B" w:rsidP="00797E2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 variety of operations can be performed on </w:t>
      </w:r>
      <w:r w:rsidR="00FF5854">
        <w:rPr>
          <w:rFonts w:cs="Arial"/>
          <w:color w:val="000000" w:themeColor="text1"/>
          <w:sz w:val="22"/>
          <w:szCs w:val="22"/>
        </w:rPr>
        <w:t xml:space="preserve">any </w:t>
      </w:r>
      <w:r>
        <w:rPr>
          <w:rFonts w:cs="Arial"/>
          <w:color w:val="000000" w:themeColor="text1"/>
          <w:sz w:val="22"/>
          <w:szCs w:val="22"/>
        </w:rPr>
        <w:t>parts and assemblies</w:t>
      </w:r>
      <w:r w:rsidR="00FF5854">
        <w:rPr>
          <w:rFonts w:cs="Arial"/>
          <w:color w:val="000000" w:themeColor="text1"/>
          <w:sz w:val="22"/>
          <w:szCs w:val="22"/>
        </w:rPr>
        <w:t xml:space="preserve"> that are selected</w:t>
      </w:r>
      <w:r>
        <w:rPr>
          <w:rFonts w:cs="Arial"/>
          <w:color w:val="000000" w:themeColor="text1"/>
          <w:sz w:val="22"/>
          <w:szCs w:val="22"/>
        </w:rPr>
        <w:t>, either via the toolbar icons or via pop-up menu activated by right-clicking on selected items in the parts view.</w:t>
      </w:r>
      <w:r w:rsidR="00EF48D4">
        <w:rPr>
          <w:rFonts w:cs="Arial"/>
          <w:color w:val="000000" w:themeColor="text1"/>
          <w:sz w:val="22"/>
          <w:szCs w:val="22"/>
        </w:rPr>
        <w:t xml:space="preserve"> These </w:t>
      </w:r>
      <w:r w:rsidR="00EF48D4" w:rsidRPr="0078294A">
        <w:rPr>
          <w:rFonts w:cs="Arial"/>
          <w:color w:val="000000" w:themeColor="text1"/>
          <w:sz w:val="22"/>
          <w:szCs w:val="22"/>
        </w:rPr>
        <w:t>operations are described in</w:t>
      </w:r>
      <w:r w:rsidR="0078294A" w:rsidRPr="0078294A">
        <w:rPr>
          <w:rFonts w:cs="Arial"/>
          <w:color w:val="000000" w:themeColor="text1"/>
          <w:sz w:val="22"/>
          <w:szCs w:val="22"/>
        </w:rPr>
        <w:t xml:space="preserve"> </w:t>
      </w:r>
      <w:r w:rsidR="0078294A" w:rsidRPr="0078294A">
        <w:rPr>
          <w:rFonts w:cs="Arial"/>
          <w:color w:val="000000" w:themeColor="text1"/>
          <w:sz w:val="22"/>
          <w:szCs w:val="22"/>
        </w:rPr>
        <w:fldChar w:fldCharType="begin"/>
      </w:r>
      <w:r w:rsidR="0078294A" w:rsidRPr="0078294A">
        <w:rPr>
          <w:rFonts w:cs="Arial"/>
          <w:color w:val="000000" w:themeColor="text1"/>
          <w:sz w:val="22"/>
          <w:szCs w:val="22"/>
        </w:rPr>
        <w:instrText xml:space="preserve"> REF _Ref48220767 \h </w:instrText>
      </w:r>
      <w:r w:rsidR="0078294A">
        <w:rPr>
          <w:rFonts w:cs="Arial"/>
          <w:color w:val="000000" w:themeColor="text1"/>
          <w:sz w:val="22"/>
          <w:szCs w:val="22"/>
        </w:rPr>
        <w:instrText xml:space="preserve"> \* MERGEFORMAT </w:instrText>
      </w:r>
      <w:r w:rsidR="0078294A" w:rsidRPr="0078294A">
        <w:rPr>
          <w:rFonts w:cs="Arial"/>
          <w:color w:val="000000" w:themeColor="text1"/>
          <w:sz w:val="22"/>
          <w:szCs w:val="22"/>
        </w:rPr>
      </w:r>
      <w:r w:rsidR="0078294A" w:rsidRPr="0078294A">
        <w:rPr>
          <w:rFonts w:cs="Arial"/>
          <w:color w:val="000000" w:themeColor="text1"/>
          <w:sz w:val="22"/>
          <w:szCs w:val="22"/>
        </w:rPr>
        <w:fldChar w:fldCharType="separate"/>
      </w:r>
      <w:r w:rsidR="0078294A" w:rsidRPr="0078294A">
        <w:rPr>
          <w:sz w:val="22"/>
          <w:szCs w:val="22"/>
        </w:rPr>
        <w:t xml:space="preserve">Table </w:t>
      </w:r>
      <w:r w:rsidR="0078294A" w:rsidRPr="0078294A">
        <w:rPr>
          <w:noProof/>
          <w:sz w:val="22"/>
          <w:szCs w:val="22"/>
        </w:rPr>
        <w:t>1</w:t>
      </w:r>
      <w:r w:rsidR="0078294A" w:rsidRPr="0078294A">
        <w:rPr>
          <w:rFonts w:cs="Arial"/>
          <w:color w:val="000000" w:themeColor="text1"/>
          <w:sz w:val="22"/>
          <w:szCs w:val="22"/>
        </w:rPr>
        <w:fldChar w:fldCharType="end"/>
      </w:r>
      <w:r w:rsidR="00EF48D4" w:rsidRPr="0078294A">
        <w:rPr>
          <w:rFonts w:cs="Arial"/>
          <w:color w:val="000000" w:themeColor="text1"/>
          <w:sz w:val="22"/>
          <w:szCs w:val="22"/>
        </w:rPr>
        <w:t>.</w:t>
      </w:r>
    </w:p>
    <w:p w14:paraId="386392E8" w14:textId="77777777" w:rsidR="00EF48D4" w:rsidRDefault="00EF48D4" w:rsidP="008541B1">
      <w:pPr>
        <w:pStyle w:val="LEUBodyText"/>
        <w:ind w:left="425" w:hanging="425"/>
        <w:jc w:val="both"/>
        <w:rPr>
          <w:rFonts w:cs="Arial"/>
          <w:color w:val="000000" w:themeColor="text1"/>
          <w:sz w:val="22"/>
          <w:szCs w:val="22"/>
        </w:rPr>
      </w:pPr>
    </w:p>
    <w:tbl>
      <w:tblPr>
        <w:tblStyle w:val="TableGrid"/>
        <w:tblW w:w="0" w:type="auto"/>
        <w:jc w:val="center"/>
        <w:tblLook w:val="04A0" w:firstRow="1" w:lastRow="0" w:firstColumn="1" w:lastColumn="0" w:noHBand="0" w:noVBand="1"/>
      </w:tblPr>
      <w:tblGrid>
        <w:gridCol w:w="1406"/>
        <w:gridCol w:w="5535"/>
        <w:gridCol w:w="1843"/>
      </w:tblGrid>
      <w:tr w:rsidR="0078294A" w:rsidRPr="00A47804" w14:paraId="426ACEB6" w14:textId="77777777" w:rsidTr="0078294A">
        <w:trPr>
          <w:tblHeader/>
          <w:jc w:val="center"/>
        </w:trPr>
        <w:tc>
          <w:tcPr>
            <w:tcW w:w="8784" w:type="dxa"/>
            <w:gridSpan w:val="3"/>
          </w:tcPr>
          <w:p w14:paraId="5F079EFA" w14:textId="77777777" w:rsidR="0078294A" w:rsidRPr="00A47804" w:rsidRDefault="0078294A" w:rsidP="00A47804">
            <w:pPr>
              <w:pStyle w:val="LEUBodyText"/>
              <w:jc w:val="center"/>
              <w:rPr>
                <w:rFonts w:cs="Arial"/>
                <w:color w:val="000000" w:themeColor="text1"/>
                <w:sz w:val="18"/>
                <w:szCs w:val="18"/>
              </w:rPr>
            </w:pPr>
            <w:bookmarkStart w:id="2" w:name="_Ref48220767"/>
            <w:r w:rsidRPr="00A47804">
              <w:rPr>
                <w:sz w:val="18"/>
                <w:szCs w:val="18"/>
              </w:rPr>
              <w:t xml:space="preserve">Table </w:t>
            </w:r>
            <w:r w:rsidRPr="00A47804">
              <w:rPr>
                <w:sz w:val="18"/>
                <w:szCs w:val="18"/>
              </w:rPr>
              <w:fldChar w:fldCharType="begin"/>
            </w:r>
            <w:r w:rsidRPr="00A47804">
              <w:rPr>
                <w:sz w:val="18"/>
                <w:szCs w:val="18"/>
              </w:rPr>
              <w:instrText xml:space="preserve"> SEQ Table \* ARABIC </w:instrText>
            </w:r>
            <w:r w:rsidRPr="00A47804">
              <w:rPr>
                <w:sz w:val="18"/>
                <w:szCs w:val="18"/>
              </w:rPr>
              <w:fldChar w:fldCharType="separate"/>
            </w:r>
            <w:r w:rsidRPr="00A47804">
              <w:rPr>
                <w:noProof/>
                <w:sz w:val="18"/>
                <w:szCs w:val="18"/>
              </w:rPr>
              <w:t>1</w:t>
            </w:r>
            <w:r w:rsidRPr="00A47804">
              <w:rPr>
                <w:sz w:val="18"/>
                <w:szCs w:val="18"/>
              </w:rPr>
              <w:fldChar w:fldCharType="end"/>
            </w:r>
            <w:bookmarkEnd w:id="2"/>
            <w:r w:rsidRPr="00A47804">
              <w:rPr>
                <w:rFonts w:cs="Arial"/>
                <w:i/>
                <w:color w:val="000000" w:themeColor="text1"/>
                <w:sz w:val="18"/>
                <w:szCs w:val="18"/>
              </w:rPr>
              <w:t>:</w:t>
            </w:r>
            <w:r w:rsidRPr="00A47804">
              <w:rPr>
                <w:rFonts w:cs="Arial"/>
                <w:color w:val="000000" w:themeColor="text1"/>
                <w:sz w:val="18"/>
                <w:szCs w:val="18"/>
              </w:rPr>
              <w:t xml:space="preserve"> </w:t>
            </w:r>
            <w:r w:rsidR="00046B38" w:rsidRPr="00A47804">
              <w:rPr>
                <w:rFonts w:cs="Arial"/>
                <w:color w:val="000000" w:themeColor="text1"/>
                <w:sz w:val="18"/>
                <w:szCs w:val="18"/>
              </w:rPr>
              <w:t>Toolbar operations</w:t>
            </w:r>
            <w:r w:rsidR="00A47804" w:rsidRPr="00A47804">
              <w:rPr>
                <w:rFonts w:cs="Arial"/>
                <w:color w:val="000000" w:themeColor="text1"/>
                <w:sz w:val="18"/>
                <w:szCs w:val="18"/>
              </w:rPr>
              <w:t>.</w:t>
            </w:r>
          </w:p>
        </w:tc>
      </w:tr>
      <w:tr w:rsidR="000A2006" w:rsidRPr="00A47804" w14:paraId="1A3F7B1F" w14:textId="77777777" w:rsidTr="0078294A">
        <w:trPr>
          <w:tblHeader/>
          <w:jc w:val="center"/>
        </w:trPr>
        <w:tc>
          <w:tcPr>
            <w:tcW w:w="1406" w:type="dxa"/>
          </w:tcPr>
          <w:p w14:paraId="1688F98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Operation</w:t>
            </w:r>
          </w:p>
        </w:tc>
        <w:tc>
          <w:tcPr>
            <w:tcW w:w="5535" w:type="dxa"/>
          </w:tcPr>
          <w:p w14:paraId="1FDA8378"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Description</w:t>
            </w:r>
          </w:p>
        </w:tc>
        <w:tc>
          <w:tcPr>
            <w:tcW w:w="1843" w:type="dxa"/>
          </w:tcPr>
          <w:p w14:paraId="1CF265F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Toolbar icon</w:t>
            </w:r>
          </w:p>
        </w:tc>
      </w:tr>
      <w:tr w:rsidR="007A3E79" w:rsidRPr="00A47804" w14:paraId="437A2055" w14:textId="77777777" w:rsidTr="007A3E79">
        <w:trPr>
          <w:trHeight w:val="126"/>
          <w:jc w:val="center"/>
        </w:trPr>
        <w:tc>
          <w:tcPr>
            <w:tcW w:w="8784" w:type="dxa"/>
            <w:gridSpan w:val="3"/>
          </w:tcPr>
          <w:p w14:paraId="1063106F" w14:textId="77777777" w:rsidR="007A3E79" w:rsidRPr="007A3E79" w:rsidRDefault="007A3E79" w:rsidP="007A3E79">
            <w:pPr>
              <w:pStyle w:val="LEUBodyText"/>
              <w:rPr>
                <w:rFonts w:cs="Arial"/>
                <w:i/>
                <w:color w:val="000000" w:themeColor="text1"/>
                <w:sz w:val="18"/>
                <w:szCs w:val="18"/>
              </w:rPr>
            </w:pPr>
            <w:r>
              <w:rPr>
                <w:rFonts w:cs="Arial"/>
                <w:i/>
                <w:color w:val="000000" w:themeColor="text1"/>
                <w:sz w:val="18"/>
                <w:szCs w:val="18"/>
              </w:rPr>
              <w:t>“Home” tab</w:t>
            </w:r>
          </w:p>
        </w:tc>
      </w:tr>
      <w:tr w:rsidR="000A2006" w:rsidRPr="00A47804" w14:paraId="22606B9F" w14:textId="77777777" w:rsidTr="0078294A">
        <w:trPr>
          <w:trHeight w:val="868"/>
          <w:jc w:val="center"/>
        </w:trPr>
        <w:tc>
          <w:tcPr>
            <w:tcW w:w="1406" w:type="dxa"/>
          </w:tcPr>
          <w:p w14:paraId="3F372496"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Assemble</w:t>
            </w:r>
          </w:p>
        </w:tc>
        <w:tc>
          <w:tcPr>
            <w:tcW w:w="5535" w:type="dxa"/>
          </w:tcPr>
          <w:p w14:paraId="418361D0"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Construct a new sub-assembly of all selected items</w:t>
            </w:r>
          </w:p>
        </w:tc>
        <w:tc>
          <w:tcPr>
            <w:tcW w:w="1843" w:type="dxa"/>
            <w:vAlign w:val="bottom"/>
          </w:tcPr>
          <w:p w14:paraId="684C41CD" w14:textId="77777777" w:rsidR="000A2006" w:rsidRPr="00A47804" w:rsidRDefault="000A2006" w:rsidP="00987EF3">
            <w:pPr>
              <w:pStyle w:val="LEUBodyText"/>
              <w:jc w:val="center"/>
              <w:rPr>
                <w:rFonts w:cs="Arial"/>
                <w:color w:val="000000" w:themeColor="text1"/>
                <w:sz w:val="18"/>
                <w:szCs w:val="18"/>
              </w:rPr>
            </w:pPr>
          </w:p>
          <w:p w14:paraId="50853C20"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0EF8F8FF" wp14:editId="0074FB86">
                  <wp:extent cx="305435" cy="313055"/>
                  <wp:effectExtent l="0" t="0" r="0" b="0"/>
                  <wp:docPr id="32" name="Picture 32" descr="C:\Users\prehr\.spyder-py3\_GUI development\Images\assem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ehr\.spyder-py3\_GUI development\Images\assemble.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435" cy="313055"/>
                          </a:xfrm>
                          <a:prstGeom prst="rect">
                            <a:avLst/>
                          </a:prstGeom>
                          <a:noFill/>
                          <a:ln>
                            <a:noFill/>
                          </a:ln>
                        </pic:spPr>
                      </pic:pic>
                    </a:graphicData>
                  </a:graphic>
                </wp:inline>
              </w:drawing>
            </w:r>
          </w:p>
        </w:tc>
      </w:tr>
      <w:tr w:rsidR="000A2006" w:rsidRPr="00A47804" w14:paraId="0C163312" w14:textId="77777777" w:rsidTr="0078294A">
        <w:trPr>
          <w:trHeight w:val="696"/>
          <w:jc w:val="center"/>
        </w:trPr>
        <w:tc>
          <w:tcPr>
            <w:tcW w:w="1406" w:type="dxa"/>
          </w:tcPr>
          <w:p w14:paraId="680D7DF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Flatten</w:t>
            </w:r>
          </w:p>
        </w:tc>
        <w:tc>
          <w:tcPr>
            <w:tcW w:w="5535" w:type="dxa"/>
          </w:tcPr>
          <w:p w14:paraId="68A73AD5" w14:textId="77777777" w:rsidR="000A2006" w:rsidRPr="00A47804" w:rsidRDefault="000A2006" w:rsidP="00CD4E61">
            <w:pPr>
              <w:pStyle w:val="LEUBodyText"/>
              <w:jc w:val="both"/>
              <w:rPr>
                <w:rFonts w:cs="Arial"/>
                <w:color w:val="000000" w:themeColor="text1"/>
                <w:sz w:val="18"/>
                <w:szCs w:val="18"/>
              </w:rPr>
            </w:pPr>
            <w:r w:rsidRPr="00A47804">
              <w:rPr>
                <w:rFonts w:cs="Arial"/>
                <w:color w:val="000000" w:themeColor="text1"/>
                <w:sz w:val="18"/>
                <w:szCs w:val="18"/>
              </w:rPr>
              <w:t xml:space="preserve">Remove all sub-assemblies from within the selected item, creating a flat list </w:t>
            </w:r>
          </w:p>
        </w:tc>
        <w:tc>
          <w:tcPr>
            <w:tcW w:w="1843" w:type="dxa"/>
            <w:vAlign w:val="bottom"/>
          </w:tcPr>
          <w:p w14:paraId="7288FB1B"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22E1EF97" wp14:editId="50B13844">
                  <wp:extent cx="296545" cy="304800"/>
                  <wp:effectExtent l="0" t="0" r="8255" b="0"/>
                  <wp:docPr id="33" name="Picture 33" descr="C:\Users\prehr\.spyder-py3\_GUI development\Images\flatt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ehr\.spyder-py3\_GUI development\Images\flatten.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545" cy="304800"/>
                          </a:xfrm>
                          <a:prstGeom prst="rect">
                            <a:avLst/>
                          </a:prstGeom>
                          <a:noFill/>
                          <a:ln>
                            <a:noFill/>
                          </a:ln>
                        </pic:spPr>
                      </pic:pic>
                    </a:graphicData>
                  </a:graphic>
                </wp:inline>
              </w:drawing>
            </w:r>
          </w:p>
        </w:tc>
      </w:tr>
      <w:tr w:rsidR="000A2006" w:rsidRPr="00A47804" w14:paraId="5ECBD43C" w14:textId="77777777" w:rsidTr="0078294A">
        <w:trPr>
          <w:trHeight w:val="704"/>
          <w:jc w:val="center"/>
        </w:trPr>
        <w:tc>
          <w:tcPr>
            <w:tcW w:w="1406" w:type="dxa"/>
          </w:tcPr>
          <w:p w14:paraId="4AB201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Disaggregate</w:t>
            </w:r>
          </w:p>
        </w:tc>
        <w:tc>
          <w:tcPr>
            <w:tcW w:w="5535" w:type="dxa"/>
          </w:tcPr>
          <w:p w14:paraId="29F220B1"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Create assembly from single selected part</w:t>
            </w:r>
          </w:p>
        </w:tc>
        <w:tc>
          <w:tcPr>
            <w:tcW w:w="1843" w:type="dxa"/>
            <w:vAlign w:val="bottom"/>
          </w:tcPr>
          <w:p w14:paraId="48DCEF0E"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9C867D3" wp14:editId="5843E703">
                  <wp:extent cx="304800" cy="271145"/>
                  <wp:effectExtent l="0" t="0" r="0" b="0"/>
                  <wp:docPr id="35" name="Picture 35" descr="C:\Users\prehr\.spyder-py3\_GUI development\Images\di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ehr\.spyder-py3\_GUI development\Images\disaggregate.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5F73EFAA" w14:textId="77777777" w:rsidTr="00906E1A">
        <w:trPr>
          <w:trHeight w:val="807"/>
          <w:jc w:val="center"/>
        </w:trPr>
        <w:tc>
          <w:tcPr>
            <w:tcW w:w="1406" w:type="dxa"/>
          </w:tcPr>
          <w:p w14:paraId="4C99EE1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Aggregate</w:t>
            </w:r>
          </w:p>
        </w:tc>
        <w:tc>
          <w:tcPr>
            <w:tcW w:w="5535" w:type="dxa"/>
          </w:tcPr>
          <w:p w14:paraId="484EEE13"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Reduce sub-assembly to single item by removing all children; child IDs are retained for later use</w:t>
            </w:r>
          </w:p>
        </w:tc>
        <w:tc>
          <w:tcPr>
            <w:tcW w:w="1843" w:type="dxa"/>
            <w:vAlign w:val="bottom"/>
          </w:tcPr>
          <w:p w14:paraId="171017F6"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4002445E" wp14:editId="3205A1AA">
                  <wp:extent cx="304800" cy="271145"/>
                  <wp:effectExtent l="0" t="0" r="0" b="0"/>
                  <wp:docPr id="36" name="Picture 36" descr="C:\Users\prehr\.spyder-py3\_GUI development\Image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Images\aggregate.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2AE6A9DD" w14:textId="77777777" w:rsidTr="0078294A">
        <w:trPr>
          <w:trHeight w:val="698"/>
          <w:jc w:val="center"/>
        </w:trPr>
        <w:tc>
          <w:tcPr>
            <w:tcW w:w="1406" w:type="dxa"/>
          </w:tcPr>
          <w:p w14:paraId="7DBE28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Add node</w:t>
            </w:r>
          </w:p>
        </w:tc>
        <w:tc>
          <w:tcPr>
            <w:tcW w:w="5535" w:type="dxa"/>
          </w:tcPr>
          <w:p w14:paraId="032649E5"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Add new item to a selected sub-assembly</w:t>
            </w:r>
          </w:p>
        </w:tc>
        <w:tc>
          <w:tcPr>
            <w:tcW w:w="1843" w:type="dxa"/>
            <w:vAlign w:val="bottom"/>
          </w:tcPr>
          <w:p w14:paraId="6EED912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D17D698" wp14:editId="369044E9">
                  <wp:extent cx="304800" cy="254000"/>
                  <wp:effectExtent l="0" t="0" r="0" b="0"/>
                  <wp:docPr id="37" name="Picture 37" descr="C:\Users\prehr\.spyder-py3\_GUI development\Images\add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Images\add_node.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3D5A9D69" w14:textId="77777777" w:rsidTr="0078294A">
        <w:trPr>
          <w:trHeight w:val="694"/>
          <w:jc w:val="center"/>
        </w:trPr>
        <w:tc>
          <w:tcPr>
            <w:tcW w:w="1406" w:type="dxa"/>
          </w:tcPr>
          <w:p w14:paraId="6E0F5747"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Remove node(s)</w:t>
            </w:r>
          </w:p>
        </w:tc>
        <w:tc>
          <w:tcPr>
            <w:tcW w:w="5535" w:type="dxa"/>
          </w:tcPr>
          <w:p w14:paraId="5D943062"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Remove selected item(s)</w:t>
            </w:r>
          </w:p>
        </w:tc>
        <w:tc>
          <w:tcPr>
            <w:tcW w:w="1843" w:type="dxa"/>
            <w:vAlign w:val="bottom"/>
          </w:tcPr>
          <w:p w14:paraId="1911078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57B06141" wp14:editId="248FE6D0">
                  <wp:extent cx="304800" cy="254000"/>
                  <wp:effectExtent l="0" t="0" r="0" b="0"/>
                  <wp:docPr id="38" name="Picture 38" descr="C:\Users\prehr\.spyder-py3\_GUI development\Images\remove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Images\remove_node.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70290107" w14:textId="77777777" w:rsidTr="0078294A">
        <w:trPr>
          <w:trHeight w:val="802"/>
          <w:jc w:val="center"/>
        </w:trPr>
        <w:tc>
          <w:tcPr>
            <w:tcW w:w="1406" w:type="dxa"/>
          </w:tcPr>
          <w:p w14:paraId="5855970A"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sort type</w:t>
            </w:r>
          </w:p>
        </w:tc>
        <w:tc>
          <w:tcPr>
            <w:tcW w:w="5535" w:type="dxa"/>
          </w:tcPr>
          <w:p w14:paraId="669048E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sorting child items by unique ID (default) or alphabetically according to description</w:t>
            </w:r>
          </w:p>
        </w:tc>
        <w:tc>
          <w:tcPr>
            <w:tcW w:w="1843" w:type="dxa"/>
            <w:vAlign w:val="bottom"/>
          </w:tcPr>
          <w:p w14:paraId="484A9453"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F967821" wp14:editId="0A8B572B">
                  <wp:extent cx="304800" cy="313055"/>
                  <wp:effectExtent l="0" t="0" r="0" b="0"/>
                  <wp:docPr id="39" name="Picture 39" descr="C:\Users\prehr\.spyder-py3\_GUI development\Images\sort_m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ehr\.spyder-py3\_GUI development\Images\sort_mode.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13055"/>
                          </a:xfrm>
                          <a:prstGeom prst="rect">
                            <a:avLst/>
                          </a:prstGeom>
                          <a:noFill/>
                          <a:ln>
                            <a:noFill/>
                          </a:ln>
                        </pic:spPr>
                      </pic:pic>
                    </a:graphicData>
                  </a:graphic>
                </wp:inline>
              </w:drawing>
            </w:r>
          </w:p>
        </w:tc>
      </w:tr>
      <w:tr w:rsidR="000A2006" w:rsidRPr="00A47804" w14:paraId="38D1ABFE" w14:textId="77777777" w:rsidTr="0078294A">
        <w:trPr>
          <w:trHeight w:val="828"/>
          <w:jc w:val="center"/>
        </w:trPr>
        <w:tc>
          <w:tcPr>
            <w:tcW w:w="1406" w:type="dxa"/>
          </w:tcPr>
          <w:p w14:paraId="7019515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Reverse sort</w:t>
            </w:r>
          </w:p>
        </w:tc>
        <w:tc>
          <w:tcPr>
            <w:tcW w:w="5535" w:type="dxa"/>
          </w:tcPr>
          <w:p w14:paraId="1651804C"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forward (default) and backward sort order; does not change sort type</w:t>
            </w:r>
          </w:p>
        </w:tc>
        <w:tc>
          <w:tcPr>
            <w:tcW w:w="1843" w:type="dxa"/>
            <w:vAlign w:val="bottom"/>
          </w:tcPr>
          <w:p w14:paraId="4FB39E6D"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E9BC38C" wp14:editId="58A98ACE">
                  <wp:extent cx="304800" cy="414655"/>
                  <wp:effectExtent l="0" t="0" r="0" b="4445"/>
                  <wp:docPr id="40" name="Picture 40" descr="C:\Users\prehr\.spyder-py3\_GUI development\Images\sort_rever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ehr\.spyder-py3\_GUI development\Images\sort_reverse.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414655"/>
                          </a:xfrm>
                          <a:prstGeom prst="rect">
                            <a:avLst/>
                          </a:prstGeom>
                          <a:noFill/>
                          <a:ln>
                            <a:noFill/>
                          </a:ln>
                        </pic:spPr>
                      </pic:pic>
                    </a:graphicData>
                  </a:graphic>
                </wp:inline>
              </w:drawing>
            </w:r>
          </w:p>
        </w:tc>
      </w:tr>
      <w:tr w:rsidR="007A3E79" w:rsidRPr="00A47804" w14:paraId="051112E8" w14:textId="77777777" w:rsidTr="007A3E79">
        <w:trPr>
          <w:trHeight w:val="249"/>
          <w:jc w:val="center"/>
        </w:trPr>
        <w:tc>
          <w:tcPr>
            <w:tcW w:w="8784" w:type="dxa"/>
            <w:gridSpan w:val="3"/>
          </w:tcPr>
          <w:p w14:paraId="5EBFF46E" w14:textId="77777777" w:rsidR="007A3E79" w:rsidRPr="007A3E79" w:rsidRDefault="007A3E79" w:rsidP="007A3E79">
            <w:pPr>
              <w:pStyle w:val="LEUBodyText"/>
              <w:rPr>
                <w:rFonts w:cs="Arial"/>
                <w:i/>
                <w:noProof/>
                <w:color w:val="000000" w:themeColor="text1"/>
                <w:sz w:val="18"/>
                <w:szCs w:val="18"/>
                <w:lang w:eastAsia="en-GB"/>
              </w:rPr>
            </w:pPr>
            <w:r>
              <w:rPr>
                <w:rFonts w:cs="Arial"/>
                <w:i/>
                <w:noProof/>
                <w:color w:val="000000" w:themeColor="text1"/>
                <w:sz w:val="18"/>
                <w:szCs w:val="18"/>
                <w:lang w:eastAsia="en-GB"/>
              </w:rPr>
              <w:t>“Assistant” tab</w:t>
            </w:r>
          </w:p>
        </w:tc>
      </w:tr>
      <w:tr w:rsidR="00602A6A" w:rsidRPr="00A47804" w14:paraId="1C4B8EAD" w14:textId="77777777" w:rsidTr="006A60C8">
        <w:trPr>
          <w:trHeight w:val="828"/>
          <w:jc w:val="center"/>
        </w:trPr>
        <w:tc>
          <w:tcPr>
            <w:tcW w:w="1406" w:type="dxa"/>
          </w:tcPr>
          <w:p w14:paraId="7B0EF3D1" w14:textId="77777777" w:rsidR="00602A6A" w:rsidRPr="00A47804" w:rsidRDefault="00602A6A" w:rsidP="006A60C8">
            <w:pPr>
              <w:pStyle w:val="LEUBodyText"/>
              <w:jc w:val="both"/>
              <w:rPr>
                <w:rFonts w:cs="Arial"/>
                <w:color w:val="000000" w:themeColor="text1"/>
                <w:sz w:val="18"/>
                <w:szCs w:val="18"/>
              </w:rPr>
            </w:pPr>
            <w:r>
              <w:rPr>
                <w:rFonts w:cs="Arial"/>
                <w:color w:val="000000" w:themeColor="text1"/>
                <w:sz w:val="18"/>
                <w:szCs w:val="18"/>
              </w:rPr>
              <w:t>Map assembly elements</w:t>
            </w:r>
          </w:p>
        </w:tc>
        <w:tc>
          <w:tcPr>
            <w:tcW w:w="5535" w:type="dxa"/>
          </w:tcPr>
          <w:p w14:paraId="07AC9935" w14:textId="77777777" w:rsidR="00602A6A" w:rsidRPr="00A47804" w:rsidRDefault="00FF7BB2" w:rsidP="00FF7BB2">
            <w:pPr>
              <w:pStyle w:val="LEUBodyText"/>
              <w:jc w:val="both"/>
              <w:rPr>
                <w:rFonts w:cs="Arial"/>
                <w:color w:val="000000" w:themeColor="text1"/>
                <w:sz w:val="18"/>
                <w:szCs w:val="18"/>
              </w:rPr>
            </w:pPr>
            <w:r>
              <w:rPr>
                <w:rFonts w:cs="Arial"/>
                <w:color w:val="000000" w:themeColor="text1"/>
                <w:sz w:val="18"/>
                <w:szCs w:val="18"/>
              </w:rPr>
              <w:t xml:space="preserve">Create associations between parts in two assemblies based on pair-wise similarity, and seek user input where associations are not clear. </w:t>
            </w:r>
            <w:r w:rsidR="00602A6A">
              <w:rPr>
                <w:rFonts w:cs="Arial"/>
                <w:color w:val="000000" w:themeColor="text1"/>
                <w:sz w:val="18"/>
                <w:szCs w:val="18"/>
              </w:rPr>
              <w:t>(Not yet implemented.)</w:t>
            </w:r>
          </w:p>
        </w:tc>
        <w:tc>
          <w:tcPr>
            <w:tcW w:w="1843" w:type="dxa"/>
            <w:vAlign w:val="bottom"/>
          </w:tcPr>
          <w:p w14:paraId="037E3889" w14:textId="77777777" w:rsidR="00602A6A" w:rsidRPr="00A47804" w:rsidRDefault="00602A6A" w:rsidP="006A60C8">
            <w:pPr>
              <w:pStyle w:val="LEUBodyText"/>
              <w:jc w:val="center"/>
              <w:rPr>
                <w:rFonts w:cs="Arial"/>
                <w:noProof/>
                <w:color w:val="000000" w:themeColor="text1"/>
                <w:sz w:val="18"/>
                <w:szCs w:val="18"/>
                <w:lang w:eastAsia="en-GB"/>
              </w:rPr>
            </w:pPr>
            <w:r w:rsidRPr="00602A6A">
              <w:rPr>
                <w:rFonts w:cs="Arial"/>
                <w:noProof/>
                <w:color w:val="000000" w:themeColor="text1"/>
                <w:sz w:val="18"/>
                <w:szCs w:val="18"/>
                <w:lang w:eastAsia="en-GB"/>
              </w:rPr>
              <w:drawing>
                <wp:inline distT="0" distB="0" distL="0" distR="0">
                  <wp:extent cx="270000" cy="270000"/>
                  <wp:effectExtent l="0" t="0" r="0" b="0"/>
                  <wp:docPr id="14" name="Picture 14" descr="C:\_Work\_DCS project\__ALL CODE\_Repos\StrEmbed-5-5\StrEmbed-5-5 for git\Images\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Work\_DCS project\__ALL CODE\_Repos\StrEmbed-5-5\StrEmbed-5-5 for git\Images\injectio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0C4700" w:rsidRPr="00A47804" w14:paraId="7D528C9F" w14:textId="77777777" w:rsidTr="0078294A">
        <w:trPr>
          <w:trHeight w:val="828"/>
          <w:jc w:val="center"/>
        </w:trPr>
        <w:tc>
          <w:tcPr>
            <w:tcW w:w="1406" w:type="dxa"/>
          </w:tcPr>
          <w:p w14:paraId="19AD5173" w14:textId="77777777" w:rsidR="000C4700" w:rsidRPr="00A47804" w:rsidRDefault="000C4700" w:rsidP="00123B5D">
            <w:pPr>
              <w:pStyle w:val="LEUBodyText"/>
              <w:jc w:val="both"/>
              <w:rPr>
                <w:rFonts w:cs="Arial"/>
                <w:color w:val="000000" w:themeColor="text1"/>
                <w:sz w:val="18"/>
                <w:szCs w:val="18"/>
              </w:rPr>
            </w:pPr>
            <w:r>
              <w:rPr>
                <w:rFonts w:cs="Arial"/>
                <w:color w:val="000000" w:themeColor="text1"/>
                <w:sz w:val="18"/>
                <w:szCs w:val="18"/>
              </w:rPr>
              <w:t>Calculate similarity</w:t>
            </w:r>
          </w:p>
        </w:tc>
        <w:tc>
          <w:tcPr>
            <w:tcW w:w="5535" w:type="dxa"/>
          </w:tcPr>
          <w:p w14:paraId="291A7103" w14:textId="77777777" w:rsidR="000C4700" w:rsidRPr="00A47804" w:rsidRDefault="00602A6A" w:rsidP="00602A6A">
            <w:pPr>
              <w:pStyle w:val="LEUBodyText"/>
              <w:jc w:val="both"/>
              <w:rPr>
                <w:rFonts w:cs="Arial"/>
                <w:color w:val="000000" w:themeColor="text1"/>
                <w:sz w:val="18"/>
                <w:szCs w:val="18"/>
              </w:rPr>
            </w:pPr>
            <w:r>
              <w:rPr>
                <w:rFonts w:cs="Arial"/>
                <w:color w:val="000000" w:themeColor="text1"/>
                <w:sz w:val="18"/>
                <w:szCs w:val="18"/>
              </w:rPr>
              <w:t>Calculate the similarity, which is a user-defined aggregate of part data, assembly structure and part geometry, between two assemblies. (Not yet implemented.)</w:t>
            </w:r>
          </w:p>
        </w:tc>
        <w:tc>
          <w:tcPr>
            <w:tcW w:w="1843" w:type="dxa"/>
            <w:vAlign w:val="bottom"/>
          </w:tcPr>
          <w:p w14:paraId="766E3775" w14:textId="77777777" w:rsidR="000C4700" w:rsidRPr="00A47804" w:rsidRDefault="00602A6A" w:rsidP="00987EF3">
            <w:pPr>
              <w:pStyle w:val="LEUBodyText"/>
              <w:jc w:val="center"/>
              <w:rPr>
                <w:rFonts w:cs="Arial"/>
                <w:noProof/>
                <w:color w:val="000000" w:themeColor="text1"/>
                <w:sz w:val="18"/>
                <w:szCs w:val="18"/>
                <w:lang w:eastAsia="en-GB"/>
              </w:rPr>
            </w:pPr>
            <w:r w:rsidRPr="00602A6A">
              <w:rPr>
                <w:rFonts w:cs="Arial"/>
                <w:noProof/>
                <w:color w:val="000000" w:themeColor="text1"/>
                <w:sz w:val="18"/>
                <w:szCs w:val="18"/>
                <w:lang w:eastAsia="en-GB"/>
              </w:rPr>
              <w:drawing>
                <wp:inline distT="0" distB="0" distL="0" distR="0">
                  <wp:extent cx="270000" cy="270000"/>
                  <wp:effectExtent l="0" t="0" r="0" b="0"/>
                  <wp:docPr id="16" name="Picture 16" descr="C:\_Work\_DCS project\__ALL CODE\_Repos\StrEmbed-5-5\StrEmbed-5-5 for git\Image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Work\_DCS project\__ALL CODE\_Repos\StrEmbed-5-5\StrEmbed-5-5 for git\Images\compare.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0C4700" w:rsidRPr="00A47804" w14:paraId="7672CFAC" w14:textId="77777777" w:rsidTr="00B12186">
        <w:trPr>
          <w:trHeight w:val="828"/>
          <w:jc w:val="center"/>
        </w:trPr>
        <w:tc>
          <w:tcPr>
            <w:tcW w:w="1406" w:type="dxa"/>
          </w:tcPr>
          <w:p w14:paraId="62E9992F" w14:textId="77777777" w:rsidR="000C4700" w:rsidRPr="00A47804" w:rsidRDefault="000C4700" w:rsidP="00B12186">
            <w:pPr>
              <w:pStyle w:val="LEUBodyText"/>
              <w:jc w:val="both"/>
              <w:rPr>
                <w:rFonts w:cs="Arial"/>
                <w:color w:val="000000" w:themeColor="text1"/>
                <w:sz w:val="18"/>
                <w:szCs w:val="18"/>
              </w:rPr>
            </w:pPr>
            <w:r w:rsidRPr="00A47804">
              <w:rPr>
                <w:rFonts w:cs="Arial"/>
                <w:color w:val="000000" w:themeColor="text1"/>
                <w:sz w:val="18"/>
                <w:szCs w:val="18"/>
              </w:rPr>
              <w:lastRenderedPageBreak/>
              <w:t>Reconcile assemblies</w:t>
            </w:r>
          </w:p>
        </w:tc>
        <w:tc>
          <w:tcPr>
            <w:tcW w:w="5535" w:type="dxa"/>
          </w:tcPr>
          <w:p w14:paraId="36A68FCB" w14:textId="77777777" w:rsidR="000C4700" w:rsidRPr="00A47804" w:rsidRDefault="000C4700" w:rsidP="00B12186">
            <w:pPr>
              <w:pStyle w:val="LEUBodyText"/>
              <w:jc w:val="both"/>
              <w:rPr>
                <w:rFonts w:cs="Arial"/>
                <w:color w:val="000000" w:themeColor="text1"/>
                <w:sz w:val="18"/>
                <w:szCs w:val="18"/>
              </w:rPr>
            </w:pPr>
            <w:r w:rsidRPr="00A47804">
              <w:rPr>
                <w:rFonts w:cs="Arial"/>
                <w:color w:val="000000" w:themeColor="text1"/>
                <w:sz w:val="18"/>
                <w:szCs w:val="18"/>
              </w:rPr>
              <w:t>Calculate minimum number of operations necessary to transform one assembly into another using node/edge additions and deletions; report transformation cost to user (see next section)</w:t>
            </w:r>
          </w:p>
        </w:tc>
        <w:tc>
          <w:tcPr>
            <w:tcW w:w="1843" w:type="dxa"/>
            <w:vAlign w:val="bottom"/>
          </w:tcPr>
          <w:p w14:paraId="2EE731EB" w14:textId="77777777" w:rsidR="000C4700" w:rsidRPr="00A47804" w:rsidRDefault="000C4700" w:rsidP="00B12186">
            <w:pPr>
              <w:pStyle w:val="LEUBodyText"/>
              <w:jc w:val="center"/>
              <w:rPr>
                <w:rFonts w:cs="Arial"/>
                <w:noProof/>
                <w:color w:val="000000" w:themeColor="text1"/>
                <w:sz w:val="18"/>
                <w:szCs w:val="18"/>
                <w:lang w:eastAsia="en-GB"/>
              </w:rPr>
            </w:pPr>
            <w:r w:rsidRPr="00A47804">
              <w:rPr>
                <w:rFonts w:cs="Arial"/>
                <w:noProof/>
                <w:color w:val="000000" w:themeColor="text1"/>
                <w:sz w:val="18"/>
                <w:szCs w:val="18"/>
                <w:lang w:eastAsia="en-GB"/>
              </w:rPr>
              <w:drawing>
                <wp:inline distT="0" distB="0" distL="0" distR="0" wp14:anchorId="3CD4A263" wp14:editId="44667772">
                  <wp:extent cx="381000" cy="350520"/>
                  <wp:effectExtent l="0" t="0" r="0" b="0"/>
                  <wp:docPr id="6" name="Picture 6" descr="C:\Users\prehr\.spyder-py3\_GUI development\StrEmbed-5-3\Images\tree_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spyder-py3\_GUI development\StrEmbed-5-3\Images\tree_small.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350520"/>
                          </a:xfrm>
                          <a:prstGeom prst="rect">
                            <a:avLst/>
                          </a:prstGeom>
                          <a:noFill/>
                          <a:ln>
                            <a:noFill/>
                          </a:ln>
                        </pic:spPr>
                      </pic:pic>
                    </a:graphicData>
                  </a:graphic>
                </wp:inline>
              </w:drawing>
            </w:r>
          </w:p>
        </w:tc>
      </w:tr>
      <w:tr w:rsidR="000C4700" w:rsidRPr="00A47804" w14:paraId="77603D58" w14:textId="77777777" w:rsidTr="00B12186">
        <w:trPr>
          <w:trHeight w:val="828"/>
          <w:jc w:val="center"/>
        </w:trPr>
        <w:tc>
          <w:tcPr>
            <w:tcW w:w="1406" w:type="dxa"/>
          </w:tcPr>
          <w:p w14:paraId="2D95E861" w14:textId="77777777" w:rsidR="000C4700" w:rsidRPr="00A47804" w:rsidRDefault="000C4700" w:rsidP="00B12186">
            <w:pPr>
              <w:pStyle w:val="LEUBodyText"/>
              <w:jc w:val="both"/>
              <w:rPr>
                <w:rFonts w:cs="Arial"/>
                <w:color w:val="000000" w:themeColor="text1"/>
                <w:sz w:val="18"/>
                <w:szCs w:val="18"/>
              </w:rPr>
            </w:pPr>
            <w:r>
              <w:rPr>
                <w:rFonts w:cs="Arial"/>
                <w:color w:val="000000" w:themeColor="text1"/>
                <w:sz w:val="18"/>
                <w:szCs w:val="18"/>
              </w:rPr>
              <w:t>Suggest new assembly</w:t>
            </w:r>
          </w:p>
        </w:tc>
        <w:tc>
          <w:tcPr>
            <w:tcW w:w="5535" w:type="dxa"/>
          </w:tcPr>
          <w:p w14:paraId="6B00A47B" w14:textId="77777777" w:rsidR="000C4700" w:rsidRPr="00A47804" w:rsidRDefault="00FF7BB2" w:rsidP="00B12186">
            <w:pPr>
              <w:pStyle w:val="LEUBodyText"/>
              <w:jc w:val="both"/>
              <w:rPr>
                <w:rFonts w:cs="Arial"/>
                <w:color w:val="000000" w:themeColor="text1"/>
                <w:sz w:val="18"/>
                <w:szCs w:val="18"/>
              </w:rPr>
            </w:pPr>
            <w:r>
              <w:rPr>
                <w:rFonts w:cs="Arial"/>
                <w:color w:val="000000" w:themeColor="text1"/>
                <w:sz w:val="18"/>
                <w:szCs w:val="18"/>
              </w:rPr>
              <w:t xml:space="preserve">Create new assembly based on user preferences and machine learning technology. </w:t>
            </w:r>
            <w:r w:rsidR="00602A6A">
              <w:rPr>
                <w:rFonts w:cs="Arial"/>
                <w:color w:val="000000" w:themeColor="text1"/>
                <w:sz w:val="18"/>
                <w:szCs w:val="18"/>
              </w:rPr>
              <w:t>(Not yet implemented.)</w:t>
            </w:r>
          </w:p>
        </w:tc>
        <w:tc>
          <w:tcPr>
            <w:tcW w:w="1843" w:type="dxa"/>
            <w:vAlign w:val="bottom"/>
          </w:tcPr>
          <w:p w14:paraId="12B2FB52" w14:textId="77777777" w:rsidR="000C4700" w:rsidRPr="00A47804" w:rsidRDefault="00602A6A" w:rsidP="00B12186">
            <w:pPr>
              <w:pStyle w:val="LEUBodyText"/>
              <w:jc w:val="center"/>
              <w:rPr>
                <w:rFonts w:cs="Arial"/>
                <w:noProof/>
                <w:color w:val="000000" w:themeColor="text1"/>
                <w:sz w:val="18"/>
                <w:szCs w:val="18"/>
                <w:lang w:eastAsia="en-GB"/>
              </w:rPr>
            </w:pPr>
            <w:r w:rsidRPr="00602A6A">
              <w:rPr>
                <w:rFonts w:cs="Arial"/>
                <w:noProof/>
                <w:color w:val="000000" w:themeColor="text1"/>
                <w:sz w:val="18"/>
                <w:szCs w:val="18"/>
                <w:lang w:eastAsia="en-GB"/>
              </w:rPr>
              <w:drawing>
                <wp:inline distT="0" distB="0" distL="0" distR="0">
                  <wp:extent cx="231736" cy="270000"/>
                  <wp:effectExtent l="0" t="0" r="0" b="0"/>
                  <wp:docPr id="17" name="Picture 17" descr="C:\_Work\_DCS project\__ALL CODE\_Repos\StrEmbed-5-5\StrEmbed-5-5 for git\Images\bulb_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Work\_DCS project\__ALL CODE\_Repos\StrEmbed-5-5\StrEmbed-5-5 for git\Images\bulb_sharp.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31736" cy="270000"/>
                          </a:xfrm>
                          <a:prstGeom prst="rect">
                            <a:avLst/>
                          </a:prstGeom>
                          <a:noFill/>
                          <a:ln>
                            <a:noFill/>
                          </a:ln>
                        </pic:spPr>
                      </pic:pic>
                    </a:graphicData>
                  </a:graphic>
                </wp:inline>
              </w:drawing>
            </w:r>
          </w:p>
        </w:tc>
      </w:tr>
    </w:tbl>
    <w:p w14:paraId="421E60E4" w14:textId="77777777" w:rsidR="00EF48D4" w:rsidRDefault="00EF48D4" w:rsidP="008541B1">
      <w:pPr>
        <w:pStyle w:val="LEUBodyText"/>
        <w:ind w:left="425" w:hanging="425"/>
        <w:jc w:val="both"/>
        <w:rPr>
          <w:rFonts w:cs="Arial"/>
          <w:color w:val="000000" w:themeColor="text1"/>
          <w:sz w:val="22"/>
          <w:szCs w:val="22"/>
        </w:rPr>
      </w:pPr>
    </w:p>
    <w:p w14:paraId="2277D17D" w14:textId="77777777" w:rsidR="00815D9F" w:rsidRDefault="00FA075F" w:rsidP="00815D9F">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_Ref48221818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Pr="00FA075F">
        <w:rPr>
          <w:color w:val="000000" w:themeColor="text1"/>
          <w:sz w:val="22"/>
          <w:szCs w:val="22"/>
        </w:rPr>
        <w:t xml:space="preserve">Figure </w:t>
      </w:r>
      <w:r w:rsidRPr="00FA075F">
        <w:rPr>
          <w:noProof/>
          <w:color w:val="000000" w:themeColor="text1"/>
          <w:sz w:val="22"/>
          <w:szCs w:val="22"/>
        </w:rPr>
        <w:t>3</w:t>
      </w:r>
      <w:r w:rsidRPr="00FA075F">
        <w:rPr>
          <w:rFonts w:cs="Arial"/>
          <w:color w:val="000000" w:themeColor="text1"/>
          <w:sz w:val="22"/>
          <w:szCs w:val="22"/>
        </w:rPr>
        <w:fldChar w:fldCharType="end"/>
      </w:r>
      <w:r w:rsidRPr="00FA075F">
        <w:rPr>
          <w:rFonts w:cs="Arial"/>
          <w:color w:val="000000" w:themeColor="text1"/>
          <w:sz w:val="22"/>
          <w:szCs w:val="22"/>
        </w:rPr>
        <w:t xml:space="preserve"> and </w:t>
      </w: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_Ref48221819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Pr="00FA075F">
        <w:rPr>
          <w:color w:val="000000" w:themeColor="text1"/>
          <w:sz w:val="22"/>
          <w:szCs w:val="22"/>
        </w:rPr>
        <w:t xml:space="preserve">Figure </w:t>
      </w:r>
      <w:r w:rsidRPr="00FA075F">
        <w:rPr>
          <w:noProof/>
          <w:color w:val="000000" w:themeColor="text1"/>
          <w:sz w:val="22"/>
          <w:szCs w:val="22"/>
        </w:rPr>
        <w:t>4</w:t>
      </w:r>
      <w:r w:rsidRPr="00FA075F">
        <w:rPr>
          <w:rFonts w:cs="Arial"/>
          <w:color w:val="000000" w:themeColor="text1"/>
          <w:sz w:val="22"/>
          <w:szCs w:val="22"/>
        </w:rPr>
        <w:fldChar w:fldCharType="end"/>
      </w:r>
      <w:r w:rsidRPr="00FA075F">
        <w:rPr>
          <w:rFonts w:cs="Arial"/>
          <w:color w:val="000000" w:themeColor="text1"/>
          <w:sz w:val="22"/>
          <w:szCs w:val="22"/>
        </w:rPr>
        <w:t xml:space="preserve"> </w:t>
      </w:r>
      <w:r w:rsidR="00815D9F" w:rsidRPr="00FA075F">
        <w:rPr>
          <w:rFonts w:cs="Arial"/>
          <w:color w:val="000000" w:themeColor="text1"/>
          <w:sz w:val="22"/>
          <w:szCs w:val="22"/>
        </w:rPr>
        <w:t>show examples of assembly operations performed via pop-up menus, before and after</w:t>
      </w:r>
      <w:r w:rsidR="00815D9F">
        <w:rPr>
          <w:rFonts w:cs="Arial"/>
          <w:color w:val="000000" w:themeColor="text1"/>
          <w:sz w:val="22"/>
          <w:szCs w:val="22"/>
        </w:rPr>
        <w:t xml:space="preserve"> the operations. The changes are reflected immediately in the lattice view.</w:t>
      </w:r>
    </w:p>
    <w:p w14:paraId="69AC66E6" w14:textId="77777777" w:rsidR="00815D9F" w:rsidRDefault="00815D9F" w:rsidP="00815D9F">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15D9F" w:rsidRPr="009E16C8" w14:paraId="533F6CD7" w14:textId="77777777" w:rsidTr="00480186">
        <w:tc>
          <w:tcPr>
            <w:tcW w:w="5168" w:type="dxa"/>
            <w:vAlign w:val="center"/>
          </w:tcPr>
          <w:p w14:paraId="15F47221" w14:textId="77777777" w:rsidR="00815D9F"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extent cx="2700000" cy="1358019"/>
                  <wp:effectExtent l="19050" t="19050" r="2476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hr\.spyder-py3\_GUI development\StrEmbed-5-3\_5-3 users manual and notes\assemble1.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700000" cy="1358019"/>
                          </a:xfrm>
                          <a:prstGeom prst="rect">
                            <a:avLst/>
                          </a:prstGeom>
                          <a:noFill/>
                          <a:ln w="6350">
                            <a:solidFill>
                              <a:schemeClr val="tx1"/>
                            </a:solidFill>
                          </a:ln>
                        </pic:spPr>
                      </pic:pic>
                    </a:graphicData>
                  </a:graphic>
                </wp:inline>
              </w:drawing>
            </w:r>
          </w:p>
        </w:tc>
        <w:tc>
          <w:tcPr>
            <w:tcW w:w="5169" w:type="dxa"/>
            <w:vAlign w:val="center"/>
          </w:tcPr>
          <w:p w14:paraId="5DCB1708" w14:textId="77777777" w:rsidR="00815D9F"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218BD541" wp14:editId="0C80EF64">
                  <wp:extent cx="2638048" cy="1426113"/>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hr\.spyder-py3\_GUI development\StrEmbed-5-3\_5-3 users manual and notes\assemble2.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638048" cy="1426113"/>
                          </a:xfrm>
                          <a:prstGeom prst="rect">
                            <a:avLst/>
                          </a:prstGeom>
                          <a:noFill/>
                          <a:ln>
                            <a:solidFill>
                              <a:schemeClr val="tx1"/>
                            </a:solidFill>
                          </a:ln>
                        </pic:spPr>
                      </pic:pic>
                    </a:graphicData>
                  </a:graphic>
                </wp:inline>
              </w:drawing>
            </w:r>
          </w:p>
        </w:tc>
      </w:tr>
      <w:tr w:rsidR="00815D9F" w:rsidRPr="009C7A7E" w14:paraId="6F6A2567" w14:textId="77777777" w:rsidTr="0043203B">
        <w:tc>
          <w:tcPr>
            <w:tcW w:w="10337" w:type="dxa"/>
            <w:gridSpan w:val="2"/>
          </w:tcPr>
          <w:p w14:paraId="433F5344" w14:textId="77777777" w:rsidR="00815D9F" w:rsidRPr="009C7A7E" w:rsidRDefault="00A47804" w:rsidP="00A47804">
            <w:pPr>
              <w:pStyle w:val="LEUBodyText"/>
              <w:keepNext/>
              <w:jc w:val="center"/>
              <w:rPr>
                <w:color w:val="000000" w:themeColor="text1"/>
                <w:sz w:val="18"/>
                <w:szCs w:val="18"/>
              </w:rPr>
            </w:pPr>
            <w:bookmarkStart w:id="3" w:name="_Ref48221818"/>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3</w:t>
            </w:r>
            <w:r w:rsidRPr="00A47804">
              <w:rPr>
                <w:color w:val="000000" w:themeColor="text1"/>
                <w:sz w:val="18"/>
                <w:szCs w:val="18"/>
              </w:rPr>
              <w:fldChar w:fldCharType="end"/>
            </w:r>
            <w:bookmarkEnd w:id="3"/>
            <w:r>
              <w:rPr>
                <w:color w:val="000000" w:themeColor="text1"/>
                <w:sz w:val="18"/>
                <w:szCs w:val="18"/>
              </w:rPr>
              <w:t xml:space="preserve">: </w:t>
            </w:r>
            <w:r w:rsidR="00815D9F">
              <w:rPr>
                <w:color w:val="000000" w:themeColor="text1"/>
                <w:sz w:val="18"/>
                <w:szCs w:val="18"/>
              </w:rPr>
              <w:t>“Assemble” operation via right-click pop-up menu. Left: before. Right: after.</w:t>
            </w:r>
          </w:p>
        </w:tc>
      </w:tr>
    </w:tbl>
    <w:p w14:paraId="5629C81E" w14:textId="77777777" w:rsidR="00815D9F" w:rsidRPr="00A47804" w:rsidRDefault="00815D9F" w:rsidP="00A47804">
      <w:pPr>
        <w:pStyle w:val="LEUBodyText"/>
        <w:ind w:left="425" w:hanging="425"/>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50605" w:rsidRPr="009E16C8" w14:paraId="1D0D6467" w14:textId="77777777" w:rsidTr="00480186">
        <w:tc>
          <w:tcPr>
            <w:tcW w:w="5168" w:type="dxa"/>
            <w:vAlign w:val="center"/>
          </w:tcPr>
          <w:p w14:paraId="1BEF0FBA" w14:textId="77777777" w:rsidR="00850605"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extent cx="2690112" cy="1377209"/>
                  <wp:effectExtent l="19050" t="19050" r="1524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hr\.spyder-py3\_GUI development\StrEmbed-5-3\_5-3 users manual and notes\aggregate1.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690112" cy="1377209"/>
                          </a:xfrm>
                          <a:prstGeom prst="rect">
                            <a:avLst/>
                          </a:prstGeom>
                          <a:noFill/>
                          <a:ln w="6350">
                            <a:solidFill>
                              <a:schemeClr val="tx1"/>
                            </a:solidFill>
                          </a:ln>
                        </pic:spPr>
                      </pic:pic>
                    </a:graphicData>
                  </a:graphic>
                </wp:inline>
              </w:drawing>
            </w:r>
          </w:p>
        </w:tc>
        <w:tc>
          <w:tcPr>
            <w:tcW w:w="5169" w:type="dxa"/>
            <w:vAlign w:val="center"/>
          </w:tcPr>
          <w:p w14:paraId="3D3B0A78" w14:textId="77777777" w:rsidR="00850605"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57205A8B" wp14:editId="0F3E794A">
                  <wp:extent cx="2700000" cy="958928"/>
                  <wp:effectExtent l="19050" t="19050" r="2476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hr\.spyder-py3\_GUI development\StrEmbed-5-3\_5-3 users manual and notes\aggregate2.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700000" cy="958928"/>
                          </a:xfrm>
                          <a:prstGeom prst="rect">
                            <a:avLst/>
                          </a:prstGeom>
                          <a:noFill/>
                          <a:ln w="6350">
                            <a:solidFill>
                              <a:schemeClr val="tx1"/>
                            </a:solidFill>
                          </a:ln>
                        </pic:spPr>
                      </pic:pic>
                    </a:graphicData>
                  </a:graphic>
                </wp:inline>
              </w:drawing>
            </w:r>
          </w:p>
        </w:tc>
      </w:tr>
      <w:tr w:rsidR="00850605" w:rsidRPr="009C7A7E" w14:paraId="738835CB" w14:textId="77777777" w:rsidTr="0043203B">
        <w:tc>
          <w:tcPr>
            <w:tcW w:w="10337" w:type="dxa"/>
            <w:gridSpan w:val="2"/>
          </w:tcPr>
          <w:p w14:paraId="25D18FD9" w14:textId="77777777" w:rsidR="00850605" w:rsidRPr="009C7A7E" w:rsidRDefault="00A47804" w:rsidP="00A47804">
            <w:pPr>
              <w:pStyle w:val="LEUBodyText"/>
              <w:keepNext/>
              <w:jc w:val="center"/>
              <w:rPr>
                <w:color w:val="000000" w:themeColor="text1"/>
                <w:sz w:val="18"/>
                <w:szCs w:val="18"/>
              </w:rPr>
            </w:pPr>
            <w:bookmarkStart w:id="4" w:name="_Ref48221819"/>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4</w:t>
            </w:r>
            <w:r w:rsidRPr="00A47804">
              <w:rPr>
                <w:color w:val="000000" w:themeColor="text1"/>
                <w:sz w:val="18"/>
                <w:szCs w:val="18"/>
              </w:rPr>
              <w:fldChar w:fldCharType="end"/>
            </w:r>
            <w:bookmarkEnd w:id="4"/>
            <w:r>
              <w:rPr>
                <w:color w:val="000000" w:themeColor="text1"/>
                <w:sz w:val="18"/>
                <w:szCs w:val="18"/>
              </w:rPr>
              <w:t xml:space="preserve">:  </w:t>
            </w:r>
            <w:r w:rsidR="00850605">
              <w:rPr>
                <w:color w:val="000000" w:themeColor="text1"/>
                <w:sz w:val="18"/>
                <w:szCs w:val="18"/>
              </w:rPr>
              <w:t>“Aggregate” operation via right-click pop-up menu. Left: before. Right: after.</w:t>
            </w:r>
          </w:p>
        </w:tc>
      </w:tr>
    </w:tbl>
    <w:p w14:paraId="4B84B544" w14:textId="77777777" w:rsidR="00A47804" w:rsidRDefault="00A47804" w:rsidP="00FA2A4B">
      <w:pPr>
        <w:pStyle w:val="LEUBodyText"/>
        <w:jc w:val="both"/>
        <w:rPr>
          <w:rFonts w:cs="Arial"/>
          <w:color w:val="000000" w:themeColor="text1"/>
          <w:sz w:val="22"/>
          <w:szCs w:val="22"/>
        </w:rPr>
      </w:pPr>
    </w:p>
    <w:p w14:paraId="3D2AC9BF" w14:textId="77777777" w:rsidR="005B11C6"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In addition to the toolbar/pop-up menu functionality described above, items in the parts view can be moved arbitrarily </w:t>
      </w:r>
      <w:r w:rsidR="005824C2">
        <w:rPr>
          <w:rFonts w:cs="Arial"/>
          <w:color w:val="000000" w:themeColor="text1"/>
          <w:sz w:val="22"/>
          <w:szCs w:val="22"/>
        </w:rPr>
        <w:t xml:space="preserve">by dragging and dropping </w:t>
      </w:r>
      <w:r>
        <w:rPr>
          <w:rFonts w:cs="Arial"/>
          <w:color w:val="000000" w:themeColor="text1"/>
          <w:sz w:val="22"/>
          <w:szCs w:val="22"/>
        </w:rPr>
        <w:t xml:space="preserve">using the left mouse button, either within the same sub-assembly (which causes the item and its siblings to be reordered as the user wishes) or to another sub-assembly, </w:t>
      </w:r>
      <w:r w:rsidR="005348A5">
        <w:rPr>
          <w:rFonts w:cs="Arial"/>
          <w:color w:val="000000" w:themeColor="text1"/>
          <w:sz w:val="22"/>
          <w:szCs w:val="22"/>
        </w:rPr>
        <w:t>(</w:t>
      </w:r>
      <w:r>
        <w:rPr>
          <w:rFonts w:cs="Arial"/>
          <w:color w:val="000000" w:themeColor="text1"/>
          <w:sz w:val="22"/>
          <w:szCs w:val="22"/>
        </w:rPr>
        <w:t>which reparents the dragged item</w:t>
      </w:r>
      <w:r w:rsidR="005348A5">
        <w:rPr>
          <w:rFonts w:cs="Arial"/>
          <w:color w:val="000000" w:themeColor="text1"/>
          <w:sz w:val="22"/>
          <w:szCs w:val="22"/>
        </w:rPr>
        <w:t>)</w:t>
      </w:r>
      <w:r>
        <w:rPr>
          <w:rFonts w:cs="Arial"/>
          <w:color w:val="000000" w:themeColor="text1"/>
          <w:sz w:val="22"/>
          <w:szCs w:val="22"/>
        </w:rPr>
        <w:t>.</w:t>
      </w:r>
    </w:p>
    <w:p w14:paraId="2D8A6846" w14:textId="77777777" w:rsidR="005B11C6" w:rsidRPr="009B4D0D"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Lastly, </w:t>
      </w:r>
      <w:r w:rsidR="00FA075F">
        <w:rPr>
          <w:rFonts w:cs="Arial"/>
          <w:color w:val="000000" w:themeColor="text1"/>
          <w:sz w:val="22"/>
          <w:szCs w:val="22"/>
        </w:rPr>
        <w:t>i</w:t>
      </w:r>
      <w:r w:rsidR="007F41CF">
        <w:rPr>
          <w:rFonts w:cs="Arial"/>
          <w:color w:val="000000" w:themeColor="text1"/>
          <w:sz w:val="22"/>
          <w:szCs w:val="22"/>
        </w:rPr>
        <w:t>tem descriptions can be modified by slow</w:t>
      </w:r>
      <w:r w:rsidR="005824C2">
        <w:rPr>
          <w:rFonts w:cs="Arial"/>
          <w:color w:val="000000" w:themeColor="text1"/>
          <w:sz w:val="22"/>
          <w:szCs w:val="22"/>
        </w:rPr>
        <w:t xml:space="preserve"> double</w:t>
      </w:r>
      <w:r w:rsidR="007F41CF">
        <w:rPr>
          <w:rFonts w:cs="Arial"/>
          <w:color w:val="000000" w:themeColor="text1"/>
          <w:sz w:val="22"/>
          <w:szCs w:val="22"/>
        </w:rPr>
        <w:t xml:space="preserve"> left-clicking on the item text in the parts view.</w:t>
      </w:r>
    </w:p>
    <w:p w14:paraId="31CF0EA3" w14:textId="77777777" w:rsidR="006A0D83" w:rsidRDefault="006A0D83" w:rsidP="008541B1">
      <w:pPr>
        <w:pStyle w:val="LEUBodyText"/>
        <w:ind w:left="425" w:hanging="425"/>
        <w:jc w:val="both"/>
        <w:rPr>
          <w:rFonts w:cs="Arial"/>
          <w:color w:val="000000" w:themeColor="text1"/>
          <w:sz w:val="22"/>
          <w:szCs w:val="22"/>
        </w:rPr>
      </w:pPr>
    </w:p>
    <w:p w14:paraId="6F714872" w14:textId="77777777" w:rsidR="00123E58" w:rsidRPr="00123E58" w:rsidRDefault="00123E58" w:rsidP="00123E58">
      <w:pPr>
        <w:pStyle w:val="LEUHeadingTwo"/>
        <w:spacing w:after="120"/>
        <w:jc w:val="both"/>
        <w:rPr>
          <w:color w:val="000000" w:themeColor="text1"/>
          <w:sz w:val="22"/>
          <w:szCs w:val="22"/>
        </w:rPr>
      </w:pPr>
      <w:r w:rsidRPr="00123E58">
        <w:rPr>
          <w:color w:val="000000" w:themeColor="text1"/>
          <w:sz w:val="22"/>
          <w:szCs w:val="22"/>
        </w:rPr>
        <w:t>Performing assembly reconciliation</w:t>
      </w:r>
    </w:p>
    <w:p w14:paraId="67F53752" w14:textId="77777777" w:rsidR="00123E58" w:rsidRPr="00FA075F" w:rsidRDefault="00C03A17" w:rsidP="00123E58">
      <w:pPr>
        <w:pStyle w:val="LEUBodyText"/>
        <w:numPr>
          <w:ilvl w:val="0"/>
          <w:numId w:val="1"/>
        </w:numPr>
        <w:ind w:left="567" w:hanging="567"/>
        <w:jc w:val="both"/>
        <w:rPr>
          <w:color w:val="000000" w:themeColor="text1"/>
          <w:sz w:val="22"/>
          <w:szCs w:val="22"/>
        </w:rPr>
      </w:pPr>
      <w:r>
        <w:rPr>
          <w:color w:val="000000" w:themeColor="text1"/>
          <w:sz w:val="22"/>
          <w:szCs w:val="22"/>
        </w:rPr>
        <w:t xml:space="preserve">Clicking the assembly reconciliation button </w:t>
      </w:r>
      <w:r w:rsidR="00FA2A4B">
        <w:rPr>
          <w:color w:val="000000" w:themeColor="text1"/>
          <w:sz w:val="22"/>
          <w:szCs w:val="22"/>
        </w:rPr>
        <w:t xml:space="preserve">in the Assistant tab </w:t>
      </w:r>
      <w:r>
        <w:rPr>
          <w:color w:val="000000" w:themeColor="text1"/>
          <w:sz w:val="22"/>
          <w:szCs w:val="22"/>
        </w:rPr>
        <w:t xml:space="preserve">causes the software to calculate the minimum number of operations – node/edge additions and deletions – necessary to transform one assembly into another. Specifically, the current functionality allows an assembly from a STEP file to be </w:t>
      </w:r>
      <w:r>
        <w:rPr>
          <w:color w:val="000000" w:themeColor="text1"/>
          <w:sz w:val="22"/>
          <w:szCs w:val="22"/>
        </w:rPr>
        <w:lastRenderedPageBreak/>
        <w:t xml:space="preserve">transformed into an alternative assembly that is created (in green) when the user clicks the Hasse diagram. The result of the </w:t>
      </w:r>
      <w:r w:rsidRPr="00FA075F">
        <w:rPr>
          <w:color w:val="000000" w:themeColor="text1"/>
          <w:sz w:val="22"/>
          <w:szCs w:val="22"/>
        </w:rPr>
        <w:t xml:space="preserve">reconciliation operation is a report to the user of a list </w:t>
      </w:r>
      <w:r w:rsidR="00843C50" w:rsidRPr="00FA075F">
        <w:rPr>
          <w:color w:val="000000" w:themeColor="text1"/>
          <w:sz w:val="22"/>
          <w:szCs w:val="22"/>
        </w:rPr>
        <w:t xml:space="preserve">of all necessary operations, as shown </w:t>
      </w:r>
      <w:r w:rsidR="00FA075F" w:rsidRPr="00FA075F">
        <w:rPr>
          <w:color w:val="000000" w:themeColor="text1"/>
          <w:sz w:val="22"/>
          <w:szCs w:val="22"/>
        </w:rPr>
        <w:t xml:space="preserve">in </w:t>
      </w:r>
      <w:r w:rsidR="00FA075F" w:rsidRPr="00FA075F">
        <w:rPr>
          <w:color w:val="000000" w:themeColor="text1"/>
          <w:sz w:val="22"/>
          <w:szCs w:val="22"/>
        </w:rPr>
        <w:fldChar w:fldCharType="begin"/>
      </w:r>
      <w:r w:rsidR="00FA075F" w:rsidRPr="00FA075F">
        <w:rPr>
          <w:color w:val="000000" w:themeColor="text1"/>
          <w:sz w:val="22"/>
          <w:szCs w:val="22"/>
        </w:rPr>
        <w:instrText xml:space="preserve"> REF _Ref48221854 \h </w:instrText>
      </w:r>
      <w:r w:rsidR="00FA075F">
        <w:rPr>
          <w:color w:val="000000" w:themeColor="text1"/>
          <w:sz w:val="22"/>
          <w:szCs w:val="22"/>
        </w:rPr>
        <w:instrText xml:space="preserve"> \* MERGEFORMAT </w:instrText>
      </w:r>
      <w:r w:rsidR="00FA075F" w:rsidRPr="00FA075F">
        <w:rPr>
          <w:color w:val="000000" w:themeColor="text1"/>
          <w:sz w:val="22"/>
          <w:szCs w:val="22"/>
        </w:rPr>
      </w:r>
      <w:r w:rsidR="00FA075F" w:rsidRPr="00FA075F">
        <w:rPr>
          <w:color w:val="000000" w:themeColor="text1"/>
          <w:sz w:val="22"/>
          <w:szCs w:val="22"/>
        </w:rPr>
        <w:fldChar w:fldCharType="separate"/>
      </w:r>
      <w:r w:rsidR="00FA075F" w:rsidRPr="00FA075F">
        <w:rPr>
          <w:color w:val="000000" w:themeColor="text1"/>
          <w:sz w:val="22"/>
          <w:szCs w:val="22"/>
        </w:rPr>
        <w:t>Figure 5</w:t>
      </w:r>
      <w:r w:rsidR="00FA075F" w:rsidRPr="00FA075F">
        <w:rPr>
          <w:color w:val="000000" w:themeColor="text1"/>
          <w:sz w:val="22"/>
          <w:szCs w:val="22"/>
        </w:rPr>
        <w:fldChar w:fldCharType="end"/>
      </w:r>
      <w:r w:rsidR="00843C50" w:rsidRPr="00FA075F">
        <w:rPr>
          <w:color w:val="000000" w:themeColor="text1"/>
          <w:sz w:val="22"/>
          <w:szCs w:val="22"/>
        </w:rPr>
        <w:t>.</w:t>
      </w:r>
    </w:p>
    <w:p w14:paraId="45583302" w14:textId="77777777" w:rsidR="00843C50" w:rsidRDefault="00843C50" w:rsidP="00843C50">
      <w:pPr>
        <w:pStyle w:val="LEUBodyText"/>
        <w:jc w:val="both"/>
        <w:rPr>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7"/>
      </w:tblGrid>
      <w:tr w:rsidR="00ED0DD2" w:rsidRPr="009E16C8" w14:paraId="0090F88C" w14:textId="77777777" w:rsidTr="00DE6F3B">
        <w:tc>
          <w:tcPr>
            <w:tcW w:w="10337" w:type="dxa"/>
            <w:vAlign w:val="center"/>
          </w:tcPr>
          <w:p w14:paraId="63A9B4FB" w14:textId="77777777" w:rsidR="00ED0DD2" w:rsidRPr="009E16C8" w:rsidRDefault="00B34C07" w:rsidP="00F94A17">
            <w:pPr>
              <w:spacing w:after="0" w:line="360" w:lineRule="auto"/>
              <w:jc w:val="center"/>
              <w:rPr>
                <w:rFonts w:ascii="Cambria" w:eastAsiaTheme="minorHAnsi" w:hAnsi="Cambria" w:cstheme="minorBidi"/>
                <w:noProof/>
                <w:lang w:eastAsia="en-GB"/>
              </w:rPr>
            </w:pPr>
            <w:r w:rsidRPr="00B34C07">
              <w:rPr>
                <w:rFonts w:ascii="Cambria" w:eastAsiaTheme="minorHAnsi" w:hAnsi="Cambria" w:cstheme="minorBidi"/>
                <w:noProof/>
                <w:lang w:eastAsia="en-GB"/>
              </w:rPr>
              <w:drawing>
                <wp:inline distT="0" distB="0" distL="0" distR="0">
                  <wp:extent cx="5352888" cy="2927361"/>
                  <wp:effectExtent l="19050" t="19050" r="19685"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ehr\.spyder-py3\_GUI development\_Repos\StrEmbed-5-4\_5-4 users manual and notes\f5.png"/>
                          <pic:cNvPicPr>
                            <a:picLocks noChangeAspect="1" noChangeArrowheads="1"/>
                          </pic:cNvPicPr>
                        </pic:nvPicPr>
                        <pic:blipFill>
                          <a:blip r:embed="rId39" cstate="print">
                            <a:extLst>
                              <a:ext uri="{28A0092B-C50C-407E-A947-70E740481C1C}">
                                <a14:useLocalDpi xmlns:a14="http://schemas.microsoft.com/office/drawing/2010/main" val="0"/>
                              </a:ext>
                            </a:extLst>
                          </a:blip>
                          <a:stretch>
                            <a:fillRect/>
                          </a:stretch>
                        </pic:blipFill>
                        <pic:spPr bwMode="auto">
                          <a:xfrm>
                            <a:off x="0" y="0"/>
                            <a:ext cx="5352888" cy="2927361"/>
                          </a:xfrm>
                          <a:prstGeom prst="rect">
                            <a:avLst/>
                          </a:prstGeom>
                          <a:noFill/>
                          <a:ln w="6350">
                            <a:solidFill>
                              <a:schemeClr val="tx1"/>
                            </a:solidFill>
                          </a:ln>
                        </pic:spPr>
                      </pic:pic>
                    </a:graphicData>
                  </a:graphic>
                </wp:inline>
              </w:drawing>
            </w:r>
          </w:p>
        </w:tc>
      </w:tr>
      <w:tr w:rsidR="00843C50" w:rsidRPr="009C7A7E" w14:paraId="791CEB81" w14:textId="77777777" w:rsidTr="00F94A17">
        <w:tc>
          <w:tcPr>
            <w:tcW w:w="10337" w:type="dxa"/>
          </w:tcPr>
          <w:p w14:paraId="549BD3E5" w14:textId="77777777" w:rsidR="00843C50" w:rsidRPr="009C7A7E" w:rsidRDefault="00A47804" w:rsidP="00A47804">
            <w:pPr>
              <w:pStyle w:val="LEUBodyText"/>
              <w:keepNext/>
              <w:jc w:val="center"/>
              <w:rPr>
                <w:color w:val="000000" w:themeColor="text1"/>
                <w:sz w:val="18"/>
                <w:szCs w:val="18"/>
              </w:rPr>
            </w:pPr>
            <w:bookmarkStart w:id="5" w:name="_Ref48221854"/>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Pr="00A47804">
              <w:rPr>
                <w:color w:val="000000" w:themeColor="text1"/>
                <w:sz w:val="18"/>
                <w:szCs w:val="18"/>
              </w:rPr>
              <w:t>5</w:t>
            </w:r>
            <w:r w:rsidRPr="00A47804">
              <w:rPr>
                <w:color w:val="000000" w:themeColor="text1"/>
                <w:sz w:val="18"/>
                <w:szCs w:val="18"/>
              </w:rPr>
              <w:fldChar w:fldCharType="end"/>
            </w:r>
            <w:bookmarkEnd w:id="5"/>
            <w:r>
              <w:rPr>
                <w:color w:val="000000" w:themeColor="text1"/>
                <w:sz w:val="18"/>
                <w:szCs w:val="18"/>
              </w:rPr>
              <w:t xml:space="preserve">: </w:t>
            </w:r>
            <w:r w:rsidR="00843C50">
              <w:rPr>
                <w:color w:val="000000" w:themeColor="text1"/>
                <w:sz w:val="18"/>
                <w:szCs w:val="18"/>
              </w:rPr>
              <w:t>Assembly reconciliation</w:t>
            </w:r>
            <w:r w:rsidR="00ED0DD2">
              <w:rPr>
                <w:color w:val="000000" w:themeColor="text1"/>
                <w:sz w:val="18"/>
                <w:szCs w:val="18"/>
              </w:rPr>
              <w:t>, with report.</w:t>
            </w:r>
          </w:p>
        </w:tc>
      </w:tr>
    </w:tbl>
    <w:p w14:paraId="6583AE12" w14:textId="77777777" w:rsidR="00A47804" w:rsidRDefault="00A47804" w:rsidP="00A47804">
      <w:pPr>
        <w:pStyle w:val="LEUBodyText"/>
        <w:jc w:val="both"/>
        <w:rPr>
          <w:color w:val="000000" w:themeColor="text1"/>
          <w:sz w:val="22"/>
          <w:szCs w:val="22"/>
        </w:rPr>
      </w:pPr>
    </w:p>
    <w:p w14:paraId="07B9CC46" w14:textId="77777777" w:rsidR="00FA2A4B" w:rsidRDefault="00FA2A4B" w:rsidP="00FA2A4B">
      <w:pPr>
        <w:pStyle w:val="LEUBodyText"/>
        <w:numPr>
          <w:ilvl w:val="0"/>
          <w:numId w:val="1"/>
        </w:numPr>
        <w:jc w:val="both"/>
        <w:rPr>
          <w:color w:val="000000" w:themeColor="text1"/>
          <w:sz w:val="22"/>
          <w:szCs w:val="22"/>
        </w:rPr>
      </w:pPr>
      <w:r>
        <w:rPr>
          <w:color w:val="000000" w:themeColor="text1"/>
          <w:sz w:val="22"/>
          <w:szCs w:val="22"/>
        </w:rPr>
        <w:t>The other tools in the Assistant tab are not yet fully implemented.</w:t>
      </w:r>
    </w:p>
    <w:p w14:paraId="7DDE43D6" w14:textId="77777777" w:rsidR="00FA2A4B" w:rsidRPr="00A47804" w:rsidRDefault="00FA2A4B" w:rsidP="00A47804">
      <w:pPr>
        <w:pStyle w:val="LEUBodyText"/>
        <w:jc w:val="both"/>
        <w:rPr>
          <w:color w:val="000000" w:themeColor="text1"/>
          <w:sz w:val="22"/>
          <w:szCs w:val="22"/>
        </w:rPr>
      </w:pPr>
    </w:p>
    <w:p w14:paraId="52DD619A" w14:textId="77777777" w:rsidR="003E5EED" w:rsidRPr="00EB7DC1" w:rsidRDefault="003E5EED" w:rsidP="008541B1">
      <w:pPr>
        <w:pStyle w:val="LEUHeadingOne"/>
        <w:jc w:val="both"/>
        <w:rPr>
          <w:color w:val="000000" w:themeColor="text1"/>
        </w:rPr>
      </w:pPr>
      <w:r w:rsidRPr="00EB7DC1">
        <w:rPr>
          <w:color w:val="000000" w:themeColor="text1"/>
        </w:rPr>
        <w:t>People</w:t>
      </w:r>
    </w:p>
    <w:p w14:paraId="11F62A57" w14:textId="77777777" w:rsidR="003E5EED" w:rsidRPr="005824C2" w:rsidRDefault="003E5EED" w:rsidP="008541B1">
      <w:pPr>
        <w:pStyle w:val="LEUBodyText"/>
        <w:jc w:val="both"/>
        <w:rPr>
          <w:color w:val="000000" w:themeColor="text1"/>
          <w:sz w:val="22"/>
          <w:szCs w:val="22"/>
        </w:rPr>
      </w:pPr>
      <w:r w:rsidRPr="005824C2">
        <w:rPr>
          <w:color w:val="000000" w:themeColor="text1"/>
          <w:sz w:val="22"/>
          <w:szCs w:val="22"/>
        </w:rPr>
        <w:t xml:space="preserve">The </w:t>
      </w:r>
      <w:r w:rsidR="0028718F" w:rsidRPr="005824C2">
        <w:rPr>
          <w:color w:val="000000" w:themeColor="text1"/>
          <w:sz w:val="22"/>
          <w:szCs w:val="22"/>
        </w:rPr>
        <w:t>DCS</w:t>
      </w:r>
      <w:r w:rsidRPr="005824C2">
        <w:rPr>
          <w:color w:val="000000" w:themeColor="text1"/>
          <w:sz w:val="22"/>
          <w:szCs w:val="22"/>
        </w:rPr>
        <w:t xml:space="preserve"> project is hosted by the University of </w:t>
      </w:r>
      <w:r w:rsidR="0028718F" w:rsidRPr="005824C2">
        <w:rPr>
          <w:color w:val="000000" w:themeColor="text1"/>
          <w:sz w:val="22"/>
          <w:szCs w:val="22"/>
        </w:rPr>
        <w:t xml:space="preserve">Leeds. </w:t>
      </w:r>
      <w:r w:rsidR="00B45B7D" w:rsidRPr="005824C2">
        <w:rPr>
          <w:color w:val="000000" w:themeColor="text1"/>
          <w:sz w:val="22"/>
          <w:szCs w:val="22"/>
        </w:rPr>
        <w:t>Its members</w:t>
      </w:r>
      <w:r w:rsidRPr="005824C2">
        <w:rPr>
          <w:color w:val="000000" w:themeColor="text1"/>
          <w:sz w:val="22"/>
          <w:szCs w:val="22"/>
        </w:rPr>
        <w:t xml:space="preserve"> are </w:t>
      </w:r>
      <w:r w:rsidR="0028718F" w:rsidRPr="005824C2">
        <w:rPr>
          <w:color w:val="000000" w:themeColor="text1"/>
          <w:sz w:val="22"/>
          <w:szCs w:val="22"/>
        </w:rPr>
        <w:t xml:space="preserve">Alison McKay, David Hogg, Alan de Pennington, Mark Robinson, Tiziana Callari, </w:t>
      </w:r>
      <w:r w:rsidR="00B45B7D" w:rsidRPr="005824C2">
        <w:rPr>
          <w:color w:val="000000" w:themeColor="text1"/>
          <w:sz w:val="22"/>
          <w:szCs w:val="22"/>
        </w:rPr>
        <w:t xml:space="preserve">Hau Hing Chau, </w:t>
      </w:r>
      <w:r w:rsidR="0028718F" w:rsidRPr="005824C2">
        <w:rPr>
          <w:color w:val="000000" w:themeColor="text1"/>
          <w:sz w:val="22"/>
          <w:szCs w:val="22"/>
        </w:rPr>
        <w:t>Tom Hazlehurst</w:t>
      </w:r>
      <w:r w:rsidR="00B45B7D" w:rsidRPr="005824C2">
        <w:rPr>
          <w:color w:val="000000" w:themeColor="text1"/>
          <w:sz w:val="22"/>
          <w:szCs w:val="22"/>
        </w:rPr>
        <w:t xml:space="preserve"> </w:t>
      </w:r>
      <w:r w:rsidR="0028718F" w:rsidRPr="005824C2">
        <w:rPr>
          <w:color w:val="000000" w:themeColor="text1"/>
          <w:sz w:val="22"/>
          <w:szCs w:val="22"/>
        </w:rPr>
        <w:t>and Hugh Rice.</w:t>
      </w:r>
    </w:p>
    <w:p w14:paraId="2BC2F378" w14:textId="77777777" w:rsidR="0028718F" w:rsidRPr="005824C2" w:rsidRDefault="0028718F" w:rsidP="008541B1">
      <w:pPr>
        <w:pStyle w:val="LEUBodyText"/>
        <w:jc w:val="both"/>
        <w:rPr>
          <w:color w:val="000000" w:themeColor="text1"/>
          <w:sz w:val="22"/>
          <w:szCs w:val="22"/>
        </w:rPr>
      </w:pPr>
    </w:p>
    <w:p w14:paraId="71030E58" w14:textId="77777777" w:rsidR="003E5EED" w:rsidRPr="005348A5" w:rsidRDefault="00EF48D4" w:rsidP="008541B1">
      <w:pPr>
        <w:pStyle w:val="LEUHeadingOne"/>
        <w:jc w:val="both"/>
        <w:rPr>
          <w:color w:val="000000" w:themeColor="text1"/>
        </w:rPr>
      </w:pPr>
      <w:r w:rsidRPr="005348A5">
        <w:rPr>
          <w:color w:val="000000" w:themeColor="text1"/>
        </w:rPr>
        <w:t>H</w:t>
      </w:r>
      <w:r w:rsidR="00126741" w:rsidRPr="005348A5">
        <w:rPr>
          <w:color w:val="000000" w:themeColor="text1"/>
        </w:rPr>
        <w:t xml:space="preserve">ow to </w:t>
      </w:r>
      <w:r w:rsidRPr="005348A5">
        <w:rPr>
          <w:color w:val="000000" w:themeColor="text1"/>
        </w:rPr>
        <w:t xml:space="preserve">track and report bugs or </w:t>
      </w:r>
      <w:r w:rsidR="00126741" w:rsidRPr="005348A5">
        <w:rPr>
          <w:color w:val="000000" w:themeColor="text1"/>
        </w:rPr>
        <w:t>get help</w:t>
      </w:r>
    </w:p>
    <w:p w14:paraId="1D4A3850" w14:textId="4ABF3763" w:rsidR="0028718F" w:rsidRPr="005824C2" w:rsidRDefault="002B4D8E" w:rsidP="008541B1">
      <w:pPr>
        <w:pStyle w:val="LEUBodyText"/>
        <w:jc w:val="both"/>
        <w:rPr>
          <w:color w:val="000000" w:themeColor="text1"/>
          <w:sz w:val="22"/>
          <w:szCs w:val="22"/>
        </w:rPr>
      </w:pPr>
      <w:r w:rsidRPr="005824C2">
        <w:rPr>
          <w:color w:val="000000" w:themeColor="text1"/>
          <w:sz w:val="22"/>
          <w:szCs w:val="22"/>
        </w:rPr>
        <w:t>Known b</w:t>
      </w:r>
      <w:r w:rsidR="00126741" w:rsidRPr="005824C2">
        <w:rPr>
          <w:color w:val="000000" w:themeColor="text1"/>
          <w:sz w:val="22"/>
          <w:szCs w:val="22"/>
        </w:rPr>
        <w:t xml:space="preserve">ugs and issues are tracked at the Github repository </w:t>
      </w:r>
      <w:hyperlink r:id="rId40" w:history="1">
        <w:r w:rsidR="00126741" w:rsidRPr="005824C2">
          <w:rPr>
            <w:rStyle w:val="Hyperlink"/>
            <w:sz w:val="22"/>
            <w:szCs w:val="22"/>
          </w:rPr>
          <w:t>here</w:t>
        </w:r>
      </w:hyperlink>
      <w:r w:rsidR="00126741" w:rsidRPr="005824C2">
        <w:rPr>
          <w:color w:val="000000" w:themeColor="text1"/>
          <w:sz w:val="22"/>
          <w:szCs w:val="22"/>
        </w:rPr>
        <w:t xml:space="preserve">. </w:t>
      </w:r>
      <w:r w:rsidR="0028718F" w:rsidRPr="005824C2">
        <w:rPr>
          <w:color w:val="000000" w:themeColor="text1"/>
          <w:sz w:val="22"/>
          <w:szCs w:val="22"/>
        </w:rPr>
        <w:t xml:space="preserve">Please </w:t>
      </w:r>
      <w:r w:rsidR="00126741" w:rsidRPr="005824C2">
        <w:rPr>
          <w:color w:val="000000" w:themeColor="text1"/>
          <w:sz w:val="22"/>
          <w:szCs w:val="22"/>
        </w:rPr>
        <w:t xml:space="preserve">log </w:t>
      </w:r>
      <w:r w:rsidR="003E5EED" w:rsidRPr="005824C2">
        <w:rPr>
          <w:color w:val="000000" w:themeColor="text1"/>
          <w:sz w:val="22"/>
          <w:szCs w:val="22"/>
        </w:rPr>
        <w:t>bug</w:t>
      </w:r>
      <w:r w:rsidR="0028718F" w:rsidRPr="005824C2">
        <w:rPr>
          <w:color w:val="000000" w:themeColor="text1"/>
          <w:sz w:val="22"/>
          <w:szCs w:val="22"/>
        </w:rPr>
        <w:t>/issue</w:t>
      </w:r>
      <w:r w:rsidR="003E5EED" w:rsidRPr="005824C2">
        <w:rPr>
          <w:color w:val="000000" w:themeColor="text1"/>
          <w:sz w:val="22"/>
          <w:szCs w:val="22"/>
        </w:rPr>
        <w:t xml:space="preserve"> report</w:t>
      </w:r>
      <w:r w:rsidR="0028718F" w:rsidRPr="005824C2">
        <w:rPr>
          <w:color w:val="000000" w:themeColor="text1"/>
          <w:sz w:val="22"/>
          <w:szCs w:val="22"/>
        </w:rPr>
        <w:t>s</w:t>
      </w:r>
      <w:r w:rsidR="004A53FB">
        <w:rPr>
          <w:color w:val="000000" w:themeColor="text1"/>
          <w:sz w:val="22"/>
          <w:szCs w:val="22"/>
        </w:rPr>
        <w:t>,</w:t>
      </w:r>
      <w:r w:rsidR="00126741" w:rsidRPr="005824C2">
        <w:rPr>
          <w:color w:val="000000" w:themeColor="text1"/>
          <w:sz w:val="22"/>
          <w:szCs w:val="22"/>
        </w:rPr>
        <w:t xml:space="preserve"> request help </w:t>
      </w:r>
      <w:r w:rsidR="004A53FB">
        <w:rPr>
          <w:color w:val="000000" w:themeColor="text1"/>
          <w:sz w:val="22"/>
          <w:szCs w:val="22"/>
        </w:rPr>
        <w:t xml:space="preserve">or give feedback </w:t>
      </w:r>
      <w:r w:rsidR="00126741" w:rsidRPr="005824C2">
        <w:rPr>
          <w:color w:val="000000" w:themeColor="text1"/>
          <w:sz w:val="22"/>
          <w:szCs w:val="22"/>
        </w:rPr>
        <w:t>there or via the e-mail address below.</w:t>
      </w:r>
    </w:p>
    <w:p w14:paraId="435F0FBB" w14:textId="77777777" w:rsidR="00126741" w:rsidRPr="005824C2" w:rsidRDefault="00126741" w:rsidP="008541B1">
      <w:pPr>
        <w:pStyle w:val="LEUBodyText"/>
        <w:jc w:val="both"/>
        <w:rPr>
          <w:color w:val="000000" w:themeColor="text1"/>
          <w:sz w:val="22"/>
          <w:szCs w:val="22"/>
        </w:rPr>
      </w:pPr>
    </w:p>
    <w:p w14:paraId="30EB5B64"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Hugh Rice</w:t>
      </w:r>
    </w:p>
    <w:p w14:paraId="501DD8BA" w14:textId="77777777" w:rsidR="00126741" w:rsidRPr="005824C2" w:rsidRDefault="003E5EED" w:rsidP="008541B1">
      <w:pPr>
        <w:pStyle w:val="LEUBodyText"/>
        <w:jc w:val="both"/>
        <w:rPr>
          <w:color w:val="000000" w:themeColor="text1"/>
          <w:sz w:val="22"/>
          <w:szCs w:val="22"/>
        </w:rPr>
      </w:pPr>
      <w:r w:rsidRPr="005824C2">
        <w:rPr>
          <w:color w:val="000000" w:themeColor="text1"/>
          <w:sz w:val="22"/>
          <w:szCs w:val="22"/>
        </w:rPr>
        <w:t>Sc</w:t>
      </w:r>
      <w:r w:rsidR="00126741" w:rsidRPr="005824C2">
        <w:rPr>
          <w:color w:val="000000" w:themeColor="text1"/>
          <w:sz w:val="22"/>
          <w:szCs w:val="22"/>
        </w:rPr>
        <w:t>hool of Mechanical Engineering</w:t>
      </w:r>
    </w:p>
    <w:p w14:paraId="241049C3" w14:textId="77777777" w:rsidR="00126741" w:rsidRPr="005824C2" w:rsidRDefault="003E5EED" w:rsidP="008541B1">
      <w:pPr>
        <w:pStyle w:val="LEUBodyText"/>
        <w:jc w:val="both"/>
        <w:rPr>
          <w:color w:val="000000" w:themeColor="text1"/>
          <w:sz w:val="22"/>
          <w:szCs w:val="22"/>
        </w:rPr>
      </w:pPr>
      <w:r w:rsidRPr="005824C2">
        <w:rPr>
          <w:color w:val="000000" w:themeColor="text1"/>
          <w:sz w:val="22"/>
          <w:szCs w:val="22"/>
        </w:rPr>
        <w:t>Universi</w:t>
      </w:r>
      <w:r w:rsidR="00126741" w:rsidRPr="005824C2">
        <w:rPr>
          <w:color w:val="000000" w:themeColor="text1"/>
          <w:sz w:val="22"/>
          <w:szCs w:val="22"/>
        </w:rPr>
        <w:t>ty of Leeds</w:t>
      </w:r>
    </w:p>
    <w:p w14:paraId="1FEA90CA"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Leeds LS2 9JT</w:t>
      </w:r>
    </w:p>
    <w:p w14:paraId="04C14BC9" w14:textId="77777777" w:rsidR="00D93713" w:rsidRPr="005824C2" w:rsidRDefault="00D11EE5" w:rsidP="008541B1">
      <w:pPr>
        <w:pStyle w:val="LEUBodyText"/>
        <w:jc w:val="both"/>
        <w:rPr>
          <w:color w:val="000000" w:themeColor="text1"/>
          <w:sz w:val="22"/>
          <w:szCs w:val="22"/>
        </w:rPr>
      </w:pPr>
      <w:hyperlink r:id="rId41" w:history="1">
        <w:r w:rsidR="0028718F" w:rsidRPr="005824C2">
          <w:rPr>
            <w:rStyle w:val="Hyperlink"/>
            <w:sz w:val="22"/>
            <w:szCs w:val="22"/>
          </w:rPr>
          <w:t>h.p.rice@leeds.ac.uk</w:t>
        </w:r>
      </w:hyperlink>
    </w:p>
    <w:sectPr w:rsidR="00D93713" w:rsidRPr="005824C2" w:rsidSect="00664463">
      <w:headerReference w:type="default" r:id="rId42"/>
      <w:footerReference w:type="default" r:id="rId43"/>
      <w:headerReference w:type="first" r:id="rId44"/>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CC747" w14:textId="77777777" w:rsidR="0033018B" w:rsidRDefault="0033018B" w:rsidP="009C7A7E">
      <w:r>
        <w:separator/>
      </w:r>
    </w:p>
  </w:endnote>
  <w:endnote w:type="continuationSeparator" w:id="0">
    <w:p w14:paraId="3775E9D3" w14:textId="77777777" w:rsidR="0033018B" w:rsidRDefault="0033018B" w:rsidP="009C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030DD" w14:textId="77777777" w:rsidR="00A46D54" w:rsidRDefault="00A46D54" w:rsidP="006D2E5A">
    <w:pPr>
      <w:pStyle w:val="LEUNormal"/>
    </w:pPr>
    <w:r>
      <w:rPr>
        <w:noProof/>
        <w:lang w:eastAsia="en-GB"/>
      </w:rPr>
      <mc:AlternateContent>
        <mc:Choice Requires="wps">
          <w:drawing>
            <wp:anchor distT="0" distB="0" distL="114300" distR="114300" simplePos="0" relativeHeight="251658240" behindDoc="0" locked="1" layoutInCell="1" allowOverlap="1">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6694B" w14:textId="285A8D81" w:rsidR="00A46D54" w:rsidRDefault="00A46D54" w:rsidP="006D2E5A">
                          <w:pPr>
                            <w:pStyle w:val="LEUPgNum"/>
                          </w:pPr>
                          <w:r>
                            <w:fldChar w:fldCharType="begin"/>
                          </w:r>
                          <w:r>
                            <w:instrText xml:space="preserve"> PAGE  </w:instrText>
                          </w:r>
                          <w:r>
                            <w:fldChar w:fldCharType="separate"/>
                          </w:r>
                          <w:r w:rsidR="00D11EE5">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14:paraId="0426694B" w14:textId="285A8D81" w:rsidR="00A46D54" w:rsidRDefault="00A46D54" w:rsidP="006D2E5A">
                    <w:pPr>
                      <w:pStyle w:val="LEUPgNum"/>
                    </w:pPr>
                    <w:r>
                      <w:fldChar w:fldCharType="begin"/>
                    </w:r>
                    <w:r>
                      <w:instrText xml:space="preserve"> PAGE  </w:instrText>
                    </w:r>
                    <w:r>
                      <w:fldChar w:fldCharType="separate"/>
                    </w:r>
                    <w:r w:rsidR="00D11EE5">
                      <w:rPr>
                        <w:noProof/>
                      </w:rPr>
                      <w:t>3</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91F02" w14:textId="77777777" w:rsidR="0033018B" w:rsidRDefault="0033018B" w:rsidP="009C7A7E">
      <w:r>
        <w:separator/>
      </w:r>
    </w:p>
  </w:footnote>
  <w:footnote w:type="continuationSeparator" w:id="0">
    <w:p w14:paraId="63776F7C" w14:textId="77777777" w:rsidR="0033018B" w:rsidRDefault="0033018B" w:rsidP="009C7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F4F58" w14:textId="77777777" w:rsidR="00A46D54" w:rsidRDefault="00A46D54" w:rsidP="006D2E5A">
    <w:pPr>
      <w:pStyle w:val="LEUNormal"/>
    </w:pPr>
    <w:r>
      <w:rPr>
        <w:noProof/>
        <w:lang w:eastAsia="en-GB"/>
      </w:rPr>
      <mc:AlternateContent>
        <mc:Choice Requires="wps">
          <w:drawing>
            <wp:anchor distT="0" distB="0" distL="114300" distR="114300" simplePos="0" relativeHeight="251657216" behindDoc="0" locked="1" layoutInCell="1" allowOverlap="1">
              <wp:simplePos x="0" y="0"/>
              <wp:positionH relativeFrom="page">
                <wp:posOffset>516255</wp:posOffset>
              </wp:positionH>
              <wp:positionV relativeFrom="page">
                <wp:posOffset>541655</wp:posOffset>
              </wp:positionV>
              <wp:extent cx="6839585" cy="389255"/>
              <wp:effectExtent l="0" t="0" r="1841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A46D54" w14:paraId="7CAD4352" w14:textId="77777777" w:rsidTr="00664463">
                            <w:trPr>
                              <w:trHeight w:val="284"/>
                            </w:trPr>
                            <w:tc>
                              <w:tcPr>
                                <w:tcW w:w="9837" w:type="dxa"/>
                                <w:tcBorders>
                                  <w:bottom w:val="single" w:sz="4" w:space="0" w:color="auto"/>
                                </w:tcBorders>
                              </w:tcPr>
                              <w:p w14:paraId="185B2BD5" w14:textId="65C70898" w:rsidR="00A46D54" w:rsidRDefault="00A46D54" w:rsidP="006D2E5A">
                                <w:pPr>
                                  <w:pStyle w:val="LEUHeaderOne"/>
                                </w:pPr>
                                <w:r>
                                  <w:rPr>
                                    <w:noProof/>
                                  </w:rPr>
                                  <w:fldChar w:fldCharType="begin"/>
                                </w:r>
                                <w:r>
                                  <w:rPr>
                                    <w:noProof/>
                                  </w:rPr>
                                  <w:instrText xml:space="preserve"> STYLEREF  LEU_FP_Title </w:instrText>
                                </w:r>
                                <w:r>
                                  <w:rPr>
                                    <w:noProof/>
                                  </w:rPr>
                                  <w:fldChar w:fldCharType="separate"/>
                                </w:r>
                                <w:r w:rsidR="00D11EE5">
                                  <w:rPr>
                                    <w:noProof/>
                                  </w:rPr>
                                  <w:t>StrEmbed-5-6 Users' Manual</w:t>
                                </w:r>
                                <w:r>
                                  <w:rPr>
                                    <w:noProof/>
                                  </w:rPr>
                                  <w:fldChar w:fldCharType="end"/>
                                </w:r>
                              </w:p>
                            </w:tc>
                          </w:tr>
                          <w:tr w:rsidR="00A46D54" w14:paraId="7FFDFEEA" w14:textId="77777777">
                            <w:tc>
                              <w:tcPr>
                                <w:tcW w:w="9837" w:type="dxa"/>
                                <w:tcBorders>
                                  <w:top w:val="single" w:sz="4" w:space="0" w:color="auto"/>
                                </w:tcBorders>
                              </w:tcPr>
                              <w:p w14:paraId="1DFCA2CB" w14:textId="158C39AC" w:rsidR="00A46D54" w:rsidRDefault="00A46D54" w:rsidP="006D2E5A">
                                <w:pPr>
                                  <w:pStyle w:val="LEUHeaderTwo"/>
                                </w:pPr>
                                <w:r>
                                  <w:rPr>
                                    <w:noProof/>
                                  </w:rPr>
                                  <w:fldChar w:fldCharType="begin"/>
                                </w:r>
                                <w:r>
                                  <w:rPr>
                                    <w:noProof/>
                                  </w:rPr>
                                  <w:instrText xml:space="preserve"> STYLEREF  LEU_FP_Subtitle </w:instrText>
                                </w:r>
                                <w:r>
                                  <w:rPr>
                                    <w:noProof/>
                                  </w:rPr>
                                  <w:fldChar w:fldCharType="separate"/>
                                </w:r>
                                <w:r w:rsidR="00D11EE5">
                                  <w:rPr>
                                    <w:noProof/>
                                  </w:rPr>
                                  <w:t>Embedding design structures in engineering information</w:t>
                                </w:r>
                                <w:r>
                                  <w:rPr>
                                    <w:noProof/>
                                  </w:rPr>
                                  <w:fldChar w:fldCharType="end"/>
                                </w:r>
                              </w:p>
                            </w:tc>
                          </w:tr>
                        </w:tbl>
                        <w:p w14:paraId="4E29478D" w14:textId="77777777" w:rsidR="00A46D54" w:rsidRDefault="00A46D54"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65pt;margin-top:42.65pt;width:538.55pt;height:30.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SKrQ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A46D54" w14:paraId="7CAD4352" w14:textId="77777777" w:rsidTr="00664463">
                      <w:trPr>
                        <w:trHeight w:val="284"/>
                      </w:trPr>
                      <w:tc>
                        <w:tcPr>
                          <w:tcW w:w="9837" w:type="dxa"/>
                          <w:tcBorders>
                            <w:bottom w:val="single" w:sz="4" w:space="0" w:color="auto"/>
                          </w:tcBorders>
                        </w:tcPr>
                        <w:p w14:paraId="185B2BD5" w14:textId="65C70898" w:rsidR="00A46D54" w:rsidRDefault="00A46D54" w:rsidP="006D2E5A">
                          <w:pPr>
                            <w:pStyle w:val="LEUHeaderOne"/>
                          </w:pPr>
                          <w:r>
                            <w:rPr>
                              <w:noProof/>
                            </w:rPr>
                            <w:fldChar w:fldCharType="begin"/>
                          </w:r>
                          <w:r>
                            <w:rPr>
                              <w:noProof/>
                            </w:rPr>
                            <w:instrText xml:space="preserve"> STYLEREF  LEU_FP_Title </w:instrText>
                          </w:r>
                          <w:r>
                            <w:rPr>
                              <w:noProof/>
                            </w:rPr>
                            <w:fldChar w:fldCharType="separate"/>
                          </w:r>
                          <w:r w:rsidR="00D11EE5">
                            <w:rPr>
                              <w:noProof/>
                            </w:rPr>
                            <w:t>StrEmbed-5-6 Users' Manual</w:t>
                          </w:r>
                          <w:r>
                            <w:rPr>
                              <w:noProof/>
                            </w:rPr>
                            <w:fldChar w:fldCharType="end"/>
                          </w:r>
                        </w:p>
                      </w:tc>
                    </w:tr>
                    <w:tr w:rsidR="00A46D54" w14:paraId="7FFDFEEA" w14:textId="77777777">
                      <w:tc>
                        <w:tcPr>
                          <w:tcW w:w="9837" w:type="dxa"/>
                          <w:tcBorders>
                            <w:top w:val="single" w:sz="4" w:space="0" w:color="auto"/>
                          </w:tcBorders>
                        </w:tcPr>
                        <w:p w14:paraId="1DFCA2CB" w14:textId="158C39AC" w:rsidR="00A46D54" w:rsidRDefault="00A46D54" w:rsidP="006D2E5A">
                          <w:pPr>
                            <w:pStyle w:val="LEUHeaderTwo"/>
                          </w:pPr>
                          <w:r>
                            <w:rPr>
                              <w:noProof/>
                            </w:rPr>
                            <w:fldChar w:fldCharType="begin"/>
                          </w:r>
                          <w:r>
                            <w:rPr>
                              <w:noProof/>
                            </w:rPr>
                            <w:instrText xml:space="preserve"> STYLEREF  LEU_FP_Subtitle </w:instrText>
                          </w:r>
                          <w:r>
                            <w:rPr>
                              <w:noProof/>
                            </w:rPr>
                            <w:fldChar w:fldCharType="separate"/>
                          </w:r>
                          <w:r w:rsidR="00D11EE5">
                            <w:rPr>
                              <w:noProof/>
                            </w:rPr>
                            <w:t>Embedding design structures in engineering information</w:t>
                          </w:r>
                          <w:r>
                            <w:rPr>
                              <w:noProof/>
                            </w:rPr>
                            <w:fldChar w:fldCharType="end"/>
                          </w:r>
                        </w:p>
                      </w:tc>
                    </w:tr>
                  </w:tbl>
                  <w:p w14:paraId="4E29478D" w14:textId="77777777" w:rsidR="00A46D54" w:rsidRDefault="00A46D54" w:rsidP="006D2E5A">
                    <w:pPr>
                      <w:pStyle w:val="LEUNormal"/>
                    </w:pPr>
                  </w:p>
                </w:txbxContent>
              </v:textbox>
              <w10:wrap type="topAndBottom"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B5237" w14:textId="77777777" w:rsidR="00A46D54" w:rsidRDefault="00A46D54" w:rsidP="006D2E5A">
    <w:pPr>
      <w:pStyle w:val="LEUHeader"/>
    </w:pPr>
    <w:r>
      <w:rPr>
        <w:noProof/>
        <w:lang w:eastAsia="en-GB"/>
      </w:rPr>
      <mc:AlternateContent>
        <mc:Choice Requires="wps">
          <w:drawing>
            <wp:anchor distT="0" distB="0" distL="114300" distR="114300" simplePos="0" relativeHeight="251656192" behindDoc="0" locked="1" layoutInCell="1" allowOverlap="1">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C40A7" w14:textId="77777777" w:rsidR="00A46D54" w:rsidRDefault="00A46D54"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2rg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" filled="f" stroked="f">
              <v:textbox inset="0,0,0,0">
                <w:txbxContent>
                  <w:p w:rsidR="00A46D54" w:rsidRDefault="00A46D54"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D30F7"/>
    <w:multiLevelType w:val="hybridMultilevel"/>
    <w:tmpl w:val="81BEC978"/>
    <w:lvl w:ilvl="0" w:tplc="94226D0A">
      <w:start w:val="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05560"/>
    <w:rsid w:val="000104F3"/>
    <w:rsid w:val="000143D7"/>
    <w:rsid w:val="00015269"/>
    <w:rsid w:val="000222E5"/>
    <w:rsid w:val="00031652"/>
    <w:rsid w:val="00042DCA"/>
    <w:rsid w:val="0004336B"/>
    <w:rsid w:val="00046870"/>
    <w:rsid w:val="00046B38"/>
    <w:rsid w:val="00057F3C"/>
    <w:rsid w:val="00057F57"/>
    <w:rsid w:val="000A2006"/>
    <w:rsid w:val="000B6217"/>
    <w:rsid w:val="000C457E"/>
    <w:rsid w:val="000C4700"/>
    <w:rsid w:val="000C7E62"/>
    <w:rsid w:val="000D3903"/>
    <w:rsid w:val="000D7910"/>
    <w:rsid w:val="0010350A"/>
    <w:rsid w:val="00123B5D"/>
    <w:rsid w:val="00123E58"/>
    <w:rsid w:val="00126741"/>
    <w:rsid w:val="00130B00"/>
    <w:rsid w:val="00147FED"/>
    <w:rsid w:val="001559E6"/>
    <w:rsid w:val="001563E2"/>
    <w:rsid w:val="0016521D"/>
    <w:rsid w:val="0016554F"/>
    <w:rsid w:val="00167119"/>
    <w:rsid w:val="00172F78"/>
    <w:rsid w:val="00176A1A"/>
    <w:rsid w:val="001A015E"/>
    <w:rsid w:val="001A2AE8"/>
    <w:rsid w:val="001A6653"/>
    <w:rsid w:val="001B5FD7"/>
    <w:rsid w:val="001B7358"/>
    <w:rsid w:val="001C3029"/>
    <w:rsid w:val="001C7B38"/>
    <w:rsid w:val="001D3EE3"/>
    <w:rsid w:val="001E3055"/>
    <w:rsid w:val="001F412A"/>
    <w:rsid w:val="0021714F"/>
    <w:rsid w:val="0022116E"/>
    <w:rsid w:val="0022340C"/>
    <w:rsid w:val="0023306F"/>
    <w:rsid w:val="002428D9"/>
    <w:rsid w:val="0024600C"/>
    <w:rsid w:val="002603B9"/>
    <w:rsid w:val="002705F1"/>
    <w:rsid w:val="0027349D"/>
    <w:rsid w:val="0028025A"/>
    <w:rsid w:val="00281D5F"/>
    <w:rsid w:val="002829DE"/>
    <w:rsid w:val="0028718F"/>
    <w:rsid w:val="00287D2C"/>
    <w:rsid w:val="002A3FB7"/>
    <w:rsid w:val="002B4D8E"/>
    <w:rsid w:val="002B69ED"/>
    <w:rsid w:val="002C6D6C"/>
    <w:rsid w:val="002E0674"/>
    <w:rsid w:val="002E1852"/>
    <w:rsid w:val="002E2F63"/>
    <w:rsid w:val="002F33CA"/>
    <w:rsid w:val="002F3F27"/>
    <w:rsid w:val="00311FC7"/>
    <w:rsid w:val="00313931"/>
    <w:rsid w:val="003223E4"/>
    <w:rsid w:val="00323549"/>
    <w:rsid w:val="003251A7"/>
    <w:rsid w:val="00327DBB"/>
    <w:rsid w:val="0033018B"/>
    <w:rsid w:val="003350F9"/>
    <w:rsid w:val="003355D6"/>
    <w:rsid w:val="003415CD"/>
    <w:rsid w:val="00355A0A"/>
    <w:rsid w:val="0036078A"/>
    <w:rsid w:val="00371D42"/>
    <w:rsid w:val="003736CD"/>
    <w:rsid w:val="003807FF"/>
    <w:rsid w:val="00395137"/>
    <w:rsid w:val="003B10CA"/>
    <w:rsid w:val="003B2DA2"/>
    <w:rsid w:val="003B3D94"/>
    <w:rsid w:val="003B7840"/>
    <w:rsid w:val="003C5F58"/>
    <w:rsid w:val="003D3390"/>
    <w:rsid w:val="003D5F7C"/>
    <w:rsid w:val="003E5EED"/>
    <w:rsid w:val="003E7FA9"/>
    <w:rsid w:val="003F4602"/>
    <w:rsid w:val="003F47CD"/>
    <w:rsid w:val="003F488A"/>
    <w:rsid w:val="00402BC5"/>
    <w:rsid w:val="00407E13"/>
    <w:rsid w:val="0041113F"/>
    <w:rsid w:val="004239E3"/>
    <w:rsid w:val="0042468A"/>
    <w:rsid w:val="004350A9"/>
    <w:rsid w:val="00435F4F"/>
    <w:rsid w:val="00440881"/>
    <w:rsid w:val="00443775"/>
    <w:rsid w:val="00444407"/>
    <w:rsid w:val="00454E4E"/>
    <w:rsid w:val="004628CD"/>
    <w:rsid w:val="004670EF"/>
    <w:rsid w:val="004727CA"/>
    <w:rsid w:val="0047342F"/>
    <w:rsid w:val="00480186"/>
    <w:rsid w:val="00480AAF"/>
    <w:rsid w:val="00482253"/>
    <w:rsid w:val="0048734C"/>
    <w:rsid w:val="00490C89"/>
    <w:rsid w:val="00491406"/>
    <w:rsid w:val="00495F39"/>
    <w:rsid w:val="004A53FB"/>
    <w:rsid w:val="004B7F9B"/>
    <w:rsid w:val="004C36AA"/>
    <w:rsid w:val="004C4F47"/>
    <w:rsid w:val="004E1DB3"/>
    <w:rsid w:val="004E58A0"/>
    <w:rsid w:val="004F626D"/>
    <w:rsid w:val="004F65CD"/>
    <w:rsid w:val="00523997"/>
    <w:rsid w:val="00523DAC"/>
    <w:rsid w:val="00531335"/>
    <w:rsid w:val="0053212A"/>
    <w:rsid w:val="005348A5"/>
    <w:rsid w:val="00546A83"/>
    <w:rsid w:val="0055463C"/>
    <w:rsid w:val="0056276A"/>
    <w:rsid w:val="00563757"/>
    <w:rsid w:val="005747FC"/>
    <w:rsid w:val="00580C8A"/>
    <w:rsid w:val="00582367"/>
    <w:rsid w:val="005824C2"/>
    <w:rsid w:val="00582E20"/>
    <w:rsid w:val="00583909"/>
    <w:rsid w:val="00592202"/>
    <w:rsid w:val="00597E01"/>
    <w:rsid w:val="005A2013"/>
    <w:rsid w:val="005B11C6"/>
    <w:rsid w:val="005D7D1A"/>
    <w:rsid w:val="005F0522"/>
    <w:rsid w:val="005F2FE1"/>
    <w:rsid w:val="005F6B09"/>
    <w:rsid w:val="00602A6A"/>
    <w:rsid w:val="006054FB"/>
    <w:rsid w:val="00606AD2"/>
    <w:rsid w:val="00611948"/>
    <w:rsid w:val="0062265C"/>
    <w:rsid w:val="00654971"/>
    <w:rsid w:val="00661387"/>
    <w:rsid w:val="00664463"/>
    <w:rsid w:val="006669B4"/>
    <w:rsid w:val="0067738A"/>
    <w:rsid w:val="00684BF6"/>
    <w:rsid w:val="00687288"/>
    <w:rsid w:val="00687411"/>
    <w:rsid w:val="006A0D83"/>
    <w:rsid w:val="006A1029"/>
    <w:rsid w:val="006A450A"/>
    <w:rsid w:val="006B25B6"/>
    <w:rsid w:val="006D2E5A"/>
    <w:rsid w:val="006E5FCE"/>
    <w:rsid w:val="006E6CBB"/>
    <w:rsid w:val="006F1B16"/>
    <w:rsid w:val="006F5A9C"/>
    <w:rsid w:val="00706B7B"/>
    <w:rsid w:val="0071269D"/>
    <w:rsid w:val="007132B1"/>
    <w:rsid w:val="00713F98"/>
    <w:rsid w:val="00722D6F"/>
    <w:rsid w:val="00725A72"/>
    <w:rsid w:val="00732761"/>
    <w:rsid w:val="00737F14"/>
    <w:rsid w:val="00744FA0"/>
    <w:rsid w:val="007500BC"/>
    <w:rsid w:val="00750511"/>
    <w:rsid w:val="00750DEA"/>
    <w:rsid w:val="00753BF8"/>
    <w:rsid w:val="00767F20"/>
    <w:rsid w:val="0078294A"/>
    <w:rsid w:val="00794415"/>
    <w:rsid w:val="00797A95"/>
    <w:rsid w:val="00797E2B"/>
    <w:rsid w:val="007A3E79"/>
    <w:rsid w:val="007A6A03"/>
    <w:rsid w:val="007B6B1F"/>
    <w:rsid w:val="007C28FC"/>
    <w:rsid w:val="007C5D0F"/>
    <w:rsid w:val="007C6514"/>
    <w:rsid w:val="007D3A0E"/>
    <w:rsid w:val="007D7B35"/>
    <w:rsid w:val="007E2A14"/>
    <w:rsid w:val="007F35EB"/>
    <w:rsid w:val="007F41CF"/>
    <w:rsid w:val="007F646C"/>
    <w:rsid w:val="007F7F0E"/>
    <w:rsid w:val="00806C26"/>
    <w:rsid w:val="00806F22"/>
    <w:rsid w:val="00815D9F"/>
    <w:rsid w:val="00831096"/>
    <w:rsid w:val="00835709"/>
    <w:rsid w:val="008364E5"/>
    <w:rsid w:val="00842364"/>
    <w:rsid w:val="00843C50"/>
    <w:rsid w:val="00846872"/>
    <w:rsid w:val="00850350"/>
    <w:rsid w:val="00850605"/>
    <w:rsid w:val="008541B1"/>
    <w:rsid w:val="00854C65"/>
    <w:rsid w:val="008563A2"/>
    <w:rsid w:val="008612F4"/>
    <w:rsid w:val="00862112"/>
    <w:rsid w:val="00866B70"/>
    <w:rsid w:val="00890878"/>
    <w:rsid w:val="00891D4B"/>
    <w:rsid w:val="008940D3"/>
    <w:rsid w:val="008A10F7"/>
    <w:rsid w:val="008A586E"/>
    <w:rsid w:val="008B2A91"/>
    <w:rsid w:val="008C43BF"/>
    <w:rsid w:val="008D24AE"/>
    <w:rsid w:val="008E1668"/>
    <w:rsid w:val="008F3689"/>
    <w:rsid w:val="008F428E"/>
    <w:rsid w:val="00902560"/>
    <w:rsid w:val="00906E1A"/>
    <w:rsid w:val="009273CB"/>
    <w:rsid w:val="00932DBD"/>
    <w:rsid w:val="00940C72"/>
    <w:rsid w:val="009445D1"/>
    <w:rsid w:val="00947C4D"/>
    <w:rsid w:val="0097052B"/>
    <w:rsid w:val="00985598"/>
    <w:rsid w:val="00987EF3"/>
    <w:rsid w:val="0099096E"/>
    <w:rsid w:val="0099625D"/>
    <w:rsid w:val="009A4115"/>
    <w:rsid w:val="009A5015"/>
    <w:rsid w:val="009B4D0D"/>
    <w:rsid w:val="009B5F5D"/>
    <w:rsid w:val="009B7C5E"/>
    <w:rsid w:val="009C1E14"/>
    <w:rsid w:val="009C6CAD"/>
    <w:rsid w:val="009C7A7E"/>
    <w:rsid w:val="009D792B"/>
    <w:rsid w:val="009E16C8"/>
    <w:rsid w:val="009E5906"/>
    <w:rsid w:val="009E7EBE"/>
    <w:rsid w:val="009F683B"/>
    <w:rsid w:val="00A1215C"/>
    <w:rsid w:val="00A12984"/>
    <w:rsid w:val="00A13031"/>
    <w:rsid w:val="00A14B9B"/>
    <w:rsid w:val="00A16836"/>
    <w:rsid w:val="00A2476E"/>
    <w:rsid w:val="00A24DE7"/>
    <w:rsid w:val="00A405FC"/>
    <w:rsid w:val="00A46D54"/>
    <w:rsid w:val="00A47804"/>
    <w:rsid w:val="00A50013"/>
    <w:rsid w:val="00A57D1B"/>
    <w:rsid w:val="00A6368C"/>
    <w:rsid w:val="00A72E8C"/>
    <w:rsid w:val="00A73CB5"/>
    <w:rsid w:val="00A84D2E"/>
    <w:rsid w:val="00A86EC9"/>
    <w:rsid w:val="00A9344B"/>
    <w:rsid w:val="00A965A0"/>
    <w:rsid w:val="00AA08E8"/>
    <w:rsid w:val="00AA3399"/>
    <w:rsid w:val="00AB1DEE"/>
    <w:rsid w:val="00AB2E03"/>
    <w:rsid w:val="00AB3FA4"/>
    <w:rsid w:val="00AC40A9"/>
    <w:rsid w:val="00AC50E4"/>
    <w:rsid w:val="00AC613E"/>
    <w:rsid w:val="00AC7A90"/>
    <w:rsid w:val="00AC7B6D"/>
    <w:rsid w:val="00AE39B7"/>
    <w:rsid w:val="00AF5BFC"/>
    <w:rsid w:val="00AF7AB3"/>
    <w:rsid w:val="00B03A0E"/>
    <w:rsid w:val="00B05E5B"/>
    <w:rsid w:val="00B10B8A"/>
    <w:rsid w:val="00B23321"/>
    <w:rsid w:val="00B27559"/>
    <w:rsid w:val="00B34C07"/>
    <w:rsid w:val="00B41531"/>
    <w:rsid w:val="00B45B7D"/>
    <w:rsid w:val="00B5148A"/>
    <w:rsid w:val="00B5341C"/>
    <w:rsid w:val="00B53F88"/>
    <w:rsid w:val="00B607A0"/>
    <w:rsid w:val="00B66524"/>
    <w:rsid w:val="00B71D8D"/>
    <w:rsid w:val="00B81123"/>
    <w:rsid w:val="00B86249"/>
    <w:rsid w:val="00B9321F"/>
    <w:rsid w:val="00BA3726"/>
    <w:rsid w:val="00BB3715"/>
    <w:rsid w:val="00BB78D7"/>
    <w:rsid w:val="00BD36FB"/>
    <w:rsid w:val="00BD63CE"/>
    <w:rsid w:val="00C01AD6"/>
    <w:rsid w:val="00C03A17"/>
    <w:rsid w:val="00C11450"/>
    <w:rsid w:val="00C21C8B"/>
    <w:rsid w:val="00C30C77"/>
    <w:rsid w:val="00C30EB2"/>
    <w:rsid w:val="00C31119"/>
    <w:rsid w:val="00C32964"/>
    <w:rsid w:val="00C4555E"/>
    <w:rsid w:val="00C4625C"/>
    <w:rsid w:val="00C6481B"/>
    <w:rsid w:val="00C7145E"/>
    <w:rsid w:val="00C76736"/>
    <w:rsid w:val="00C86514"/>
    <w:rsid w:val="00C919A9"/>
    <w:rsid w:val="00CA42D9"/>
    <w:rsid w:val="00CA69D2"/>
    <w:rsid w:val="00CA76E0"/>
    <w:rsid w:val="00CD193D"/>
    <w:rsid w:val="00CD4E61"/>
    <w:rsid w:val="00CD7F73"/>
    <w:rsid w:val="00CE2481"/>
    <w:rsid w:val="00CE53C0"/>
    <w:rsid w:val="00CF51E7"/>
    <w:rsid w:val="00D03903"/>
    <w:rsid w:val="00D11EE5"/>
    <w:rsid w:val="00D12195"/>
    <w:rsid w:val="00D1411D"/>
    <w:rsid w:val="00D24CE1"/>
    <w:rsid w:val="00D357B8"/>
    <w:rsid w:val="00D36E93"/>
    <w:rsid w:val="00D43F1E"/>
    <w:rsid w:val="00D457B1"/>
    <w:rsid w:val="00D51634"/>
    <w:rsid w:val="00D6284D"/>
    <w:rsid w:val="00D7707C"/>
    <w:rsid w:val="00D837D4"/>
    <w:rsid w:val="00D905BE"/>
    <w:rsid w:val="00D93713"/>
    <w:rsid w:val="00DA72D0"/>
    <w:rsid w:val="00DC6C11"/>
    <w:rsid w:val="00DE4406"/>
    <w:rsid w:val="00E006E5"/>
    <w:rsid w:val="00E105F9"/>
    <w:rsid w:val="00E112CA"/>
    <w:rsid w:val="00E12838"/>
    <w:rsid w:val="00E13DDD"/>
    <w:rsid w:val="00E20046"/>
    <w:rsid w:val="00E2155C"/>
    <w:rsid w:val="00E220D4"/>
    <w:rsid w:val="00E30CE4"/>
    <w:rsid w:val="00E32028"/>
    <w:rsid w:val="00E359E8"/>
    <w:rsid w:val="00E37E33"/>
    <w:rsid w:val="00E40332"/>
    <w:rsid w:val="00E603D9"/>
    <w:rsid w:val="00E82946"/>
    <w:rsid w:val="00E859FC"/>
    <w:rsid w:val="00E868FA"/>
    <w:rsid w:val="00E876D6"/>
    <w:rsid w:val="00EA47B2"/>
    <w:rsid w:val="00EA6B4D"/>
    <w:rsid w:val="00EB0CA7"/>
    <w:rsid w:val="00EB47BC"/>
    <w:rsid w:val="00EB630A"/>
    <w:rsid w:val="00EB7DC1"/>
    <w:rsid w:val="00EC22A2"/>
    <w:rsid w:val="00EC47A8"/>
    <w:rsid w:val="00EC741F"/>
    <w:rsid w:val="00ED0DD2"/>
    <w:rsid w:val="00ED266A"/>
    <w:rsid w:val="00EF48D4"/>
    <w:rsid w:val="00F17ED1"/>
    <w:rsid w:val="00F229BE"/>
    <w:rsid w:val="00F346F3"/>
    <w:rsid w:val="00F36DB1"/>
    <w:rsid w:val="00F4021C"/>
    <w:rsid w:val="00F40701"/>
    <w:rsid w:val="00F6308E"/>
    <w:rsid w:val="00F674FB"/>
    <w:rsid w:val="00F761D2"/>
    <w:rsid w:val="00F80D1C"/>
    <w:rsid w:val="00F929FB"/>
    <w:rsid w:val="00FA075F"/>
    <w:rsid w:val="00FA2439"/>
    <w:rsid w:val="00FA2A4B"/>
    <w:rsid w:val="00FB0190"/>
    <w:rsid w:val="00FC3C3B"/>
    <w:rsid w:val="00FD1516"/>
    <w:rsid w:val="00FD3FD5"/>
    <w:rsid w:val="00FD5F8E"/>
    <w:rsid w:val="00FD6BB6"/>
    <w:rsid w:val="00FE7767"/>
    <w:rsid w:val="00FF0CCA"/>
    <w:rsid w:val="00FF5854"/>
    <w:rsid w:val="00FF7653"/>
    <w:rsid w:val="00FF7B6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C44EC8E"/>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A7E"/>
    <w:pPr>
      <w:spacing w:after="120" w:line="240" w:lineRule="exact"/>
      <w:jc w:val="both"/>
    </w:pPr>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uiPriority w:val="59"/>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 w:type="paragraph" w:styleId="Title">
    <w:name w:val="Title"/>
    <w:basedOn w:val="Normal"/>
    <w:next w:val="Normal"/>
    <w:link w:val="TitleChar"/>
    <w:uiPriority w:val="10"/>
    <w:qFormat/>
    <w:rsid w:val="008F3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89"/>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unhideWhenUsed/>
    <w:qFormat/>
    <w:rsid w:val="009E16C8"/>
    <w:pPr>
      <w:spacing w:after="200" w:line="240" w:lineRule="auto"/>
    </w:pPr>
    <w:rPr>
      <w:rFonts w:ascii="Cambria" w:eastAsiaTheme="minorHAnsi" w:hAnsi="Cambria" w:cstheme="minorBidi"/>
      <w:i/>
      <w:iCs/>
      <w:color w:val="44546A" w:themeColor="text2"/>
      <w:sz w:val="18"/>
      <w:szCs w:val="18"/>
    </w:rPr>
  </w:style>
  <w:style w:type="character" w:styleId="CommentReference">
    <w:name w:val="annotation reference"/>
    <w:basedOn w:val="DefaultParagraphFont"/>
    <w:uiPriority w:val="99"/>
    <w:semiHidden/>
    <w:unhideWhenUsed/>
    <w:rsid w:val="00B86249"/>
    <w:rPr>
      <w:sz w:val="16"/>
      <w:szCs w:val="16"/>
    </w:rPr>
  </w:style>
  <w:style w:type="paragraph" w:styleId="CommentText">
    <w:name w:val="annotation text"/>
    <w:basedOn w:val="Normal"/>
    <w:link w:val="CommentTextChar"/>
    <w:uiPriority w:val="99"/>
    <w:semiHidden/>
    <w:unhideWhenUsed/>
    <w:rsid w:val="00B86249"/>
    <w:pPr>
      <w:spacing w:line="240" w:lineRule="auto"/>
    </w:pPr>
    <w:rPr>
      <w:sz w:val="20"/>
      <w:szCs w:val="20"/>
    </w:rPr>
  </w:style>
  <w:style w:type="character" w:customStyle="1" w:styleId="CommentTextChar">
    <w:name w:val="Comment Text Char"/>
    <w:basedOn w:val="DefaultParagraphFont"/>
    <w:link w:val="CommentText"/>
    <w:uiPriority w:val="99"/>
    <w:semiHidden/>
    <w:rsid w:val="00B86249"/>
    <w:rPr>
      <w:rFonts w:ascii="Arial" w:hAnsi="Arial"/>
      <w:lang w:eastAsia="en-US"/>
    </w:rPr>
  </w:style>
  <w:style w:type="paragraph" w:styleId="CommentSubject">
    <w:name w:val="annotation subject"/>
    <w:basedOn w:val="CommentText"/>
    <w:next w:val="CommentText"/>
    <w:link w:val="CommentSubjectChar"/>
    <w:uiPriority w:val="99"/>
    <w:semiHidden/>
    <w:unhideWhenUsed/>
    <w:rsid w:val="00B86249"/>
    <w:rPr>
      <w:b/>
      <w:bCs/>
    </w:rPr>
  </w:style>
  <w:style w:type="character" w:customStyle="1" w:styleId="CommentSubjectChar">
    <w:name w:val="Comment Subject Char"/>
    <w:basedOn w:val="CommentTextChar"/>
    <w:link w:val="CommentSubject"/>
    <w:uiPriority w:val="99"/>
    <w:semiHidden/>
    <w:rsid w:val="00B86249"/>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h.chau@leeds.ac.uk" TargetMode="External"/><Relationship Id="rId13" Type="http://schemas.openxmlformats.org/officeDocument/2006/relationships/hyperlink" Target="https://github.com/paddy-r/StrEmbed-5-6" TargetMode="External"/><Relationship Id="rId18" Type="http://schemas.openxmlformats.org/officeDocument/2006/relationships/hyperlink" Target="https://www.freecadweb.org/" TargetMode="Externa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matplotlib.org/" TargetMode="External"/><Relationship Id="rId34" Type="http://schemas.openxmlformats.org/officeDocument/2006/relationships/image" Target="media/image14.png"/><Relationship Id="rId42" Type="http://schemas.openxmlformats.org/officeDocument/2006/relationships/header" Target="header1.xml"/><Relationship Id="rId7" Type="http://schemas.openxmlformats.org/officeDocument/2006/relationships/hyperlink" Target="mailto:h.p.rice@leeds.ac.uk" TargetMode="External"/><Relationship Id="rId12" Type="http://schemas.openxmlformats.org/officeDocument/2006/relationships/hyperlink" Target="https://github.com/tpaviot/pythonocc" TargetMode="External"/><Relationship Id="rId17" Type="http://schemas.openxmlformats.org/officeDocument/2006/relationships/hyperlink" Target="https://www.solidworks.co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paddy-r/StrEmbed-5-6" TargetMode="External"/><Relationship Id="rId20" Type="http://schemas.openxmlformats.org/officeDocument/2006/relationships/image" Target="media/image2.png"/><Relationship Id="rId29" Type="http://schemas.openxmlformats.org/officeDocument/2006/relationships/image" Target="media/image9.png"/><Relationship Id="rId41" Type="http://schemas.openxmlformats.org/officeDocument/2006/relationships/hyperlink" Target="mailto:h.p.rice@leeds.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cascade.com/"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github.com/paddy-r/StrEmbed-5-6"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yinstaller.readthedocs.io/en/stable/operating-mode.html"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www.wxpython.org/" TargetMode="External"/><Relationship Id="rId19" Type="http://schemas.openxmlformats.org/officeDocument/2006/relationships/image" Target="media/image1.png"/><Relationship Id="rId31" Type="http://schemas.openxmlformats.org/officeDocument/2006/relationships/image" Target="media/image11.pn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spyder-ide.org/" TargetMode="External"/><Relationship Id="rId14" Type="http://schemas.openxmlformats.org/officeDocument/2006/relationships/hyperlink" Target="https://www.pyinstaller.org/" TargetMode="External"/><Relationship Id="rId22" Type="http://schemas.openxmlformats.org/officeDocument/2006/relationships/hyperlink" Target="https://matplotlib.org/tutorials/intermediate/artists.html"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190.jpeg"/><Relationship Id="rId1" Type="http://schemas.openxmlformats.org/officeDocument/2006/relationships/image" Target="media/image20.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7171</TotalTime>
  <Pages>6</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StrEmbed-4 Users' Manual</vt:lpstr>
    </vt:vector>
  </TitlesOfParts>
  <Company>University of Leeds and The Open University</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StrEmbed-4 Users' Manual</dc:title>
  <dc:subject>Embedding design structures in engineering information</dc:subject>
  <dc:creator>Hau Hing Chau</dc:creator>
  <cp:keywords/>
  <dc:description>4E</dc:description>
  <cp:lastModifiedBy>Hugh Rice</cp:lastModifiedBy>
  <cp:revision>92</cp:revision>
  <cp:lastPrinted>2017-07-13T13:53:00Z</cp:lastPrinted>
  <dcterms:created xsi:type="dcterms:W3CDTF">2020-03-09T15:45:00Z</dcterms:created>
  <dcterms:modified xsi:type="dcterms:W3CDTF">2021-07-07T14:10:00Z</dcterms:modified>
</cp:coreProperties>
</file>