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7C8" w:rsidRPr="001164DB" w:rsidRDefault="006447C8" w:rsidP="006447C8">
      <w:pPr>
        <w:pStyle w:val="1"/>
      </w:pPr>
      <w:r w:rsidRPr="001164DB">
        <w:rPr>
          <w:rFonts w:hint="eastAsia"/>
        </w:rPr>
        <w:t>化学品安全技术说明书</w:t>
      </w:r>
    </w:p>
    <w:p w:rsidR="006447C8" w:rsidRDefault="006447C8" w:rsidP="006447C8">
      <w:r>
        <w:rPr>
          <w:rFonts w:hint="eastAsia"/>
        </w:rPr>
        <w:t>产品名称：</w:t>
      </w:r>
      <w:r w:rsidR="008F513E">
        <w:rPr>
          <w:rFonts w:hint="eastAsia"/>
        </w:rPr>
        <w:t>亚甲蓝</w:t>
      </w:r>
      <w:r w:rsidR="008F513E">
        <w:rPr>
          <w:rFonts w:hint="eastAsia"/>
        </w:rPr>
        <w:t xml:space="preserve">   </w:t>
      </w:r>
      <w:r>
        <w:rPr>
          <w:rFonts w:hint="eastAsia"/>
        </w:rPr>
        <w:t xml:space="preserve">                            </w:t>
      </w:r>
      <w:r>
        <w:rPr>
          <w:rFonts w:hint="eastAsia"/>
        </w:rPr>
        <w:t>按照</w:t>
      </w:r>
      <w:r>
        <w:rPr>
          <w:rFonts w:hint="eastAsia"/>
        </w:rPr>
        <w:t xml:space="preserve">GB/T 16843.GB/T 17519 </w:t>
      </w:r>
      <w:r>
        <w:rPr>
          <w:rFonts w:hint="eastAsia"/>
        </w:rPr>
        <w:t>编制</w:t>
      </w:r>
      <w:r>
        <w:rPr>
          <w:rFonts w:hint="eastAsia"/>
          <w:noProof/>
        </w:rPr>
        <mc:AlternateContent>
          <mc:Choice Requires="wps">
            <w:drawing>
              <wp:anchor distT="0" distB="0" distL="114300" distR="114300" simplePos="0" relativeHeight="251659264" behindDoc="0" locked="0" layoutInCell="1" allowOverlap="1" wp14:anchorId="37DF795E" wp14:editId="133FDFF8">
                <wp:simplePos x="0" y="0"/>
                <wp:positionH relativeFrom="column">
                  <wp:posOffset>-30480</wp:posOffset>
                </wp:positionH>
                <wp:positionV relativeFrom="paragraph">
                  <wp:posOffset>173025</wp:posOffset>
                </wp:positionV>
                <wp:extent cx="5376672" cy="14630"/>
                <wp:effectExtent l="0" t="0" r="14605" b="23495"/>
                <wp:wrapNone/>
                <wp:docPr id="1" name="直接连接符 1"/>
                <wp:cNvGraphicFramePr/>
                <a:graphic xmlns:a="http://schemas.openxmlformats.org/drawingml/2006/main">
                  <a:graphicData uri="http://schemas.microsoft.com/office/word/2010/wordprocessingShape">
                    <wps:wsp>
                      <wps:cNvCnPr/>
                      <wps:spPr>
                        <a:xfrm flipV="1">
                          <a:off x="0" y="0"/>
                          <a:ext cx="5376672"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4pt,13.6pt" to="420.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" strokecolor="black [3040]"/>
            </w:pict>
          </mc:Fallback>
        </mc:AlternateContent>
      </w:r>
    </w:p>
    <w:p w:rsidR="006447C8" w:rsidRPr="00E348F7" w:rsidRDefault="006447C8" w:rsidP="006447C8"/>
    <w:tbl>
      <w:tblPr>
        <w:tblStyle w:val="a3"/>
        <w:tblW w:w="0" w:type="auto"/>
        <w:tblLook w:val="04A0" w:firstRow="1" w:lastRow="0" w:firstColumn="1" w:lastColumn="0" w:noHBand="0" w:noVBand="1"/>
      </w:tblPr>
      <w:tblGrid>
        <w:gridCol w:w="1526"/>
        <w:gridCol w:w="2734"/>
        <w:gridCol w:w="1518"/>
        <w:gridCol w:w="2744"/>
      </w:tblGrid>
      <w:tr w:rsidR="006447C8" w:rsidRPr="00E348F7" w:rsidTr="00BA2429">
        <w:tc>
          <w:tcPr>
            <w:tcW w:w="8522" w:type="dxa"/>
            <w:gridSpan w:val="4"/>
          </w:tcPr>
          <w:p w:rsidR="006447C8" w:rsidRPr="00E348F7" w:rsidRDefault="006447C8" w:rsidP="00BA2429">
            <w:r w:rsidRPr="00E348F7">
              <w:rPr>
                <w:rFonts w:hint="eastAsia"/>
              </w:rPr>
              <w:t>说明书目录</w:t>
            </w:r>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第一部分__化学品名称及企业标识" w:history="1">
              <w:r w:rsidR="006447C8" w:rsidRPr="006C018B">
                <w:rPr>
                  <w:rStyle w:val="a4"/>
                  <w:rFonts w:ascii="Times New Roman" w:hAnsi="Times New Roman" w:cs="Times New Roman" w:hint="eastAsia"/>
                </w:rPr>
                <w:t>化学品及企业标识</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9</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理化特性" w:history="1">
              <w:r w:rsidR="006447C8" w:rsidRPr="00E83FFA">
                <w:rPr>
                  <w:rStyle w:val="a4"/>
                  <w:rFonts w:ascii="Times New Roman" w:hAnsi="Times New Roman" w:cs="Times New Roman" w:hint="eastAsia"/>
                </w:rPr>
                <w:t>理化特性</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危险性概述" w:history="1">
              <w:r w:rsidR="006447C8" w:rsidRPr="00E83FFA">
                <w:rPr>
                  <w:rStyle w:val="a4"/>
                  <w:rFonts w:ascii="Times New Roman" w:hAnsi="Times New Roman" w:cs="Times New Roman" w:hint="eastAsia"/>
                </w:rPr>
                <w:t>危险性概述</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10</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稳定性和反应活性" w:history="1">
              <w:r w:rsidR="006447C8" w:rsidRPr="00E83FFA">
                <w:rPr>
                  <w:rStyle w:val="a4"/>
                  <w:rFonts w:ascii="Times New Roman" w:hAnsi="Times New Roman" w:cs="Times New Roman" w:hint="eastAsia"/>
                </w:rPr>
                <w:t>稳定性和反应性</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成分/组成信息" w:history="1">
              <w:r w:rsidR="006447C8" w:rsidRPr="00E83FFA">
                <w:rPr>
                  <w:rStyle w:val="a4"/>
                  <w:rFonts w:ascii="Times New Roman" w:hAnsi="Times New Roman" w:cs="Times New Roman" w:hint="eastAsia"/>
                </w:rPr>
                <w:t>成分</w:t>
              </w:r>
              <w:r w:rsidR="006447C8" w:rsidRPr="00E83FFA">
                <w:rPr>
                  <w:rStyle w:val="a4"/>
                  <w:rFonts w:ascii="Times New Roman" w:hAnsi="Times New Roman" w:cs="Times New Roman" w:hint="eastAsia"/>
                </w:rPr>
                <w:t>/</w:t>
              </w:r>
              <w:r w:rsidR="006447C8" w:rsidRPr="00E83FFA">
                <w:rPr>
                  <w:rStyle w:val="a4"/>
                  <w:rFonts w:ascii="Times New Roman" w:hAnsi="Times New Roman" w:cs="Times New Roman" w:hint="eastAsia"/>
                </w:rPr>
                <w:t>组成信息</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毒理学资料" w:history="1">
              <w:r w:rsidR="006447C8" w:rsidRPr="00E83FFA">
                <w:rPr>
                  <w:rStyle w:val="a4"/>
                  <w:rFonts w:ascii="Times New Roman" w:hAnsi="Times New Roman" w:cs="Times New Roman" w:hint="eastAsia"/>
                </w:rPr>
                <w:t>毒理学信息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急救措施" w:history="1">
              <w:r w:rsidR="006447C8" w:rsidRPr="00E83FFA">
                <w:rPr>
                  <w:rStyle w:val="a4"/>
                  <w:rFonts w:ascii="Times New Roman" w:hAnsi="Times New Roman" w:cs="Times New Roman" w:hint="eastAsia"/>
                </w:rPr>
                <w:t>急救措施</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12</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生态学资料" w:history="1">
              <w:r w:rsidR="006447C8" w:rsidRPr="00E83FFA">
                <w:rPr>
                  <w:rStyle w:val="a4"/>
                  <w:rFonts w:ascii="Times New Roman" w:hAnsi="Times New Roman" w:cs="Times New Roman" w:hint="eastAsia"/>
                </w:rPr>
                <w:t>生态学信息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消防措施" w:history="1">
              <w:r w:rsidR="006447C8" w:rsidRPr="00E83FFA">
                <w:rPr>
                  <w:rStyle w:val="a4"/>
                  <w:rFonts w:ascii="Times New Roman" w:hAnsi="Times New Roman" w:cs="Times New Roman" w:hint="eastAsia"/>
                </w:rPr>
                <w:t>消防措施</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废弃处置" w:history="1">
              <w:r w:rsidR="006447C8" w:rsidRPr="00E83FFA">
                <w:rPr>
                  <w:rStyle w:val="a4"/>
                  <w:rFonts w:ascii="Times New Roman" w:hAnsi="Times New Roman" w:cs="Times New Roman" w:hint="eastAsia"/>
                </w:rPr>
                <w:t>废弃处置</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6</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泄漏应急处理" w:history="1">
              <w:r w:rsidR="006447C8" w:rsidRPr="00E83FFA">
                <w:rPr>
                  <w:rStyle w:val="a4"/>
                  <w:rFonts w:ascii="Times New Roman" w:hAnsi="Times New Roman" w:cs="Times New Roman" w:hint="eastAsia"/>
                </w:rPr>
                <w:t>泄露应急处理</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14</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运输信息" w:history="1">
              <w:r w:rsidR="006447C8" w:rsidRPr="00E83FFA">
                <w:rPr>
                  <w:rStyle w:val="a4"/>
                  <w:rFonts w:ascii="Times New Roman" w:hAnsi="Times New Roman" w:cs="Times New Roman" w:hint="eastAsia"/>
                </w:rPr>
                <w:t>运输信息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操作处置与储存" w:history="1">
              <w:r w:rsidR="006447C8" w:rsidRPr="00E83FFA">
                <w:rPr>
                  <w:rStyle w:val="a4"/>
                  <w:rFonts w:ascii="Times New Roman" w:hAnsi="Times New Roman" w:cs="Times New Roman" w:hint="eastAsia"/>
                </w:rPr>
                <w:t>操作处置与储存</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15</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法规信息" w:history="1">
              <w:r w:rsidR="006447C8" w:rsidRPr="00E83FFA">
                <w:rPr>
                  <w:rStyle w:val="a4"/>
                  <w:rFonts w:ascii="Times New Roman" w:hAnsi="Times New Roman" w:cs="Times New Roman" w:hint="eastAsia"/>
                </w:rPr>
                <w:t>法规信息</w:t>
              </w:r>
            </w:hyperlink>
          </w:p>
        </w:tc>
      </w:tr>
      <w:tr w:rsidR="006447C8" w:rsidTr="00BA2429">
        <w:tc>
          <w:tcPr>
            <w:tcW w:w="1526"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部分</w:t>
            </w:r>
          </w:p>
        </w:tc>
        <w:tc>
          <w:tcPr>
            <w:tcW w:w="2734" w:type="dxa"/>
          </w:tcPr>
          <w:p w:rsidR="006447C8" w:rsidRDefault="00722B94" w:rsidP="00BA2429">
            <w:pPr>
              <w:rPr>
                <w:rFonts w:ascii="Times New Roman" w:hAnsi="Times New Roman" w:cs="Times New Roman"/>
              </w:rPr>
            </w:pPr>
            <w:hyperlink w:anchor="_接触控制/个体防护" w:history="1">
              <w:r w:rsidR="006447C8" w:rsidRPr="00E83FFA">
                <w:rPr>
                  <w:rStyle w:val="a4"/>
                  <w:rFonts w:ascii="Times New Roman" w:hAnsi="Times New Roman" w:cs="Times New Roman" w:hint="eastAsia"/>
                </w:rPr>
                <w:t>接触控制和个体防护</w:t>
              </w:r>
            </w:hyperlink>
          </w:p>
        </w:tc>
        <w:tc>
          <w:tcPr>
            <w:tcW w:w="1518" w:type="dxa"/>
          </w:tcPr>
          <w:p w:rsidR="006447C8" w:rsidRDefault="006447C8" w:rsidP="00BA2429">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16</w:t>
            </w:r>
            <w:r>
              <w:rPr>
                <w:rFonts w:ascii="Times New Roman" w:hAnsi="Times New Roman" w:cs="Times New Roman" w:hint="eastAsia"/>
              </w:rPr>
              <w:t>部分</w:t>
            </w:r>
          </w:p>
        </w:tc>
        <w:tc>
          <w:tcPr>
            <w:tcW w:w="2744" w:type="dxa"/>
          </w:tcPr>
          <w:p w:rsidR="006447C8" w:rsidRDefault="00722B94" w:rsidP="00BA2429">
            <w:pPr>
              <w:rPr>
                <w:rFonts w:ascii="Times New Roman" w:hAnsi="Times New Roman" w:cs="Times New Roman"/>
              </w:rPr>
            </w:pPr>
            <w:hyperlink w:anchor="_其他信息" w:history="1">
              <w:r w:rsidR="006447C8" w:rsidRPr="00E83FFA">
                <w:rPr>
                  <w:rStyle w:val="a4"/>
                  <w:rFonts w:ascii="Times New Roman" w:hAnsi="Times New Roman" w:cs="Times New Roman" w:hint="eastAsia"/>
                </w:rPr>
                <w:t>其他信息</w:t>
              </w:r>
            </w:hyperlink>
          </w:p>
        </w:tc>
      </w:tr>
    </w:tbl>
    <w:p w:rsidR="006447C8" w:rsidRPr="00BA3026" w:rsidRDefault="006447C8" w:rsidP="00A7298C">
      <w:pPr>
        <w:pStyle w:val="2"/>
        <w:numPr>
          <w:ilvl w:val="0"/>
          <w:numId w:val="4"/>
        </w:numPr>
      </w:pPr>
      <w:bookmarkStart w:id="0" w:name="_第一部分__化学品名称及企业标识"/>
      <w:bookmarkEnd w:id="0"/>
      <w:r>
        <w:rPr>
          <w:rFonts w:hint="eastAsia"/>
        </w:rPr>
        <w:t>化学品及企业标识</w:t>
      </w:r>
    </w:p>
    <w:p w:rsidR="006447C8" w:rsidRPr="006447C8" w:rsidRDefault="006447C8" w:rsidP="006447C8">
      <w:pPr>
        <w:rPr>
          <w:rFonts w:ascii="Times New Roman" w:hAnsi="Times New Roman" w:cs="Times New Roman"/>
        </w:rPr>
      </w:pPr>
      <w:r w:rsidRPr="006447C8">
        <w:rPr>
          <w:rFonts w:ascii="Times New Roman" w:hAnsi="Times New Roman" w:cs="Times New Roman"/>
          <w:b/>
        </w:rPr>
        <w:t>化学品中文名：</w:t>
      </w:r>
      <w:r w:rsidR="008F513E">
        <w:rPr>
          <w:rFonts w:ascii="宋体" w:eastAsia="宋体" w:hAnsi="宋体" w:hint="eastAsia"/>
          <w:szCs w:val="21"/>
        </w:rPr>
        <w:t>亚甲蓝</w:t>
      </w:r>
    </w:p>
    <w:p w:rsidR="006447C8" w:rsidRPr="006447C8" w:rsidRDefault="006447C8" w:rsidP="006447C8">
      <w:pPr>
        <w:rPr>
          <w:rFonts w:ascii="Times New Roman" w:hAnsi="Times New Roman" w:cs="Times New Roman"/>
        </w:rPr>
      </w:pPr>
      <w:r w:rsidRPr="006447C8">
        <w:rPr>
          <w:rFonts w:ascii="Times New Roman" w:hAnsi="Times New Roman" w:cs="Times New Roman"/>
          <w:b/>
        </w:rPr>
        <w:t>化学品英文名：</w:t>
      </w:r>
      <w:r w:rsidR="00740DFD" w:rsidRPr="00980D58">
        <w:rPr>
          <w:rFonts w:ascii="宋体" w:eastAsia="宋体" w:hAnsi="宋体"/>
          <w:szCs w:val="21"/>
        </w:rPr>
        <w:t>Methyl</w:t>
      </w:r>
      <w:r w:rsidR="001869DB">
        <w:rPr>
          <w:rFonts w:ascii="宋体" w:eastAsia="宋体" w:hAnsi="宋体" w:hint="eastAsia"/>
          <w:szCs w:val="21"/>
        </w:rPr>
        <w:t>ene blue</w:t>
      </w:r>
    </w:p>
    <w:p w:rsidR="006447C8" w:rsidRDefault="006447C8" w:rsidP="006447C8">
      <w:pPr>
        <w:rPr>
          <w:rFonts w:ascii="Times New Roman" w:hAnsi="Times New Roman" w:cs="Times New Roman" w:hint="eastAsia"/>
          <w:b/>
        </w:rPr>
      </w:pPr>
      <w:r w:rsidRPr="006447C8">
        <w:rPr>
          <w:rFonts w:ascii="Times New Roman" w:hAnsi="Times New Roman" w:cs="Times New Roman"/>
          <w:b/>
        </w:rPr>
        <w:t>化学品俗名：</w:t>
      </w:r>
      <w:r w:rsidR="00A7298C">
        <w:rPr>
          <w:rFonts w:ascii="Times New Roman" w:hAnsi="Times New Roman" w:cs="Times New Roman" w:hint="eastAsia"/>
          <w:b/>
        </w:rPr>
        <w:t>-</w:t>
      </w:r>
    </w:p>
    <w:p w:rsidR="009C0962" w:rsidRPr="00F24AB0" w:rsidRDefault="009C0962" w:rsidP="009C0962">
      <w:pPr>
        <w:rPr>
          <w:rFonts w:ascii="Times New Roman" w:hAnsi="Times New Roman" w:cs="Times New Roman"/>
        </w:rPr>
      </w:pPr>
      <w:r w:rsidRPr="003265F5">
        <w:rPr>
          <w:rFonts w:ascii="Times New Roman" w:hAnsi="Times New Roman" w:cs="Times New Roman"/>
          <w:b/>
        </w:rPr>
        <w:t>分子式：</w:t>
      </w:r>
      <w:r>
        <w:rPr>
          <w:rFonts w:ascii="Times New Roman" w:hAnsi="Times New Roman" w:cs="Times New Roman" w:hint="eastAsia"/>
        </w:rPr>
        <w:t>C16H18CIN3S</w:t>
      </w:r>
    </w:p>
    <w:p w:rsidR="009C0962" w:rsidRPr="00F24AB0" w:rsidRDefault="009C0962" w:rsidP="009C0962">
      <w:pPr>
        <w:rPr>
          <w:rFonts w:ascii="Times New Roman" w:hAnsi="Times New Roman" w:cs="Times New Roman"/>
        </w:rPr>
      </w:pPr>
      <w:r w:rsidRPr="003265F5">
        <w:rPr>
          <w:rFonts w:ascii="Times New Roman" w:hAnsi="Times New Roman" w:cs="Times New Roman"/>
          <w:b/>
        </w:rPr>
        <w:t>分子量：</w:t>
      </w:r>
      <w:r w:rsidRPr="00F24AB0">
        <w:rPr>
          <w:rFonts w:ascii="Times New Roman" w:hAnsi="Times New Roman" w:cs="Times New Roman" w:hint="eastAsia"/>
        </w:rPr>
        <w:t>319.86</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企业名称：</w:t>
      </w:r>
      <w:r w:rsidR="00A7298C">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企业地址：</w:t>
      </w:r>
      <w:r w:rsidR="00A7298C">
        <w:rPr>
          <w:rFonts w:ascii="Times New Roman" w:hAnsi="Times New Roman" w:cs="Times New Roman" w:hint="eastAsia"/>
          <w:b/>
        </w:rPr>
        <w:t>-</w:t>
      </w:r>
    </w:p>
    <w:p w:rsidR="009C0962" w:rsidRDefault="006447C8" w:rsidP="006447C8">
      <w:pPr>
        <w:rPr>
          <w:rFonts w:ascii="Times New Roman" w:hAnsi="Times New Roman" w:cs="Times New Roman" w:hint="eastAsia"/>
        </w:rPr>
      </w:pPr>
      <w:r w:rsidRPr="006447C8">
        <w:rPr>
          <w:rFonts w:ascii="Times New Roman" w:hAnsi="Times New Roman" w:cs="Times New Roman" w:hint="eastAsia"/>
          <w:b/>
        </w:rPr>
        <w:t>邮编：</w:t>
      </w:r>
      <w:r w:rsidR="00A7298C">
        <w:rPr>
          <w:rFonts w:ascii="Times New Roman" w:hAnsi="Times New Roman" w:cs="Times New Roman" w:hint="eastAsia"/>
          <w:b/>
        </w:rPr>
        <w:t>-</w:t>
      </w:r>
      <w:r w:rsidRPr="006447C8">
        <w:rPr>
          <w:rFonts w:ascii="Times New Roman" w:hAnsi="Times New Roman" w:cs="Times New Roman" w:hint="eastAsia"/>
        </w:rPr>
        <w:t xml:space="preserve">      </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传真：</w:t>
      </w:r>
      <w:r w:rsidR="00A7298C">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联系电话：</w:t>
      </w:r>
      <w:r w:rsidR="00A7298C">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电子邮件地址：</w:t>
      </w:r>
      <w:r w:rsidR="00A7298C">
        <w:rPr>
          <w:rFonts w:ascii="Times New Roman" w:hAnsi="Times New Roman" w:cs="Times New Roman" w:hint="eastAsia"/>
          <w:b/>
        </w:rPr>
        <w:t>-</w:t>
      </w:r>
    </w:p>
    <w:p w:rsidR="006447C8" w:rsidRPr="006447C8" w:rsidRDefault="006447C8" w:rsidP="006447C8">
      <w:pPr>
        <w:rPr>
          <w:rFonts w:ascii="Times New Roman" w:hAnsi="Times New Roman" w:cs="Times New Roman"/>
        </w:rPr>
      </w:pPr>
      <w:r w:rsidRPr="006447C8">
        <w:rPr>
          <w:rFonts w:ascii="Times New Roman" w:hAnsi="Times New Roman" w:cs="Times New Roman" w:hint="eastAsia"/>
          <w:b/>
        </w:rPr>
        <w:t>企业应急电话：</w:t>
      </w:r>
      <w:r w:rsidR="00A7298C">
        <w:rPr>
          <w:rFonts w:ascii="Times New Roman" w:hAnsi="Times New Roman" w:cs="Times New Roman" w:hint="eastAsia"/>
          <w:b/>
        </w:rPr>
        <w:t>-</w:t>
      </w:r>
      <w:r w:rsidRPr="006447C8">
        <w:rPr>
          <w:rFonts w:ascii="Times New Roman" w:hAnsi="Times New Roman" w:cs="Times New Roman" w:hint="eastAsia"/>
        </w:rPr>
        <w:t>（</w:t>
      </w:r>
      <w:r w:rsidRPr="006447C8">
        <w:rPr>
          <w:rFonts w:ascii="Times New Roman" w:hAnsi="Times New Roman" w:cs="Times New Roman" w:hint="eastAsia"/>
        </w:rPr>
        <w:t>24h</w:t>
      </w:r>
      <w:r w:rsidRPr="006447C8">
        <w:rPr>
          <w:rFonts w:ascii="Times New Roman" w:hAnsi="Times New Roman" w:cs="Times New Roman" w:hint="eastAsia"/>
        </w:rPr>
        <w:t>）；国家化学事故应急咨询专线（已签委托协议）：</w:t>
      </w:r>
      <w:r w:rsidRPr="006447C8">
        <w:rPr>
          <w:rFonts w:ascii="Times New Roman" w:hAnsi="Times New Roman" w:cs="Times New Roman" w:hint="eastAsia"/>
        </w:rPr>
        <w:t>0532-83889090</w:t>
      </w:r>
      <w:r w:rsidRPr="006447C8">
        <w:rPr>
          <w:rFonts w:ascii="Times New Roman" w:hAnsi="Times New Roman" w:cs="Times New Roman" w:hint="eastAsia"/>
        </w:rPr>
        <w:t>（</w:t>
      </w:r>
      <w:r w:rsidRPr="006447C8">
        <w:rPr>
          <w:rFonts w:ascii="Times New Roman" w:hAnsi="Times New Roman" w:cs="Times New Roman" w:hint="eastAsia"/>
        </w:rPr>
        <w:t>24h</w:t>
      </w:r>
      <w:r w:rsidRPr="006447C8">
        <w:rPr>
          <w:rFonts w:ascii="Times New Roman" w:hAnsi="Times New Roman" w:cs="Times New Roman" w:hint="eastAsia"/>
        </w:rPr>
        <w:t>）</w:t>
      </w:r>
    </w:p>
    <w:p w:rsidR="00841F41" w:rsidRPr="002B5E7B" w:rsidRDefault="006447C8" w:rsidP="002B5E7B">
      <w:pPr>
        <w:rPr>
          <w:rFonts w:ascii="Times New Roman" w:hAnsi="Times New Roman" w:cs="Times New Roman"/>
        </w:rPr>
      </w:pPr>
      <w:r w:rsidRPr="006447C8">
        <w:rPr>
          <w:rFonts w:ascii="Times New Roman" w:hAnsi="Times New Roman" w:cs="Times New Roman" w:hint="eastAsia"/>
          <w:b/>
        </w:rPr>
        <w:t>产品推荐及限制用途：</w:t>
      </w:r>
      <w:r w:rsidRPr="006447C8">
        <w:rPr>
          <w:rFonts w:ascii="Times New Roman" w:hAnsi="Times New Roman" w:cs="Times New Roman"/>
        </w:rPr>
        <w:t xml:space="preserve"> </w:t>
      </w:r>
      <w:r w:rsidR="00841F41" w:rsidRPr="00980D58">
        <w:rPr>
          <w:rFonts w:ascii="宋体" w:eastAsia="宋体" w:hAnsi="宋体" w:hint="eastAsia"/>
          <w:szCs w:val="21"/>
        </w:rPr>
        <w:t>仅用于研发。不作为药品、家庭或其它用途。</w:t>
      </w:r>
      <w:r w:rsidR="00841F41" w:rsidRPr="00980D58">
        <w:rPr>
          <w:rFonts w:ascii="宋体" w:eastAsia="宋体" w:hAnsi="宋体"/>
          <w:szCs w:val="21"/>
        </w:rPr>
        <w:t xml:space="preserve"> </w:t>
      </w:r>
    </w:p>
    <w:p w:rsidR="006447C8" w:rsidRPr="00BA3026" w:rsidRDefault="006447C8" w:rsidP="00A7298C">
      <w:pPr>
        <w:pStyle w:val="2"/>
        <w:numPr>
          <w:ilvl w:val="0"/>
          <w:numId w:val="4"/>
        </w:numPr>
      </w:pPr>
      <w:r w:rsidRPr="00BA3026">
        <w:t>危险性概述</w:t>
      </w:r>
    </w:p>
    <w:p w:rsidR="00A7298C" w:rsidRDefault="006447C8" w:rsidP="006447C8">
      <w:pPr>
        <w:rPr>
          <w:rFonts w:ascii="Times New Roman" w:hAnsi="Times New Roman" w:cs="Times New Roman"/>
          <w:b/>
        </w:rPr>
      </w:pPr>
      <w:r w:rsidRPr="00492246">
        <w:rPr>
          <w:rFonts w:ascii="Times New Roman" w:hAnsi="Times New Roman" w:cs="Times New Roman" w:hint="eastAsia"/>
          <w:b/>
        </w:rPr>
        <w:t>紧急情况概述：</w:t>
      </w:r>
    </w:p>
    <w:p w:rsidR="00A7298C" w:rsidRDefault="00A7298C" w:rsidP="006447C8">
      <w:pPr>
        <w:rPr>
          <w:rFonts w:ascii="Times New Roman" w:hAnsi="Times New Roman" w:cs="Times New Roman"/>
          <w:b/>
        </w:rPr>
      </w:pPr>
      <w:r w:rsidRPr="00A729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3CDBFC0" wp14:editId="5741D495">
                <wp:simplePos x="0" y="0"/>
                <wp:positionH relativeFrom="column">
                  <wp:posOffset>278765</wp:posOffset>
                </wp:positionH>
                <wp:positionV relativeFrom="paragraph">
                  <wp:posOffset>74930</wp:posOffset>
                </wp:positionV>
                <wp:extent cx="2374265" cy="1403985"/>
                <wp:effectExtent l="0" t="0" r="2413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7298C" w:rsidRPr="00A7298C" w:rsidRDefault="00A7298C">
                            <w:r w:rsidRPr="00A7298C">
                              <w:rPr>
                                <w:rFonts w:ascii="Times New Roman" w:hAnsi="Times New Roman" w:cs="Times New Roman" w:hint="eastAsia"/>
                              </w:rPr>
                              <w:t>无资料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95pt;margin-top:5.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">
                <v:textbox style="mso-fit-shape-to-text:t">
                  <w:txbxContent>
                    <w:p w:rsidR="00A7298C" w:rsidRPr="00A7298C" w:rsidRDefault="00A7298C">
                      <w:r w:rsidRPr="00A7298C">
                        <w:rPr>
                          <w:rFonts w:ascii="Times New Roman" w:hAnsi="Times New Roman" w:cs="Times New Roman" w:hint="eastAsia"/>
                        </w:rPr>
                        <w:t>无资料</w:t>
                      </w:r>
                    </w:p>
                  </w:txbxContent>
                </v:textbox>
              </v:shape>
            </w:pict>
          </mc:Fallback>
        </mc:AlternateContent>
      </w:r>
    </w:p>
    <w:p w:rsidR="006447C8" w:rsidRDefault="006447C8" w:rsidP="006447C8">
      <w:pPr>
        <w:rPr>
          <w:rFonts w:ascii="Times New Roman" w:hAnsi="Times New Roman" w:cs="Times New Roman"/>
        </w:rPr>
      </w:pPr>
    </w:p>
    <w:p w:rsidR="006447C8" w:rsidRPr="00980D58" w:rsidRDefault="006447C8" w:rsidP="006447C8">
      <w:pPr>
        <w:spacing w:line="360" w:lineRule="auto"/>
        <w:rPr>
          <w:rFonts w:ascii="宋体" w:eastAsia="宋体" w:hAnsi="宋体"/>
          <w:szCs w:val="21"/>
        </w:rPr>
      </w:pPr>
      <w:r w:rsidRPr="00492246">
        <w:rPr>
          <w:rFonts w:ascii="Times New Roman" w:hAnsi="Times New Roman" w:cs="Times New Roman" w:hint="eastAsia"/>
          <w:b/>
        </w:rPr>
        <w:t>GHS</w:t>
      </w:r>
      <w:r w:rsidRPr="00492246">
        <w:rPr>
          <w:rFonts w:ascii="Times New Roman" w:hAnsi="Times New Roman" w:cs="Times New Roman"/>
          <w:b/>
        </w:rPr>
        <w:t>危险性类别：</w:t>
      </w:r>
      <w:r w:rsidRPr="00980D58">
        <w:rPr>
          <w:rFonts w:ascii="宋体" w:eastAsia="宋体" w:hAnsi="宋体" w:hint="eastAsia"/>
          <w:szCs w:val="21"/>
        </w:rPr>
        <w:t>急性毒性</w:t>
      </w:r>
      <w:r w:rsidRPr="00980D58">
        <w:rPr>
          <w:rFonts w:ascii="宋体" w:eastAsia="宋体" w:hAnsi="宋体"/>
          <w:szCs w:val="21"/>
        </w:rPr>
        <w:t xml:space="preserve">, 经口 (类别 4) </w:t>
      </w:r>
    </w:p>
    <w:p w:rsidR="006447C8" w:rsidRPr="00492246" w:rsidRDefault="006447C8" w:rsidP="006447C8">
      <w:pPr>
        <w:rPr>
          <w:rFonts w:ascii="Times New Roman" w:hAnsi="Times New Roman" w:cs="Times New Roman"/>
          <w:b/>
        </w:rPr>
      </w:pPr>
      <w:r w:rsidRPr="00492246">
        <w:rPr>
          <w:rFonts w:ascii="Times New Roman" w:hAnsi="Times New Roman" w:cs="Times New Roman" w:hint="eastAsia"/>
          <w:b/>
        </w:rPr>
        <w:t>标签要素：</w:t>
      </w:r>
    </w:p>
    <w:p w:rsidR="006447C8" w:rsidRDefault="006447C8" w:rsidP="006447C8">
      <w:pPr>
        <w:ind w:firstLine="435"/>
        <w:rPr>
          <w:rFonts w:ascii="Times New Roman" w:hAnsi="Times New Roman" w:cs="Times New Roman"/>
        </w:rPr>
      </w:pPr>
      <w:r>
        <w:rPr>
          <w:rFonts w:ascii="Times New Roman" w:hAnsi="Times New Roman" w:cs="Times New Roman" w:hint="eastAsia"/>
        </w:rPr>
        <w:t>象形图：</w:t>
      </w:r>
      <w:r w:rsidR="00E66D64">
        <w:rPr>
          <w:rFonts w:ascii="Times New Roman" w:hAnsi="Times New Roman" w:cs="Times New Roman"/>
          <w:noProof/>
        </w:rPr>
        <w:drawing>
          <wp:inline distT="0" distB="0" distL="0" distR="0">
            <wp:extent cx="300642" cy="278131"/>
            <wp:effectExtent l="0" t="0" r="4445" b="7620"/>
            <wp:docPr id="2" name="图片 2" descr="C:\Users\Administrator\Desktop\感叹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感叹号.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11" cy="279212"/>
                    </a:xfrm>
                    <a:prstGeom prst="rect">
                      <a:avLst/>
                    </a:prstGeom>
                    <a:noFill/>
                    <a:ln>
                      <a:noFill/>
                    </a:ln>
                  </pic:spPr>
                </pic:pic>
              </a:graphicData>
            </a:graphic>
          </wp:inline>
        </w:drawing>
      </w:r>
    </w:p>
    <w:p w:rsidR="006447C8" w:rsidRDefault="006447C8" w:rsidP="006447C8">
      <w:pPr>
        <w:ind w:firstLine="435"/>
        <w:rPr>
          <w:rFonts w:ascii="Times New Roman" w:hAnsi="Times New Roman" w:cs="Times New Roman"/>
        </w:rPr>
      </w:pPr>
      <w:r>
        <w:rPr>
          <w:rFonts w:ascii="Times New Roman" w:hAnsi="Times New Roman" w:cs="Times New Roman" w:hint="eastAsia"/>
        </w:rPr>
        <w:lastRenderedPageBreak/>
        <w:t>警示词：</w:t>
      </w:r>
      <w:r w:rsidR="008550B5">
        <w:rPr>
          <w:rFonts w:ascii="Times New Roman" w:hAnsi="Times New Roman" w:cs="Times New Roman" w:hint="eastAsia"/>
        </w:rPr>
        <w:t>警告</w:t>
      </w:r>
    </w:p>
    <w:p w:rsidR="006447C8" w:rsidRDefault="006447C8" w:rsidP="006447C8">
      <w:pPr>
        <w:ind w:firstLine="435"/>
        <w:rPr>
          <w:rFonts w:ascii="Times New Roman" w:hAnsi="Times New Roman" w:cs="Times New Roman"/>
        </w:rPr>
      </w:pPr>
      <w:r>
        <w:rPr>
          <w:rFonts w:ascii="Times New Roman" w:hAnsi="Times New Roman" w:cs="Times New Roman" w:hint="eastAsia"/>
        </w:rPr>
        <w:t>危险性说明：</w:t>
      </w:r>
      <w:r w:rsidRPr="00980D58">
        <w:rPr>
          <w:rFonts w:ascii="宋体" w:eastAsia="宋体" w:hAnsi="宋体"/>
          <w:szCs w:val="21"/>
        </w:rPr>
        <w:t>吞咽有害</w:t>
      </w:r>
    </w:p>
    <w:p w:rsidR="006447C8" w:rsidRDefault="006447C8" w:rsidP="006447C8">
      <w:pPr>
        <w:ind w:firstLine="435"/>
        <w:rPr>
          <w:rFonts w:ascii="Times New Roman" w:hAnsi="Times New Roman" w:cs="Times New Roman"/>
        </w:rPr>
      </w:pPr>
      <w:r>
        <w:rPr>
          <w:rFonts w:ascii="Times New Roman" w:hAnsi="Times New Roman" w:cs="Times New Roman" w:hint="eastAsia"/>
        </w:rPr>
        <w:t>防范说明：</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预防措施：</w:t>
      </w:r>
    </w:p>
    <w:p w:rsidR="006447C8" w:rsidRDefault="006447C8" w:rsidP="006447C8">
      <w:pPr>
        <w:ind w:firstLine="435"/>
        <w:rPr>
          <w:rFonts w:ascii="Times New Roman" w:hAnsi="Times New Roman" w:cs="Times New Roman"/>
        </w:rPr>
      </w:pPr>
      <w:r>
        <w:rPr>
          <w:rFonts w:ascii="Times New Roman" w:hAnsi="Times New Roman" w:cs="Times New Roman" w:hint="eastAsia"/>
        </w:rPr>
        <w:t>——</w:t>
      </w:r>
      <w:r w:rsidRPr="00980D58">
        <w:rPr>
          <w:rFonts w:ascii="宋体" w:eastAsia="宋体" w:hAnsi="宋体"/>
          <w:szCs w:val="21"/>
        </w:rPr>
        <w:t>操作后彻底清洁皮肤</w:t>
      </w:r>
      <w:r w:rsidR="00740DFD">
        <w:rPr>
          <w:rFonts w:ascii="宋体" w:eastAsia="宋体" w:hAnsi="宋体" w:hint="eastAsia"/>
          <w:szCs w:val="21"/>
        </w:rPr>
        <w:t>。</w:t>
      </w:r>
    </w:p>
    <w:p w:rsidR="006447C8" w:rsidRDefault="006447C8" w:rsidP="006447C8">
      <w:pPr>
        <w:ind w:firstLine="435"/>
        <w:rPr>
          <w:rFonts w:ascii="Times New Roman" w:hAnsi="Times New Roman" w:cs="Times New Roman"/>
        </w:rPr>
      </w:pPr>
      <w:r>
        <w:rPr>
          <w:rFonts w:ascii="Times New Roman" w:hAnsi="Times New Roman" w:cs="Times New Roman" w:hint="eastAsia"/>
        </w:rPr>
        <w:t>——</w:t>
      </w:r>
      <w:r w:rsidRPr="00980D58">
        <w:rPr>
          <w:rFonts w:ascii="宋体" w:eastAsia="宋体" w:hAnsi="宋体"/>
          <w:szCs w:val="21"/>
        </w:rPr>
        <w:t>使用本产品时不要进食、饮水或吸烟</w:t>
      </w:r>
      <w:r w:rsidR="00740DFD">
        <w:rPr>
          <w:rFonts w:ascii="宋体" w:eastAsia="宋体" w:hAnsi="宋体" w:hint="eastAsia"/>
          <w:szCs w:val="21"/>
        </w:rPr>
        <w:t>。</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事故响应：</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740DFD">
        <w:rPr>
          <w:rFonts w:ascii="Times New Roman" w:hAnsi="Times New Roman" w:cs="Times New Roman" w:hint="eastAsia"/>
        </w:rPr>
        <w:t>食</w:t>
      </w:r>
      <w:r w:rsidR="00740DFD">
        <w:rPr>
          <w:rFonts w:ascii="Times New Roman" w:hAnsi="Times New Roman" w:cs="Times New Roman" w:hint="eastAsia"/>
        </w:rPr>
        <w:t xml:space="preserve">   </w:t>
      </w:r>
      <w:r w:rsidR="00740DFD">
        <w:rPr>
          <w:rFonts w:ascii="Times New Roman" w:hAnsi="Times New Roman" w:cs="Times New Roman" w:hint="eastAsia"/>
        </w:rPr>
        <w:t>入：</w:t>
      </w:r>
      <w:r w:rsidR="00740DFD" w:rsidRPr="00980D58">
        <w:rPr>
          <w:rFonts w:ascii="宋体" w:eastAsia="宋体" w:hAnsi="宋体" w:hint="eastAsia"/>
          <w:szCs w:val="21"/>
        </w:rPr>
        <w:t>如感觉不适，呼救解毒中心或看医生。</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安全储存：</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A7298C">
        <w:rPr>
          <w:rFonts w:ascii="Times New Roman" w:hAnsi="Times New Roman" w:cs="Times New Roman" w:hint="eastAsia"/>
        </w:rPr>
        <w:t>无</w:t>
      </w:r>
    </w:p>
    <w:p w:rsidR="006447C8" w:rsidRDefault="006447C8" w:rsidP="006447C8">
      <w:pPr>
        <w:pStyle w:val="a5"/>
        <w:numPr>
          <w:ilvl w:val="0"/>
          <w:numId w:val="2"/>
        </w:numPr>
        <w:ind w:firstLineChars="0"/>
        <w:rPr>
          <w:rFonts w:ascii="Times New Roman" w:hAnsi="Times New Roman" w:cs="Times New Roman"/>
        </w:rPr>
      </w:pPr>
      <w:r>
        <w:rPr>
          <w:rFonts w:ascii="Times New Roman" w:hAnsi="Times New Roman" w:cs="Times New Roman" w:hint="eastAsia"/>
        </w:rPr>
        <w:t>废弃处置：</w:t>
      </w:r>
    </w:p>
    <w:p w:rsidR="006447C8" w:rsidRPr="00492246" w:rsidRDefault="006447C8" w:rsidP="006447C8">
      <w:pPr>
        <w:ind w:left="435"/>
        <w:rPr>
          <w:rFonts w:ascii="Times New Roman" w:hAnsi="Times New Roman" w:cs="Times New Roman"/>
        </w:rPr>
      </w:pPr>
      <w:r w:rsidRPr="00492246">
        <w:rPr>
          <w:rFonts w:ascii="Times New Roman" w:hAnsi="Times New Roman" w:cs="Times New Roman" w:hint="eastAsia"/>
        </w:rPr>
        <w:t>——</w:t>
      </w:r>
      <w:r w:rsidR="00740DFD" w:rsidRPr="00980D58">
        <w:rPr>
          <w:rFonts w:ascii="宋体" w:eastAsia="宋体" w:hAnsi="宋体"/>
          <w:szCs w:val="21"/>
        </w:rPr>
        <w:t>将内容物/ 容器处理到得到批准的废物处理厂。</w:t>
      </w:r>
    </w:p>
    <w:p w:rsidR="00A7298C" w:rsidRPr="00A7298C" w:rsidRDefault="006447C8" w:rsidP="00A7298C">
      <w:r w:rsidRPr="00492246">
        <w:rPr>
          <w:rFonts w:ascii="Times New Roman" w:hAnsi="Times New Roman" w:cs="Times New Roman" w:hint="eastAsia"/>
          <w:b/>
        </w:rPr>
        <w:t>物理和化学危险：</w:t>
      </w:r>
      <w:r w:rsidR="00A7298C" w:rsidRPr="00A7298C">
        <w:rPr>
          <w:rFonts w:ascii="Times New Roman" w:hAnsi="Times New Roman" w:cs="Times New Roman" w:hint="eastAsia"/>
        </w:rPr>
        <w:t>无资料</w:t>
      </w:r>
    </w:p>
    <w:p w:rsidR="006447C8" w:rsidRDefault="006447C8" w:rsidP="006447C8">
      <w:pPr>
        <w:rPr>
          <w:rFonts w:ascii="Times New Roman" w:hAnsi="Times New Roman" w:cs="Times New Roman"/>
        </w:rPr>
      </w:pPr>
      <w:r w:rsidRPr="00492246">
        <w:rPr>
          <w:rFonts w:ascii="Times New Roman" w:hAnsi="Times New Roman" w:cs="Times New Roman"/>
          <w:b/>
        </w:rPr>
        <w:t>侵入途径：</w:t>
      </w:r>
      <w:r w:rsidRPr="00BA3026">
        <w:rPr>
          <w:rFonts w:ascii="Times New Roman" w:hAnsi="Times New Roman" w:cs="Times New Roman"/>
        </w:rPr>
        <w:t>吸入、食入、经皮吸收。</w:t>
      </w:r>
    </w:p>
    <w:p w:rsidR="006447C8" w:rsidRPr="00BA3026" w:rsidRDefault="006447C8" w:rsidP="006447C8">
      <w:pPr>
        <w:rPr>
          <w:rFonts w:ascii="Times New Roman" w:hAnsi="Times New Roman" w:cs="Times New Roman"/>
        </w:rPr>
      </w:pPr>
      <w:r w:rsidRPr="00492246">
        <w:rPr>
          <w:rFonts w:ascii="Times New Roman" w:hAnsi="Times New Roman" w:cs="Times New Roman"/>
          <w:b/>
        </w:rPr>
        <w:t>健康危害：</w:t>
      </w:r>
      <w:r w:rsidRPr="00BA3026">
        <w:rPr>
          <w:rFonts w:ascii="Times New Roman" w:hAnsi="Times New Roman" w:cs="Times New Roman"/>
        </w:rPr>
        <w:t>对呼吸道有刺激性，吸入引起咳嗽和气短。对眼睛、皮肤和粘膜有刺激性。误服引起虚弱、腹痛、恶心、便血、肺及肝受损、休克、昏迷等，严重者可致死。</w:t>
      </w:r>
    </w:p>
    <w:p w:rsidR="006447C8" w:rsidRPr="00BA3026" w:rsidRDefault="006447C8" w:rsidP="006447C8">
      <w:pPr>
        <w:rPr>
          <w:rFonts w:ascii="Times New Roman" w:hAnsi="Times New Roman" w:cs="Times New Roman"/>
        </w:rPr>
      </w:pPr>
      <w:r w:rsidRPr="00492246">
        <w:rPr>
          <w:rFonts w:ascii="Times New Roman" w:hAnsi="Times New Roman" w:cs="Times New Roman"/>
          <w:b/>
        </w:rPr>
        <w:t>环境危害：</w:t>
      </w:r>
      <w:r w:rsidRPr="00BA3026">
        <w:rPr>
          <w:rFonts w:ascii="Times New Roman" w:hAnsi="Times New Roman" w:cs="Times New Roman"/>
        </w:rPr>
        <w:t>对环境有危害，对水体可造成污染。</w:t>
      </w:r>
    </w:p>
    <w:p w:rsidR="006447C8" w:rsidRPr="00BA3026" w:rsidRDefault="006447C8" w:rsidP="006447C8">
      <w:pPr>
        <w:rPr>
          <w:rFonts w:ascii="Times New Roman" w:hAnsi="Times New Roman" w:cs="Times New Roman"/>
        </w:rPr>
      </w:pPr>
      <w:r w:rsidRPr="00492246">
        <w:rPr>
          <w:rFonts w:ascii="Times New Roman" w:hAnsi="Times New Roman" w:cs="Times New Roman"/>
          <w:b/>
        </w:rPr>
        <w:t>燃爆危险：</w:t>
      </w:r>
      <w:r w:rsidRPr="00BA3026">
        <w:rPr>
          <w:rFonts w:ascii="Times New Roman" w:hAnsi="Times New Roman" w:cs="Times New Roman"/>
        </w:rPr>
        <w:t>本品不燃，具刺激性。</w:t>
      </w:r>
    </w:p>
    <w:p w:rsidR="00740DFD" w:rsidRPr="004F5332" w:rsidRDefault="00740DFD" w:rsidP="00A7298C">
      <w:pPr>
        <w:pStyle w:val="2"/>
        <w:numPr>
          <w:ilvl w:val="0"/>
          <w:numId w:val="4"/>
        </w:numPr>
      </w:pPr>
      <w:r w:rsidRPr="004F5332">
        <w:t>成分</w:t>
      </w:r>
      <w:r w:rsidRPr="004F5332">
        <w:t>/</w:t>
      </w:r>
      <w:r w:rsidRPr="004F5332">
        <w:t>组成信息</w:t>
      </w:r>
    </w:p>
    <w:p w:rsidR="00740DFD" w:rsidRPr="00EB44B0" w:rsidRDefault="00740DFD" w:rsidP="00740DFD">
      <w:pPr>
        <w:spacing w:afterLines="50" w:after="156"/>
        <w:jc w:val="cente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EB44B0">
        <w:rPr>
          <w:rFonts w:ascii="宋体" w:hAnsiTheme="minorEastAsia" w:hint="eastAsia"/>
          <w:position w:val="1"/>
          <w:sz w:val="14"/>
        </w:rPr>
        <w:instrText>√</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物质       □混合物</w:t>
      </w:r>
    </w:p>
    <w:tbl>
      <w:tblPr>
        <w:tblStyle w:val="a3"/>
        <w:tblW w:w="0" w:type="auto"/>
        <w:tblLook w:val="04A0" w:firstRow="1" w:lastRow="0" w:firstColumn="1" w:lastColumn="0" w:noHBand="0" w:noVBand="1"/>
      </w:tblPr>
      <w:tblGrid>
        <w:gridCol w:w="1809"/>
        <w:gridCol w:w="3872"/>
        <w:gridCol w:w="2649"/>
      </w:tblGrid>
      <w:tr w:rsidR="0063438B" w:rsidTr="00772E7F">
        <w:tc>
          <w:tcPr>
            <w:tcW w:w="1809" w:type="dxa"/>
          </w:tcPr>
          <w:p w:rsidR="0063438B" w:rsidRDefault="0063438B" w:rsidP="00772E7F">
            <w:pPr>
              <w:jc w:val="center"/>
            </w:pPr>
            <w:r w:rsidRPr="00492246">
              <w:rPr>
                <w:rFonts w:ascii="Times New Roman" w:hAnsi="Times New Roman" w:cs="Times New Roman" w:hint="eastAsia"/>
                <w:b/>
              </w:rPr>
              <w:t>组分</w:t>
            </w:r>
          </w:p>
        </w:tc>
        <w:tc>
          <w:tcPr>
            <w:tcW w:w="3872" w:type="dxa"/>
          </w:tcPr>
          <w:p w:rsidR="0063438B" w:rsidRDefault="0063438B" w:rsidP="00772E7F">
            <w:pPr>
              <w:jc w:val="center"/>
            </w:pPr>
            <w:r w:rsidRPr="00492246">
              <w:rPr>
                <w:rFonts w:ascii="Times New Roman" w:hAnsi="Times New Roman" w:cs="Times New Roman" w:hint="eastAsia"/>
                <w:b/>
              </w:rPr>
              <w:t>浓度或浓度范围（质量分数</w:t>
            </w:r>
            <w:r w:rsidRPr="00492246">
              <w:rPr>
                <w:rFonts w:ascii="Times New Roman" w:hAnsi="Times New Roman" w:cs="Times New Roman" w:hint="eastAsia"/>
                <w:b/>
              </w:rPr>
              <w:t>,%</w:t>
            </w:r>
            <w:r w:rsidRPr="00492246">
              <w:rPr>
                <w:rFonts w:ascii="Times New Roman" w:hAnsi="Times New Roman" w:cs="Times New Roman" w:hint="eastAsia"/>
                <w:b/>
              </w:rPr>
              <w:t>）</w:t>
            </w:r>
          </w:p>
        </w:tc>
        <w:tc>
          <w:tcPr>
            <w:tcW w:w="2649" w:type="dxa"/>
          </w:tcPr>
          <w:p w:rsidR="0063438B" w:rsidRDefault="0063438B" w:rsidP="00772E7F">
            <w:pPr>
              <w:jc w:val="center"/>
            </w:pPr>
            <w:r w:rsidRPr="00492246">
              <w:rPr>
                <w:rFonts w:ascii="Times New Roman" w:hAnsi="Times New Roman" w:cs="Times New Roman" w:hint="eastAsia"/>
                <w:b/>
              </w:rPr>
              <w:t>CAS No.</w:t>
            </w:r>
          </w:p>
        </w:tc>
      </w:tr>
      <w:tr w:rsidR="0063438B" w:rsidTr="00772E7F">
        <w:tc>
          <w:tcPr>
            <w:tcW w:w="1809" w:type="dxa"/>
          </w:tcPr>
          <w:p w:rsidR="0063438B" w:rsidRDefault="0063438B" w:rsidP="00772E7F">
            <w:pPr>
              <w:jc w:val="center"/>
            </w:pPr>
            <w:r>
              <w:rPr>
                <w:rFonts w:ascii="Times New Roman" w:hAnsi="Times New Roman" w:cs="Times New Roman" w:hint="eastAsia"/>
              </w:rPr>
              <w:t>亚甲蓝</w:t>
            </w:r>
          </w:p>
        </w:tc>
        <w:tc>
          <w:tcPr>
            <w:tcW w:w="3872" w:type="dxa"/>
          </w:tcPr>
          <w:p w:rsidR="0063438B" w:rsidRDefault="0063438B" w:rsidP="00772E7F">
            <w:pPr>
              <w:jc w:val="center"/>
            </w:pPr>
            <w:r w:rsidRPr="00457599">
              <w:rPr>
                <w:rFonts w:ascii="宋体" w:eastAsia="宋体" w:hAnsi="宋体"/>
                <w:szCs w:val="21"/>
              </w:rPr>
              <w:t>100 %</w:t>
            </w:r>
          </w:p>
        </w:tc>
        <w:tc>
          <w:tcPr>
            <w:tcW w:w="2649" w:type="dxa"/>
          </w:tcPr>
          <w:p w:rsidR="0063438B" w:rsidRDefault="001869DB" w:rsidP="00772E7F">
            <w:pPr>
              <w:jc w:val="center"/>
            </w:pPr>
            <w:r>
              <w:rPr>
                <w:rFonts w:ascii="Times New Roman" w:hAnsi="Times New Roman" w:cs="Times New Roman" w:hint="eastAsia"/>
              </w:rPr>
              <w:t>61-73-4</w:t>
            </w:r>
          </w:p>
        </w:tc>
      </w:tr>
    </w:tbl>
    <w:p w:rsidR="00740DFD" w:rsidRPr="00BA3026" w:rsidRDefault="00740DFD" w:rsidP="00A7298C">
      <w:pPr>
        <w:pStyle w:val="2"/>
        <w:numPr>
          <w:ilvl w:val="0"/>
          <w:numId w:val="4"/>
        </w:numPr>
      </w:pPr>
      <w:r w:rsidRPr="00BA3026">
        <w:t>急救措施</w:t>
      </w:r>
    </w:p>
    <w:p w:rsidR="00740DFD" w:rsidRPr="00492246" w:rsidRDefault="00740DFD" w:rsidP="00740DFD">
      <w:pPr>
        <w:rPr>
          <w:rFonts w:ascii="Times New Roman" w:hAnsi="Times New Roman" w:cs="Times New Roman"/>
          <w:b/>
        </w:rPr>
      </w:pPr>
      <w:r w:rsidRPr="00492246">
        <w:rPr>
          <w:rFonts w:ascii="Times New Roman" w:hAnsi="Times New Roman" w:cs="Times New Roman" w:hint="eastAsia"/>
          <w:b/>
        </w:rPr>
        <w:t>急</w:t>
      </w:r>
      <w:r w:rsidRPr="00492246">
        <w:rPr>
          <w:rFonts w:ascii="Times New Roman" w:hAnsi="Times New Roman" w:cs="Times New Roman" w:hint="eastAsia"/>
          <w:b/>
        </w:rPr>
        <w:t xml:space="preserve">  </w:t>
      </w:r>
      <w:r w:rsidRPr="00492246">
        <w:rPr>
          <w:rFonts w:ascii="Times New Roman" w:hAnsi="Times New Roman" w:cs="Times New Roman" w:hint="eastAsia"/>
          <w:b/>
        </w:rPr>
        <w:t>救：</w:t>
      </w:r>
    </w:p>
    <w:p w:rsidR="00740DFD" w:rsidRDefault="00740DFD" w:rsidP="00740DFD">
      <w:pPr>
        <w:ind w:firstLineChars="200" w:firstLine="420"/>
        <w:rPr>
          <w:rFonts w:ascii="宋体" w:eastAsia="宋体" w:hAnsi="宋体"/>
          <w:szCs w:val="21"/>
        </w:rPr>
      </w:pPr>
      <w:r w:rsidRPr="00BA3026">
        <w:rPr>
          <w:rFonts w:ascii="Times New Roman" w:hAnsi="Times New Roman" w:cs="Times New Roman"/>
        </w:rPr>
        <w:t>皮肤接触：</w:t>
      </w:r>
      <w:r w:rsidRPr="00980D58">
        <w:rPr>
          <w:rFonts w:ascii="宋体" w:eastAsia="宋体" w:hAnsi="宋体" w:hint="eastAsia"/>
          <w:szCs w:val="21"/>
        </w:rPr>
        <w:t>用肥皂和大量的水冲洗。</w:t>
      </w:r>
      <w:r w:rsidRPr="00980D58">
        <w:rPr>
          <w:rFonts w:ascii="宋体" w:eastAsia="宋体" w:hAnsi="宋体"/>
          <w:szCs w:val="21"/>
        </w:rPr>
        <w:t xml:space="preserve"> 请教医生。</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眼睛接触：提起眼睑，用流动清水或生理盐水冲洗。就医。</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吸</w:t>
      </w:r>
      <w:r>
        <w:rPr>
          <w:rFonts w:ascii="Times New Roman" w:hAnsi="Times New Roman" w:cs="Times New Roman" w:hint="eastAsia"/>
        </w:rPr>
        <w:t xml:space="preserve">    </w:t>
      </w:r>
      <w:r w:rsidRPr="00BA3026">
        <w:rPr>
          <w:rFonts w:ascii="Times New Roman" w:hAnsi="Times New Roman" w:cs="Times New Roman"/>
        </w:rPr>
        <w:t>入：</w:t>
      </w:r>
      <w:r w:rsidRPr="00980D58">
        <w:rPr>
          <w:rFonts w:ascii="宋体" w:eastAsia="宋体" w:hAnsi="宋体"/>
          <w:szCs w:val="21"/>
        </w:rPr>
        <w:t>请将患者移到新鲜空气处。 如呼吸停止,进行人工呼吸。</w:t>
      </w:r>
      <w:r w:rsidRPr="00BA3026">
        <w:rPr>
          <w:rFonts w:ascii="Times New Roman" w:hAnsi="Times New Roman" w:cs="Times New Roman"/>
        </w:rPr>
        <w:t>就医。</w:t>
      </w:r>
    </w:p>
    <w:p w:rsidR="00740DFD" w:rsidRPr="00BA3026" w:rsidRDefault="00740DFD" w:rsidP="00740DFD">
      <w:pPr>
        <w:ind w:firstLineChars="200" w:firstLine="420"/>
        <w:rPr>
          <w:rFonts w:ascii="Times New Roman" w:hAnsi="Times New Roman" w:cs="Times New Roman"/>
        </w:rPr>
      </w:pPr>
      <w:r w:rsidRPr="00BA3026">
        <w:rPr>
          <w:rFonts w:ascii="Times New Roman" w:hAnsi="Times New Roman" w:cs="Times New Roman"/>
        </w:rPr>
        <w:t>食</w:t>
      </w:r>
      <w:r>
        <w:rPr>
          <w:rFonts w:ascii="Times New Roman" w:hAnsi="Times New Roman" w:cs="Times New Roman" w:hint="eastAsia"/>
        </w:rPr>
        <w:t xml:space="preserve">    </w:t>
      </w:r>
      <w:r w:rsidRPr="00BA3026">
        <w:rPr>
          <w:rFonts w:ascii="Times New Roman" w:hAnsi="Times New Roman" w:cs="Times New Roman"/>
        </w:rPr>
        <w:t>入：</w:t>
      </w:r>
      <w:r w:rsidRPr="00980D58">
        <w:rPr>
          <w:rFonts w:ascii="宋体" w:eastAsia="宋体" w:hAnsi="宋体" w:hint="eastAsia"/>
          <w:szCs w:val="21"/>
        </w:rPr>
        <w:t>切勿给失去知觉者通过</w:t>
      </w:r>
      <w:proofErr w:type="gramStart"/>
      <w:r w:rsidRPr="00980D58">
        <w:rPr>
          <w:rFonts w:ascii="宋体" w:eastAsia="宋体" w:hAnsi="宋体" w:hint="eastAsia"/>
          <w:szCs w:val="21"/>
        </w:rPr>
        <w:t>口喂任何</w:t>
      </w:r>
      <w:proofErr w:type="gramEnd"/>
      <w:r w:rsidRPr="00980D58">
        <w:rPr>
          <w:rFonts w:ascii="宋体" w:eastAsia="宋体" w:hAnsi="宋体" w:hint="eastAsia"/>
          <w:szCs w:val="21"/>
        </w:rPr>
        <w:t>东西。</w:t>
      </w:r>
      <w:r w:rsidRPr="00980D58">
        <w:rPr>
          <w:rFonts w:ascii="宋体" w:eastAsia="宋体" w:hAnsi="宋体"/>
          <w:szCs w:val="21"/>
        </w:rPr>
        <w:t xml:space="preserve"> 用水漱口。</w:t>
      </w:r>
      <w:r w:rsidRPr="00BA3026">
        <w:rPr>
          <w:rFonts w:ascii="Times New Roman" w:hAnsi="Times New Roman" w:cs="Times New Roman"/>
        </w:rPr>
        <w:t>就医。</w:t>
      </w:r>
    </w:p>
    <w:p w:rsidR="00841F41" w:rsidRPr="00740DFD" w:rsidRDefault="00841F41" w:rsidP="00841F41">
      <w:pPr>
        <w:spacing w:line="360" w:lineRule="auto"/>
        <w:rPr>
          <w:rFonts w:ascii="宋体" w:eastAsia="宋体" w:hAnsi="宋体"/>
          <w:b/>
          <w:szCs w:val="21"/>
        </w:rPr>
      </w:pPr>
      <w:r w:rsidRPr="00740DFD">
        <w:rPr>
          <w:rFonts w:ascii="宋体" w:eastAsia="宋体" w:hAnsi="宋体"/>
          <w:b/>
          <w:szCs w:val="21"/>
        </w:rPr>
        <w:t xml:space="preserve">主要症状和影响，急性和迟发效应 </w:t>
      </w:r>
      <w:r w:rsidR="00740DFD">
        <w:rPr>
          <w:rFonts w:ascii="宋体" w:eastAsia="宋体" w:hAnsi="宋体" w:hint="eastAsia"/>
          <w:b/>
          <w:szCs w:val="21"/>
        </w:rPr>
        <w:t>：</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人体吸入引起高铁血红蛋白形成，一定浓度后引起苍白病。一般</w:t>
      </w:r>
      <w:r w:rsidRPr="00D74253">
        <w:rPr>
          <w:rFonts w:ascii="Times New Roman" w:hAnsi="Times New Roman" w:cs="Times New Roman"/>
        </w:rPr>
        <w:t>2</w:t>
      </w:r>
      <w:r w:rsidRPr="00D74253">
        <w:rPr>
          <w:rFonts w:ascii="Times New Roman" w:hAnsi="Times New Roman" w:cs="Times New Roman"/>
        </w:rPr>
        <w:t>～</w:t>
      </w:r>
      <w:r w:rsidRPr="00D74253">
        <w:rPr>
          <w:rFonts w:ascii="Times New Roman" w:hAnsi="Times New Roman" w:cs="Times New Roman"/>
        </w:rPr>
        <w:t>4</w:t>
      </w:r>
      <w:r w:rsidRPr="00D74253">
        <w:rPr>
          <w:rFonts w:ascii="Times New Roman" w:hAnsi="Times New Roman" w:cs="Times New Roman"/>
        </w:rPr>
        <w:t>小时或更长时间后发作</w:t>
      </w:r>
      <w:r w:rsidRPr="00D74253">
        <w:rPr>
          <w:rFonts w:ascii="Times New Roman" w:hAnsi="Times New Roman" w:cs="Times New Roman"/>
        </w:rPr>
        <w:t xml:space="preserve">, </w:t>
      </w:r>
      <w:r w:rsidRPr="00D74253">
        <w:rPr>
          <w:rFonts w:ascii="Times New Roman" w:hAnsi="Times New Roman" w:cs="Times New Roman"/>
        </w:rPr>
        <w:t>呕吐</w:t>
      </w:r>
      <w:r w:rsidRPr="00D74253">
        <w:rPr>
          <w:rFonts w:ascii="Times New Roman" w:hAnsi="Times New Roman" w:cs="Times New Roman"/>
        </w:rPr>
        <w:t xml:space="preserve">, </w:t>
      </w:r>
      <w:r w:rsidRPr="00D74253">
        <w:rPr>
          <w:rFonts w:ascii="Times New Roman" w:hAnsi="Times New Roman" w:cs="Times New Roman"/>
        </w:rPr>
        <w:t>腹泻</w:t>
      </w:r>
      <w:r w:rsidRPr="00D74253">
        <w:rPr>
          <w:rFonts w:ascii="Times New Roman" w:hAnsi="Times New Roman" w:cs="Times New Roman"/>
        </w:rPr>
        <w:t xml:space="preserve">, </w:t>
      </w:r>
      <w:r w:rsidRPr="00D74253">
        <w:rPr>
          <w:rFonts w:ascii="Times New Roman" w:hAnsi="Times New Roman" w:cs="Times New Roman"/>
        </w:rPr>
        <w:t>恶心</w:t>
      </w:r>
      <w:r w:rsidRPr="00D74253">
        <w:rPr>
          <w:rFonts w:ascii="Times New Roman" w:hAnsi="Times New Roman" w:cs="Times New Roman"/>
        </w:rPr>
        <w:t xml:space="preserve">, </w:t>
      </w:r>
      <w:r w:rsidRPr="00D74253">
        <w:rPr>
          <w:rFonts w:ascii="Times New Roman" w:hAnsi="Times New Roman" w:cs="Times New Roman" w:hint="eastAsia"/>
        </w:rPr>
        <w:t>头晕</w:t>
      </w:r>
      <w:r w:rsidRPr="00D74253">
        <w:rPr>
          <w:rFonts w:ascii="Times New Roman" w:hAnsi="Times New Roman" w:cs="Times New Roman"/>
        </w:rPr>
        <w:t xml:space="preserve">, </w:t>
      </w:r>
      <w:r w:rsidRPr="00D74253">
        <w:rPr>
          <w:rFonts w:ascii="Times New Roman" w:hAnsi="Times New Roman" w:cs="Times New Roman"/>
        </w:rPr>
        <w:t>头痛</w:t>
      </w:r>
      <w:r w:rsidRPr="00D74253">
        <w:rPr>
          <w:rFonts w:ascii="Times New Roman" w:hAnsi="Times New Roman" w:cs="Times New Roman"/>
        </w:rPr>
        <w:t xml:space="preserve"> </w:t>
      </w:r>
    </w:p>
    <w:p w:rsidR="00841F41" w:rsidRPr="00740DFD" w:rsidRDefault="00841F41" w:rsidP="00841F41">
      <w:pPr>
        <w:spacing w:line="360" w:lineRule="auto"/>
        <w:rPr>
          <w:rFonts w:ascii="宋体" w:eastAsia="宋体" w:hAnsi="宋体"/>
          <w:b/>
          <w:szCs w:val="21"/>
        </w:rPr>
      </w:pPr>
      <w:r w:rsidRPr="00740DFD">
        <w:rPr>
          <w:rFonts w:ascii="宋体" w:eastAsia="宋体" w:hAnsi="宋体"/>
          <w:b/>
          <w:szCs w:val="21"/>
        </w:rPr>
        <w:t xml:space="preserve">及时的医疗处理和所需的特殊处理的说明和指示 </w:t>
      </w:r>
      <w:r w:rsidR="00740DFD">
        <w:rPr>
          <w:rFonts w:ascii="宋体" w:eastAsia="宋体" w:hAnsi="宋体" w:hint="eastAsia"/>
          <w:b/>
          <w:szCs w:val="21"/>
        </w:rPr>
        <w:t>：</w:t>
      </w:r>
      <w:r w:rsidRPr="00980D58">
        <w:rPr>
          <w:rFonts w:ascii="宋体" w:eastAsia="宋体" w:hAnsi="宋体" w:hint="eastAsia"/>
          <w:szCs w:val="21"/>
        </w:rPr>
        <w:t>无数据资料</w:t>
      </w:r>
      <w:r w:rsidRPr="00980D58">
        <w:rPr>
          <w:rFonts w:ascii="宋体" w:eastAsia="宋体" w:hAnsi="宋体"/>
          <w:szCs w:val="21"/>
        </w:rPr>
        <w:t xml:space="preserve"> </w:t>
      </w:r>
    </w:p>
    <w:p w:rsidR="00740DFD" w:rsidRPr="00BA3026" w:rsidRDefault="00740DFD" w:rsidP="00A7298C">
      <w:pPr>
        <w:pStyle w:val="2"/>
        <w:numPr>
          <w:ilvl w:val="0"/>
          <w:numId w:val="4"/>
        </w:numPr>
      </w:pPr>
      <w:r w:rsidRPr="00BA3026">
        <w:lastRenderedPageBreak/>
        <w:t>消防措施</w:t>
      </w:r>
    </w:p>
    <w:p w:rsidR="00740DFD" w:rsidRPr="00A7298C" w:rsidRDefault="00740DFD" w:rsidP="00740DFD">
      <w:r w:rsidRPr="00492246">
        <w:rPr>
          <w:rFonts w:ascii="Times New Roman" w:hAnsi="Times New Roman" w:cs="Times New Roman"/>
          <w:b/>
        </w:rPr>
        <w:t>危险特性：</w:t>
      </w:r>
      <w:r w:rsidR="00A7298C" w:rsidRPr="00A7298C">
        <w:rPr>
          <w:rFonts w:ascii="Times New Roman" w:hAnsi="Times New Roman" w:cs="Times New Roman" w:hint="eastAsia"/>
        </w:rPr>
        <w:t>无资料</w:t>
      </w:r>
    </w:p>
    <w:p w:rsidR="00740DFD" w:rsidRDefault="00740DFD" w:rsidP="00740DFD">
      <w:pPr>
        <w:rPr>
          <w:rFonts w:ascii="Times New Roman" w:hAnsi="Times New Roman" w:cs="Times New Roman"/>
        </w:rPr>
      </w:pPr>
      <w:r w:rsidRPr="00492246">
        <w:rPr>
          <w:rFonts w:ascii="Times New Roman" w:hAnsi="Times New Roman" w:cs="Times New Roman"/>
          <w:b/>
        </w:rPr>
        <w:t>有害燃烧产物：</w:t>
      </w:r>
      <w:r w:rsidR="00A7298C" w:rsidRPr="00A7298C">
        <w:rPr>
          <w:rFonts w:ascii="Times New Roman" w:hAnsi="Times New Roman" w:cs="Times New Roman" w:hint="eastAsia"/>
        </w:rPr>
        <w:t>无资料</w:t>
      </w:r>
      <w:r w:rsidRPr="00BA3026">
        <w:rPr>
          <w:rFonts w:ascii="Times New Roman" w:hAnsi="Times New Roman" w:cs="Times New Roman"/>
        </w:rPr>
        <w:t>。</w:t>
      </w:r>
    </w:p>
    <w:p w:rsidR="00740DFD" w:rsidRPr="00BA3026" w:rsidRDefault="00740DFD" w:rsidP="00C010AD">
      <w:pPr>
        <w:rPr>
          <w:rFonts w:ascii="Times New Roman" w:hAnsi="Times New Roman" w:cs="Times New Roman"/>
        </w:rPr>
      </w:pPr>
      <w:r w:rsidRPr="00492246">
        <w:rPr>
          <w:rFonts w:ascii="Times New Roman" w:hAnsi="Times New Roman" w:cs="Times New Roman"/>
          <w:b/>
        </w:rPr>
        <w:t>灭火剂</w:t>
      </w:r>
      <w:r w:rsidRPr="00492246">
        <w:rPr>
          <w:rFonts w:ascii="Times New Roman" w:hAnsi="Times New Roman" w:cs="Times New Roman" w:hint="eastAsia"/>
          <w:b/>
        </w:rPr>
        <w:t>：</w:t>
      </w:r>
      <w:r w:rsidRPr="00980D58">
        <w:rPr>
          <w:rFonts w:hint="eastAsia"/>
        </w:rPr>
        <w:t>用水雾</w:t>
      </w:r>
      <w:r w:rsidRPr="00980D58">
        <w:t>,</w:t>
      </w:r>
      <w:r w:rsidRPr="00980D58">
        <w:t>抗乙醇泡沫</w:t>
      </w:r>
      <w:r w:rsidRPr="00980D58">
        <w:t>,</w:t>
      </w:r>
      <w:r w:rsidRPr="00980D58">
        <w:t>干粉或二氧化碳灭火。</w:t>
      </w:r>
    </w:p>
    <w:p w:rsidR="00740DFD" w:rsidRDefault="00740DFD" w:rsidP="00C010AD">
      <w:pPr>
        <w:rPr>
          <w:rFonts w:ascii="Times New Roman" w:hAnsi="Times New Roman" w:cs="Times New Roman"/>
        </w:rPr>
      </w:pPr>
      <w:r w:rsidRPr="00492246">
        <w:rPr>
          <w:rFonts w:ascii="Times New Roman" w:hAnsi="Times New Roman" w:cs="Times New Roman"/>
          <w:b/>
        </w:rPr>
        <w:t>灭火方法：</w:t>
      </w:r>
      <w:r w:rsidR="00A7298C" w:rsidRPr="00A7298C">
        <w:rPr>
          <w:rFonts w:ascii="Times New Roman" w:hAnsi="Times New Roman" w:cs="Times New Roman" w:hint="eastAsia"/>
        </w:rPr>
        <w:t>无资料</w:t>
      </w:r>
    </w:p>
    <w:p w:rsidR="00841F41" w:rsidRPr="00740DFD" w:rsidRDefault="00841F41" w:rsidP="00C010AD">
      <w:pPr>
        <w:rPr>
          <w:b/>
        </w:rPr>
      </w:pPr>
      <w:r w:rsidRPr="00740DFD">
        <w:rPr>
          <w:b/>
        </w:rPr>
        <w:t>源于此物质或混合物的特别的危害</w:t>
      </w:r>
      <w:r w:rsidR="00740DFD">
        <w:rPr>
          <w:rFonts w:hint="eastAsia"/>
          <w:b/>
        </w:rPr>
        <w:t>：</w:t>
      </w:r>
    </w:p>
    <w:p w:rsidR="00841F41" w:rsidRPr="00D74253" w:rsidRDefault="00841F41" w:rsidP="00C010AD">
      <w:pPr>
        <w:ind w:leftChars="200" w:left="420"/>
        <w:rPr>
          <w:rFonts w:ascii="Times New Roman" w:hAnsi="Times New Roman" w:cs="Times New Roman"/>
        </w:rPr>
      </w:pPr>
      <w:r w:rsidRPr="00D74253">
        <w:rPr>
          <w:rFonts w:ascii="Times New Roman" w:hAnsi="Times New Roman" w:cs="Times New Roman" w:hint="eastAsia"/>
        </w:rPr>
        <w:t>碳氧化物</w:t>
      </w:r>
      <w:r w:rsidRPr="00D74253">
        <w:rPr>
          <w:rFonts w:ascii="Times New Roman" w:hAnsi="Times New Roman" w:cs="Times New Roman"/>
        </w:rPr>
        <w:t xml:space="preserve">, </w:t>
      </w:r>
      <w:r w:rsidRPr="00D74253">
        <w:rPr>
          <w:rFonts w:ascii="Times New Roman" w:hAnsi="Times New Roman" w:cs="Times New Roman"/>
        </w:rPr>
        <w:t>氮氧化物</w:t>
      </w:r>
      <w:r w:rsidRPr="00D74253">
        <w:rPr>
          <w:rFonts w:ascii="Times New Roman" w:hAnsi="Times New Roman" w:cs="Times New Roman"/>
        </w:rPr>
        <w:t xml:space="preserve">, </w:t>
      </w:r>
      <w:r w:rsidRPr="00D74253">
        <w:rPr>
          <w:rFonts w:ascii="Times New Roman" w:hAnsi="Times New Roman" w:cs="Times New Roman"/>
        </w:rPr>
        <w:t>硫氧化物</w:t>
      </w:r>
      <w:r w:rsidRPr="00D74253">
        <w:rPr>
          <w:rFonts w:ascii="Times New Roman" w:hAnsi="Times New Roman" w:cs="Times New Roman"/>
        </w:rPr>
        <w:t xml:space="preserve">, </w:t>
      </w:r>
      <w:r w:rsidRPr="00D74253">
        <w:rPr>
          <w:rFonts w:ascii="Times New Roman" w:hAnsi="Times New Roman" w:cs="Times New Roman"/>
        </w:rPr>
        <w:t>氯化氢气体</w:t>
      </w:r>
      <w:r w:rsidRPr="00D74253">
        <w:rPr>
          <w:rFonts w:ascii="Times New Roman" w:hAnsi="Times New Roman" w:cs="Times New Roman"/>
        </w:rPr>
        <w:t xml:space="preserve"> </w:t>
      </w:r>
    </w:p>
    <w:p w:rsidR="00841F41" w:rsidRPr="00740DFD" w:rsidRDefault="00841F41" w:rsidP="00C010AD">
      <w:r w:rsidRPr="00740DFD">
        <w:rPr>
          <w:b/>
        </w:rPr>
        <w:t>给消防员的建议</w:t>
      </w:r>
      <w:r w:rsidR="00740DFD">
        <w:rPr>
          <w:rFonts w:hint="eastAsia"/>
        </w:rPr>
        <w:t>：</w:t>
      </w:r>
      <w:r w:rsidRPr="00740DFD">
        <w:t xml:space="preserve"> </w:t>
      </w:r>
    </w:p>
    <w:p w:rsidR="00841F41" w:rsidRPr="00D74253" w:rsidRDefault="00841F41" w:rsidP="00C010AD">
      <w:pPr>
        <w:ind w:leftChars="200" w:left="420"/>
        <w:rPr>
          <w:rFonts w:ascii="Times New Roman" w:hAnsi="Times New Roman" w:cs="Times New Roman"/>
        </w:rPr>
      </w:pPr>
      <w:r w:rsidRPr="00D74253">
        <w:rPr>
          <w:rFonts w:ascii="Times New Roman" w:hAnsi="Times New Roman" w:cs="Times New Roman" w:hint="eastAsia"/>
        </w:rPr>
        <w:t>如必要的话</w:t>
      </w:r>
      <w:r w:rsidRPr="00D74253">
        <w:rPr>
          <w:rFonts w:ascii="Times New Roman" w:hAnsi="Times New Roman" w:cs="Times New Roman"/>
        </w:rPr>
        <w:t>,</w:t>
      </w:r>
      <w:r w:rsidRPr="00D74253">
        <w:rPr>
          <w:rFonts w:ascii="Times New Roman" w:hAnsi="Times New Roman" w:cs="Times New Roman"/>
        </w:rPr>
        <w:t>戴自给式呼吸器去救火。</w:t>
      </w:r>
      <w:r w:rsidRPr="00D74253">
        <w:rPr>
          <w:rFonts w:ascii="Times New Roman" w:hAnsi="Times New Roman" w:cs="Times New Roman"/>
        </w:rPr>
        <w:t xml:space="preserve"> </w:t>
      </w:r>
    </w:p>
    <w:p w:rsidR="00740DFD" w:rsidRPr="00BA3026" w:rsidRDefault="00740DFD" w:rsidP="00A7298C">
      <w:pPr>
        <w:pStyle w:val="2"/>
        <w:numPr>
          <w:ilvl w:val="0"/>
          <w:numId w:val="4"/>
        </w:numPr>
      </w:pPr>
      <w:r w:rsidRPr="00BA3026">
        <w:t>泄漏应急处理</w:t>
      </w:r>
    </w:p>
    <w:p w:rsidR="00841F41" w:rsidRPr="00D74253" w:rsidRDefault="00841F41" w:rsidP="00C010AD">
      <w:pPr>
        <w:rPr>
          <w:rFonts w:ascii="宋体" w:eastAsia="宋体" w:hAnsi="宋体"/>
          <w:b/>
          <w:szCs w:val="21"/>
        </w:rPr>
      </w:pPr>
      <w:r w:rsidRPr="00D74253">
        <w:rPr>
          <w:rFonts w:ascii="宋体" w:eastAsia="宋体" w:hAnsi="宋体"/>
          <w:b/>
          <w:szCs w:val="21"/>
        </w:rPr>
        <w:t>作业人员防护措施、防护装备和应急处置程序</w:t>
      </w:r>
      <w:r w:rsidR="00D74253">
        <w:rPr>
          <w:rFonts w:ascii="宋体" w:eastAsia="宋体" w:hAnsi="宋体" w:hint="eastAsia"/>
          <w:b/>
          <w:szCs w:val="21"/>
        </w:rPr>
        <w:t>：</w:t>
      </w:r>
    </w:p>
    <w:p w:rsidR="00841F41" w:rsidRPr="00D74253" w:rsidRDefault="00841F41" w:rsidP="00C010AD">
      <w:pPr>
        <w:ind w:firstLineChars="200" w:firstLine="420"/>
        <w:rPr>
          <w:rFonts w:ascii="Times New Roman" w:hAnsi="Times New Roman" w:cs="Times New Roman"/>
        </w:rPr>
      </w:pPr>
      <w:r w:rsidRPr="00D74253">
        <w:rPr>
          <w:rFonts w:ascii="Times New Roman" w:hAnsi="Times New Roman" w:cs="Times New Roman" w:hint="eastAsia"/>
        </w:rPr>
        <w:t>使用个人防护用品。</w:t>
      </w:r>
      <w:r w:rsidRPr="00D74253">
        <w:rPr>
          <w:rFonts w:ascii="Times New Roman" w:hAnsi="Times New Roman" w:cs="Times New Roman"/>
        </w:rPr>
        <w:t xml:space="preserve"> </w:t>
      </w:r>
      <w:r w:rsidRPr="00D74253">
        <w:rPr>
          <w:rFonts w:ascii="Times New Roman" w:hAnsi="Times New Roman" w:cs="Times New Roman"/>
        </w:rPr>
        <w:t>避免粉尘生成。</w:t>
      </w:r>
      <w:r w:rsidRPr="00D74253">
        <w:rPr>
          <w:rFonts w:ascii="Times New Roman" w:hAnsi="Times New Roman" w:cs="Times New Roman"/>
        </w:rPr>
        <w:t xml:space="preserve"> </w:t>
      </w:r>
      <w:r w:rsidRPr="00D74253">
        <w:rPr>
          <w:rFonts w:ascii="Times New Roman" w:hAnsi="Times New Roman" w:cs="Times New Roman"/>
        </w:rPr>
        <w:t>避免吸入</w:t>
      </w:r>
      <w:proofErr w:type="gramStart"/>
      <w:r w:rsidRPr="00D74253">
        <w:rPr>
          <w:rFonts w:ascii="Times New Roman" w:hAnsi="Times New Roman" w:cs="Times New Roman"/>
        </w:rPr>
        <w:t>蒸气</w:t>
      </w:r>
      <w:proofErr w:type="gramEnd"/>
      <w:r w:rsidRPr="00D74253">
        <w:rPr>
          <w:rFonts w:ascii="Times New Roman" w:hAnsi="Times New Roman" w:cs="Times New Roman"/>
        </w:rPr>
        <w:t>、烟雾或气体。</w:t>
      </w:r>
      <w:r w:rsidRPr="00D74253">
        <w:rPr>
          <w:rFonts w:ascii="Times New Roman" w:hAnsi="Times New Roman" w:cs="Times New Roman"/>
        </w:rPr>
        <w:t xml:space="preserve"> </w:t>
      </w:r>
      <w:r w:rsidRPr="00D74253">
        <w:rPr>
          <w:rFonts w:ascii="Times New Roman" w:hAnsi="Times New Roman" w:cs="Times New Roman"/>
        </w:rPr>
        <w:t>保证充分的通风。</w:t>
      </w:r>
      <w:r w:rsidRPr="00D74253">
        <w:rPr>
          <w:rFonts w:ascii="Times New Roman" w:hAnsi="Times New Roman" w:cs="Times New Roman"/>
        </w:rPr>
        <w:t xml:space="preserve"> </w:t>
      </w:r>
      <w:r w:rsidRPr="00D74253">
        <w:rPr>
          <w:rFonts w:ascii="Times New Roman" w:hAnsi="Times New Roman" w:cs="Times New Roman"/>
        </w:rPr>
        <w:t>避免吸入粉尘。</w:t>
      </w:r>
      <w:r w:rsidRPr="00D74253">
        <w:rPr>
          <w:rFonts w:ascii="Times New Roman" w:hAnsi="Times New Roman" w:cs="Times New Roman"/>
        </w:rPr>
        <w:t xml:space="preserve"> </w:t>
      </w:r>
    </w:p>
    <w:p w:rsidR="00841F41" w:rsidRPr="00D74253" w:rsidRDefault="00841F41" w:rsidP="00C010AD">
      <w:pPr>
        <w:rPr>
          <w:rFonts w:ascii="宋体" w:eastAsia="宋体" w:hAnsi="宋体"/>
          <w:b/>
          <w:szCs w:val="21"/>
        </w:rPr>
      </w:pPr>
      <w:r w:rsidRPr="00D74253">
        <w:rPr>
          <w:rFonts w:ascii="宋体" w:eastAsia="宋体" w:hAnsi="宋体"/>
          <w:b/>
          <w:szCs w:val="21"/>
        </w:rPr>
        <w:t>环境保护措施</w:t>
      </w:r>
      <w:r w:rsidR="00D74253">
        <w:rPr>
          <w:rFonts w:ascii="宋体" w:eastAsia="宋体" w:hAnsi="宋体" w:hint="eastAsia"/>
          <w:b/>
          <w:szCs w:val="21"/>
        </w:rPr>
        <w:t>：</w:t>
      </w:r>
      <w:r w:rsidRPr="00980D58">
        <w:rPr>
          <w:rFonts w:ascii="宋体" w:eastAsia="宋体" w:hAnsi="宋体" w:hint="eastAsia"/>
          <w:szCs w:val="21"/>
        </w:rPr>
        <w:t>不要让产品进入下水道。</w:t>
      </w:r>
      <w:r w:rsidRPr="00980D58">
        <w:rPr>
          <w:rFonts w:ascii="宋体" w:eastAsia="宋体" w:hAnsi="宋体"/>
          <w:szCs w:val="21"/>
        </w:rPr>
        <w:t xml:space="preserve"> </w:t>
      </w:r>
    </w:p>
    <w:p w:rsidR="00841F41" w:rsidRPr="00D74253" w:rsidRDefault="00841F41" w:rsidP="00C010AD">
      <w:pPr>
        <w:rPr>
          <w:rFonts w:ascii="宋体" w:eastAsia="宋体" w:hAnsi="宋体"/>
          <w:b/>
          <w:szCs w:val="21"/>
        </w:rPr>
      </w:pPr>
      <w:r w:rsidRPr="00D74253">
        <w:rPr>
          <w:rFonts w:ascii="宋体" w:eastAsia="宋体" w:hAnsi="宋体"/>
          <w:b/>
          <w:szCs w:val="21"/>
        </w:rPr>
        <w:t>泄漏化学品的收容、清除方法及所使用的处置材料</w:t>
      </w:r>
      <w:r w:rsidR="00D74253" w:rsidRPr="00D74253">
        <w:rPr>
          <w:rFonts w:ascii="宋体" w:eastAsia="宋体" w:hAnsi="宋体" w:hint="eastAsia"/>
          <w:b/>
          <w:szCs w:val="21"/>
        </w:rPr>
        <w:t>：</w:t>
      </w:r>
      <w:r w:rsidRPr="00D74253">
        <w:rPr>
          <w:rFonts w:ascii="宋体" w:eastAsia="宋体" w:hAnsi="宋体"/>
          <w:b/>
          <w:szCs w:val="21"/>
        </w:rPr>
        <w:t xml:space="preserve"> </w:t>
      </w:r>
    </w:p>
    <w:p w:rsidR="00841F41" w:rsidRPr="00D74253" w:rsidRDefault="00841F41" w:rsidP="00C010AD">
      <w:pPr>
        <w:ind w:firstLineChars="200" w:firstLine="420"/>
        <w:rPr>
          <w:rFonts w:ascii="Times New Roman" w:hAnsi="Times New Roman" w:cs="Times New Roman"/>
        </w:rPr>
      </w:pPr>
      <w:r w:rsidRPr="00D74253">
        <w:rPr>
          <w:rFonts w:ascii="Times New Roman" w:hAnsi="Times New Roman" w:cs="Times New Roman" w:hint="eastAsia"/>
        </w:rPr>
        <w:t>收集和处置时不要产生粉尘。</w:t>
      </w:r>
      <w:r w:rsidRPr="00D74253">
        <w:rPr>
          <w:rFonts w:ascii="Times New Roman" w:hAnsi="Times New Roman" w:cs="Times New Roman"/>
        </w:rPr>
        <w:t xml:space="preserve"> </w:t>
      </w:r>
      <w:r w:rsidRPr="00D74253">
        <w:rPr>
          <w:rFonts w:ascii="Times New Roman" w:hAnsi="Times New Roman" w:cs="Times New Roman"/>
        </w:rPr>
        <w:t>扫掉和铲掉。</w:t>
      </w:r>
      <w:r w:rsidRPr="00D74253">
        <w:rPr>
          <w:rFonts w:ascii="Times New Roman" w:hAnsi="Times New Roman" w:cs="Times New Roman"/>
        </w:rPr>
        <w:t xml:space="preserve"> </w:t>
      </w:r>
      <w:r w:rsidRPr="00D74253">
        <w:rPr>
          <w:rFonts w:ascii="Times New Roman" w:hAnsi="Times New Roman" w:cs="Times New Roman"/>
        </w:rPr>
        <w:t>放入合适的封闭的容器中待处理。</w:t>
      </w:r>
      <w:r w:rsidRPr="00D74253">
        <w:rPr>
          <w:rFonts w:ascii="Times New Roman" w:hAnsi="Times New Roman" w:cs="Times New Roman"/>
        </w:rPr>
        <w:t xml:space="preserve"> </w:t>
      </w:r>
    </w:p>
    <w:p w:rsidR="00D74253" w:rsidRPr="00BA3026" w:rsidRDefault="00D74253" w:rsidP="00A7298C">
      <w:pPr>
        <w:pStyle w:val="2"/>
        <w:numPr>
          <w:ilvl w:val="0"/>
          <w:numId w:val="4"/>
        </w:numPr>
      </w:pPr>
      <w:r w:rsidRPr="00BA3026">
        <w:t>操作处置与储存</w:t>
      </w:r>
    </w:p>
    <w:p w:rsidR="00D74253" w:rsidRDefault="00D74253" w:rsidP="00D74253">
      <w:pPr>
        <w:spacing w:line="360" w:lineRule="auto"/>
        <w:rPr>
          <w:rFonts w:ascii="Times New Roman" w:hAnsi="Times New Roman" w:cs="Times New Roman"/>
          <w:b/>
        </w:rPr>
      </w:pPr>
      <w:r w:rsidRPr="003265F5">
        <w:rPr>
          <w:rFonts w:ascii="Times New Roman" w:hAnsi="Times New Roman" w:cs="Times New Roman"/>
          <w:b/>
        </w:rPr>
        <w:t>操作注意事项：</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避免接触皮肤和眼睛。</w:t>
      </w:r>
      <w:r w:rsidRPr="00D74253">
        <w:rPr>
          <w:rFonts w:ascii="Times New Roman" w:hAnsi="Times New Roman" w:cs="Times New Roman"/>
        </w:rPr>
        <w:t xml:space="preserve"> </w:t>
      </w:r>
      <w:r w:rsidRPr="00D74253">
        <w:rPr>
          <w:rFonts w:ascii="Times New Roman" w:hAnsi="Times New Roman" w:cs="Times New Roman"/>
        </w:rPr>
        <w:t>避免形成粉尘和气溶胶。</w:t>
      </w:r>
      <w:r w:rsidRPr="00D74253">
        <w:rPr>
          <w:rFonts w:ascii="Times New Roman" w:hAnsi="Times New Roman" w:cs="Times New Roman"/>
        </w:rPr>
        <w:t xml:space="preserve"> </w:t>
      </w:r>
    </w:p>
    <w:p w:rsidR="00D74253" w:rsidRPr="00BA3026"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在有粉尘生成的地方</w:t>
      </w:r>
      <w:r w:rsidRPr="00D74253">
        <w:rPr>
          <w:rFonts w:ascii="Times New Roman" w:hAnsi="Times New Roman" w:cs="Times New Roman"/>
        </w:rPr>
        <w:t>,</w:t>
      </w:r>
      <w:r w:rsidRPr="00D74253">
        <w:rPr>
          <w:rFonts w:ascii="Times New Roman" w:hAnsi="Times New Roman" w:cs="Times New Roman"/>
        </w:rPr>
        <w:t>提供合适的排风设备。一般性的防火保护措施。</w:t>
      </w:r>
    </w:p>
    <w:p w:rsidR="00D74253" w:rsidRDefault="00D74253" w:rsidP="00D74253">
      <w:pPr>
        <w:rPr>
          <w:rFonts w:ascii="Times New Roman" w:hAnsi="Times New Roman" w:cs="Times New Roman"/>
          <w:b/>
        </w:rPr>
      </w:pPr>
      <w:r w:rsidRPr="003265F5">
        <w:rPr>
          <w:rFonts w:ascii="Times New Roman" w:hAnsi="Times New Roman" w:cs="Times New Roman"/>
          <w:b/>
        </w:rPr>
        <w:t>储存注意事项：</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hint="eastAsia"/>
        </w:rPr>
        <w:t>贮存在阴凉处。</w:t>
      </w:r>
      <w:r w:rsidRPr="00D74253">
        <w:rPr>
          <w:rFonts w:ascii="Times New Roman" w:hAnsi="Times New Roman" w:cs="Times New Roman"/>
        </w:rPr>
        <w:t xml:space="preserve"> </w:t>
      </w:r>
      <w:r w:rsidRPr="00D74253">
        <w:rPr>
          <w:rFonts w:ascii="Times New Roman" w:hAnsi="Times New Roman" w:cs="Times New Roman"/>
        </w:rPr>
        <w:t>使容器保持密闭，储存在干燥通风处。</w:t>
      </w:r>
    </w:p>
    <w:p w:rsidR="00D74253" w:rsidRPr="00BA3026" w:rsidRDefault="00D74253" w:rsidP="00A7298C">
      <w:pPr>
        <w:pStyle w:val="2"/>
        <w:numPr>
          <w:ilvl w:val="0"/>
          <w:numId w:val="4"/>
        </w:numPr>
      </w:pPr>
      <w:r w:rsidRPr="00BA3026">
        <w:t>接触控制</w:t>
      </w:r>
      <w:r w:rsidRPr="00BA3026">
        <w:t>/</w:t>
      </w:r>
      <w:r w:rsidRPr="00BA3026">
        <w:t>个体防护</w:t>
      </w:r>
    </w:p>
    <w:p w:rsidR="00D74253" w:rsidRPr="00BA3026" w:rsidRDefault="00D74253" w:rsidP="00D74253">
      <w:pPr>
        <w:rPr>
          <w:rFonts w:ascii="Times New Roman" w:hAnsi="Times New Roman" w:cs="Times New Roman"/>
        </w:rPr>
      </w:pPr>
      <w:r w:rsidRPr="003265F5">
        <w:rPr>
          <w:rFonts w:ascii="Times New Roman" w:hAnsi="Times New Roman" w:cs="Times New Roman"/>
          <w:b/>
        </w:rPr>
        <w:t>中国</w:t>
      </w:r>
      <w:r w:rsidRPr="003265F5">
        <w:rPr>
          <w:rFonts w:ascii="Times New Roman" w:hAnsi="Times New Roman" w:cs="Times New Roman"/>
          <w:b/>
        </w:rPr>
        <w:t>MAC(mg/m</w:t>
      </w:r>
      <w:r w:rsidRPr="003265F5">
        <w:rPr>
          <w:rFonts w:ascii="Times New Roman" w:hAnsi="Times New Roman" w:cs="Times New Roman"/>
          <w:b/>
          <w:vertAlign w:val="superscript"/>
        </w:rPr>
        <w:t>3</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未制定标准</w:t>
      </w:r>
    </w:p>
    <w:p w:rsidR="00D74253" w:rsidRPr="00BA3026" w:rsidRDefault="00D74253" w:rsidP="00D74253">
      <w:pPr>
        <w:rPr>
          <w:rFonts w:ascii="Times New Roman" w:hAnsi="Times New Roman" w:cs="Times New Roman"/>
        </w:rPr>
      </w:pPr>
      <w:r w:rsidRPr="003265F5">
        <w:rPr>
          <w:rFonts w:ascii="Times New Roman" w:hAnsi="Times New Roman" w:cs="Times New Roman"/>
          <w:b/>
        </w:rPr>
        <w:t>TLVTN</w:t>
      </w:r>
      <w:r w:rsidRPr="003265F5">
        <w:rPr>
          <w:rFonts w:ascii="Times New Roman" w:hAnsi="Times New Roman" w:cs="Times New Roman"/>
          <w:b/>
        </w:rPr>
        <w:t>：</w:t>
      </w:r>
      <w:proofErr w:type="gramStart"/>
      <w:r w:rsidRPr="00BA3026">
        <w:rPr>
          <w:rFonts w:ascii="Times New Roman" w:hAnsi="Times New Roman" w:cs="Times New Roman"/>
        </w:rPr>
        <w:t>1mg(</w:t>
      </w:r>
      <w:proofErr w:type="gramEnd"/>
      <w:r w:rsidRPr="00BA3026">
        <w:rPr>
          <w:rFonts w:ascii="Times New Roman" w:hAnsi="Times New Roman" w:cs="Times New Roman"/>
        </w:rPr>
        <w:t>Fe)/m</w:t>
      </w:r>
      <w:r w:rsidRPr="00BA3026">
        <w:rPr>
          <w:rFonts w:ascii="Times New Roman" w:hAnsi="Times New Roman" w:cs="Times New Roman"/>
          <w:vertAlign w:val="superscript"/>
        </w:rPr>
        <w:t>3</w:t>
      </w:r>
    </w:p>
    <w:p w:rsidR="00D74253" w:rsidRPr="00BA3026" w:rsidRDefault="00D74253" w:rsidP="00D74253">
      <w:pPr>
        <w:rPr>
          <w:rFonts w:ascii="Times New Roman" w:hAnsi="Times New Roman" w:cs="Times New Roman"/>
        </w:rPr>
      </w:pPr>
      <w:r w:rsidRPr="003265F5">
        <w:rPr>
          <w:rFonts w:ascii="Times New Roman" w:hAnsi="Times New Roman" w:cs="Times New Roman"/>
          <w:b/>
        </w:rPr>
        <w:t>TLVWN</w:t>
      </w:r>
      <w:r w:rsidRPr="003265F5">
        <w:rPr>
          <w:rFonts w:ascii="Times New Roman" w:hAnsi="Times New Roman" w:cs="Times New Roman"/>
          <w:b/>
        </w:rPr>
        <w:t>：</w:t>
      </w:r>
      <w:r w:rsidRPr="00BA3026">
        <w:rPr>
          <w:rFonts w:ascii="Times New Roman" w:hAnsi="Times New Roman" w:cs="Times New Roman"/>
        </w:rPr>
        <w:t>未制定标准</w:t>
      </w:r>
    </w:p>
    <w:p w:rsidR="00D74253" w:rsidRPr="003265F5" w:rsidRDefault="00D74253" w:rsidP="00D74253">
      <w:pPr>
        <w:rPr>
          <w:rFonts w:ascii="Times New Roman" w:hAnsi="Times New Roman" w:cs="Times New Roman"/>
          <w:b/>
        </w:rPr>
      </w:pPr>
      <w:r w:rsidRPr="003265F5">
        <w:rPr>
          <w:rFonts w:ascii="Times New Roman" w:hAnsi="Times New Roman" w:cs="Times New Roman"/>
          <w:b/>
        </w:rPr>
        <w:t>监测方法：</w:t>
      </w:r>
      <w:r w:rsidR="00A7298C" w:rsidRPr="00A7298C">
        <w:rPr>
          <w:rFonts w:ascii="Times New Roman" w:hAnsi="Times New Roman" w:cs="Times New Roman" w:hint="eastAsia"/>
        </w:rPr>
        <w:t>无资料</w:t>
      </w:r>
    </w:p>
    <w:p w:rsidR="00D74253" w:rsidRDefault="00D74253" w:rsidP="00D74253">
      <w:pPr>
        <w:spacing w:line="360" w:lineRule="auto"/>
        <w:rPr>
          <w:rFonts w:ascii="Times New Roman" w:hAnsi="Times New Roman" w:cs="Times New Roman"/>
          <w:b/>
        </w:rPr>
      </w:pPr>
      <w:r w:rsidRPr="003265F5">
        <w:rPr>
          <w:rFonts w:ascii="Times New Roman" w:hAnsi="Times New Roman" w:cs="Times New Roman"/>
          <w:b/>
        </w:rPr>
        <w:t>工程控制：</w:t>
      </w:r>
    </w:p>
    <w:p w:rsidR="00D74253" w:rsidRPr="00D74253" w:rsidRDefault="00D74253" w:rsidP="00D74253">
      <w:pPr>
        <w:ind w:firstLineChars="200" w:firstLine="420"/>
        <w:rPr>
          <w:rFonts w:ascii="Times New Roman" w:hAnsi="Times New Roman" w:cs="Times New Roman"/>
        </w:rPr>
      </w:pPr>
      <w:r w:rsidRPr="00D74253">
        <w:rPr>
          <w:rFonts w:ascii="Times New Roman" w:hAnsi="Times New Roman" w:cs="Times New Roman"/>
        </w:rPr>
        <w:t>暴露控制</w:t>
      </w:r>
      <w:r w:rsidRPr="00D74253">
        <w:rPr>
          <w:rFonts w:ascii="Times New Roman" w:hAnsi="Times New Roman" w:cs="Times New Roman"/>
        </w:rPr>
        <w:t xml:space="preserve"> </w:t>
      </w:r>
      <w:r w:rsidRPr="00D74253">
        <w:rPr>
          <w:rFonts w:ascii="Times New Roman" w:hAnsi="Times New Roman" w:cs="Times New Roman" w:hint="eastAsia"/>
        </w:rPr>
        <w:t>，适当的技术控制</w:t>
      </w:r>
      <w:r w:rsidRPr="00D74253">
        <w:rPr>
          <w:rFonts w:ascii="Times New Roman" w:hAnsi="Times New Roman" w:cs="Times New Roman"/>
        </w:rPr>
        <w:t xml:space="preserve"> </w:t>
      </w:r>
      <w:r w:rsidRPr="00D74253">
        <w:rPr>
          <w:rFonts w:ascii="Times New Roman" w:hAnsi="Times New Roman" w:cs="Times New Roman" w:hint="eastAsia"/>
        </w:rPr>
        <w:t>，根据良好的工业卫生和安全规范进行操作。</w:t>
      </w:r>
      <w:r w:rsidRPr="00D74253">
        <w:rPr>
          <w:rFonts w:ascii="Times New Roman" w:hAnsi="Times New Roman" w:cs="Times New Roman"/>
        </w:rPr>
        <w:t xml:space="preserve"> </w:t>
      </w:r>
      <w:r w:rsidRPr="00D74253">
        <w:rPr>
          <w:rFonts w:ascii="Times New Roman" w:hAnsi="Times New Roman" w:cs="Times New Roman"/>
        </w:rPr>
        <w:t>休息前和工作结束时洗手。</w:t>
      </w:r>
    </w:p>
    <w:p w:rsidR="00D74253" w:rsidRPr="003265F5" w:rsidRDefault="00D74253" w:rsidP="00D74253">
      <w:pPr>
        <w:rPr>
          <w:rFonts w:ascii="Times New Roman" w:hAnsi="Times New Roman" w:cs="Times New Roman"/>
          <w:b/>
        </w:rPr>
      </w:pPr>
      <w:r w:rsidRPr="003265F5">
        <w:rPr>
          <w:rFonts w:ascii="Times New Roman" w:hAnsi="Times New Roman" w:cs="Times New Roman" w:hint="eastAsia"/>
          <w:b/>
        </w:rPr>
        <w:t>个人防护装备：</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眼</w:t>
      </w:r>
      <w:r w:rsidRPr="00D74253">
        <w:rPr>
          <w:rFonts w:ascii="Times New Roman" w:hAnsi="Times New Roman" w:cs="Times New Roman"/>
        </w:rPr>
        <w:t>/</w:t>
      </w:r>
      <w:r w:rsidRPr="00D74253">
        <w:rPr>
          <w:rFonts w:ascii="Times New Roman" w:hAnsi="Times New Roman" w:cs="Times New Roman"/>
        </w:rPr>
        <w:t>面保护</w:t>
      </w:r>
      <w:r w:rsidR="00D74253" w:rsidRPr="00D74253">
        <w:rPr>
          <w:rFonts w:ascii="Times New Roman" w:hAnsi="Times New Roman" w:cs="Times New Roman" w:hint="eastAsia"/>
        </w:rPr>
        <w:t>：</w:t>
      </w:r>
      <w:r w:rsidRPr="00D74253">
        <w:rPr>
          <w:rFonts w:ascii="Times New Roman" w:hAnsi="Times New Roman" w:cs="Times New Roman" w:hint="eastAsia"/>
        </w:rPr>
        <w:t>带有</w:t>
      </w:r>
      <w:proofErr w:type="gramStart"/>
      <w:r w:rsidRPr="00D74253">
        <w:rPr>
          <w:rFonts w:ascii="Times New Roman" w:hAnsi="Times New Roman" w:cs="Times New Roman" w:hint="eastAsia"/>
        </w:rPr>
        <w:t>防护边罩</w:t>
      </w:r>
      <w:proofErr w:type="gramEnd"/>
      <w:r w:rsidRPr="00D74253">
        <w:rPr>
          <w:rFonts w:ascii="Times New Roman" w:hAnsi="Times New Roman" w:cs="Times New Roman" w:hint="eastAsia"/>
        </w:rPr>
        <w:t>的安全眼镜符合</w:t>
      </w:r>
      <w:r w:rsidRPr="00D74253">
        <w:rPr>
          <w:rFonts w:ascii="Times New Roman" w:hAnsi="Times New Roman" w:cs="Times New Roman"/>
        </w:rPr>
        <w:t xml:space="preserve"> EN166</w:t>
      </w:r>
      <w:r w:rsidRPr="00D74253">
        <w:rPr>
          <w:rFonts w:ascii="Times New Roman" w:hAnsi="Times New Roman" w:cs="Times New Roman"/>
        </w:rPr>
        <w:t>要求请使用经官方标准如</w:t>
      </w:r>
      <w:r w:rsidRPr="00D74253">
        <w:rPr>
          <w:rFonts w:ascii="Times New Roman" w:hAnsi="Times New Roman" w:cs="Times New Roman"/>
        </w:rPr>
        <w:t>NIOSH (</w:t>
      </w:r>
      <w:r w:rsidRPr="00D74253">
        <w:rPr>
          <w:rFonts w:ascii="Times New Roman" w:hAnsi="Times New Roman" w:cs="Times New Roman"/>
        </w:rPr>
        <w:t>美</w:t>
      </w:r>
      <w:r w:rsidRPr="00D74253">
        <w:rPr>
          <w:rFonts w:ascii="Times New Roman" w:hAnsi="Times New Roman" w:cs="Times New Roman"/>
        </w:rPr>
        <w:lastRenderedPageBreak/>
        <w:t>国</w:t>
      </w:r>
      <w:r w:rsidRPr="00D74253">
        <w:rPr>
          <w:rFonts w:ascii="Times New Roman" w:hAnsi="Times New Roman" w:cs="Times New Roman"/>
        </w:rPr>
        <w:t xml:space="preserve">) </w:t>
      </w:r>
      <w:r w:rsidRPr="00D74253">
        <w:rPr>
          <w:rFonts w:ascii="Times New Roman" w:hAnsi="Times New Roman" w:cs="Times New Roman"/>
        </w:rPr>
        <w:t>或</w:t>
      </w:r>
      <w:r w:rsidRPr="00D74253">
        <w:rPr>
          <w:rFonts w:ascii="Times New Roman" w:hAnsi="Times New Roman" w:cs="Times New Roman"/>
        </w:rPr>
        <w:t xml:space="preserve"> EN 166(</w:t>
      </w:r>
      <w:r w:rsidRPr="00D74253">
        <w:rPr>
          <w:rFonts w:ascii="Times New Roman" w:hAnsi="Times New Roman" w:cs="Times New Roman"/>
        </w:rPr>
        <w:t>欧盟</w:t>
      </w:r>
      <w:r w:rsidRPr="00D74253">
        <w:rPr>
          <w:rFonts w:ascii="Times New Roman" w:hAnsi="Times New Roman" w:cs="Times New Roman"/>
        </w:rPr>
        <w:t xml:space="preserve">) </w:t>
      </w:r>
      <w:r w:rsidRPr="00D74253">
        <w:rPr>
          <w:rFonts w:ascii="Times New Roman" w:hAnsi="Times New Roman" w:cs="Times New Roman" w:hint="eastAsia"/>
        </w:rPr>
        <w:t>检测与批准的设备防护眼部。</w:t>
      </w:r>
      <w:r w:rsidRPr="00D74253">
        <w:rPr>
          <w:rFonts w:ascii="Times New Roman" w:hAnsi="Times New Roman" w:cs="Times New Roman"/>
        </w:rPr>
        <w:t xml:space="preserve"> </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皮肤保护</w:t>
      </w:r>
      <w:r w:rsidR="00D74253" w:rsidRPr="00D74253">
        <w:rPr>
          <w:rFonts w:ascii="Times New Roman" w:hAnsi="Times New Roman" w:cs="Times New Roman" w:hint="eastAsia"/>
        </w:rPr>
        <w:t>：</w:t>
      </w:r>
      <w:r w:rsidRPr="00D74253">
        <w:rPr>
          <w:rFonts w:ascii="Times New Roman" w:hAnsi="Times New Roman" w:cs="Times New Roman" w:hint="eastAsia"/>
        </w:rPr>
        <w:t>戴手套取</w:t>
      </w:r>
      <w:r w:rsidRPr="00D74253">
        <w:rPr>
          <w:rFonts w:ascii="Times New Roman" w:hAnsi="Times New Roman" w:cs="Times New Roman"/>
        </w:rPr>
        <w:t>手套在使用前必须受检查。</w:t>
      </w:r>
      <w:r w:rsidRPr="00D74253">
        <w:rPr>
          <w:rFonts w:ascii="Times New Roman" w:hAnsi="Times New Roman" w:cs="Times New Roman" w:hint="eastAsia"/>
        </w:rPr>
        <w:t>请使用合适的方法脱除手套</w:t>
      </w:r>
      <w:r w:rsidRPr="00D74253">
        <w:rPr>
          <w:rFonts w:ascii="Times New Roman" w:hAnsi="Times New Roman" w:cs="Times New Roman"/>
        </w:rPr>
        <w:t>(</w:t>
      </w:r>
      <w:r w:rsidRPr="00D74253">
        <w:rPr>
          <w:rFonts w:ascii="Times New Roman" w:hAnsi="Times New Roman" w:cs="Times New Roman"/>
        </w:rPr>
        <w:t>不要接触手套外部表面</w:t>
      </w:r>
      <w:r w:rsidRPr="00D74253">
        <w:rPr>
          <w:rFonts w:ascii="Times New Roman" w:hAnsi="Times New Roman" w:cs="Times New Roman"/>
        </w:rPr>
        <w:t>),</w:t>
      </w:r>
      <w:r w:rsidRPr="00D74253">
        <w:rPr>
          <w:rFonts w:ascii="Times New Roman" w:hAnsi="Times New Roman" w:cs="Times New Roman"/>
        </w:rPr>
        <w:t>避免任何皮肤部位</w:t>
      </w:r>
      <w:proofErr w:type="gramStart"/>
      <w:r w:rsidRPr="00D74253">
        <w:rPr>
          <w:rFonts w:ascii="Times New Roman" w:hAnsi="Times New Roman" w:cs="Times New Roman"/>
        </w:rPr>
        <w:t>接触此</w:t>
      </w:r>
      <w:proofErr w:type="gramEnd"/>
      <w:r w:rsidRPr="00D74253">
        <w:rPr>
          <w:rFonts w:ascii="Times New Roman" w:hAnsi="Times New Roman" w:cs="Times New Roman"/>
        </w:rPr>
        <w:t>产品</w:t>
      </w:r>
      <w:r w:rsidRPr="00D74253">
        <w:rPr>
          <w:rFonts w:ascii="Times New Roman" w:hAnsi="Times New Roman" w:cs="Times New Roman"/>
        </w:rPr>
        <w:t xml:space="preserve">. </w:t>
      </w:r>
      <w:r w:rsidRPr="00D74253">
        <w:rPr>
          <w:rFonts w:ascii="Times New Roman" w:hAnsi="Times New Roman" w:cs="Times New Roman" w:hint="eastAsia"/>
        </w:rPr>
        <w:t>使用后请将被污染过的手套根据相关法律法规和有效的实验室规章程序谨慎处理</w:t>
      </w:r>
      <w:r w:rsidRPr="00D74253">
        <w:rPr>
          <w:rFonts w:ascii="Times New Roman" w:hAnsi="Times New Roman" w:cs="Times New Roman"/>
        </w:rPr>
        <w:t xml:space="preserve">. </w:t>
      </w:r>
      <w:r w:rsidRPr="00D74253">
        <w:rPr>
          <w:rFonts w:ascii="Times New Roman" w:hAnsi="Times New Roman" w:cs="Times New Roman"/>
        </w:rPr>
        <w:t>请清洗并吹干双手</w:t>
      </w:r>
      <w:r w:rsidRPr="00D74253">
        <w:rPr>
          <w:rFonts w:ascii="Times New Roman" w:hAnsi="Times New Roman" w:cs="Times New Roman"/>
        </w:rPr>
        <w:t xml:space="preserve"> </w:t>
      </w:r>
      <w:r w:rsidRPr="00D74253">
        <w:rPr>
          <w:rFonts w:ascii="Times New Roman" w:hAnsi="Times New Roman" w:cs="Times New Roman" w:hint="eastAsia"/>
        </w:rPr>
        <w:t>所选择的保护手套必须符合</w:t>
      </w:r>
      <w:r w:rsidRPr="00D74253">
        <w:rPr>
          <w:rFonts w:ascii="Times New Roman" w:hAnsi="Times New Roman" w:cs="Times New Roman"/>
        </w:rPr>
        <w:t>EU</w:t>
      </w:r>
      <w:r w:rsidRPr="00D74253">
        <w:rPr>
          <w:rFonts w:ascii="Times New Roman" w:hAnsi="Times New Roman" w:cs="Times New Roman"/>
        </w:rPr>
        <w:t>的</w:t>
      </w:r>
      <w:r w:rsidRPr="00D74253">
        <w:rPr>
          <w:rFonts w:ascii="Times New Roman" w:hAnsi="Times New Roman" w:cs="Times New Roman"/>
        </w:rPr>
        <w:t>89/686/EEC</w:t>
      </w:r>
      <w:r w:rsidRPr="00D74253">
        <w:rPr>
          <w:rFonts w:ascii="Times New Roman" w:hAnsi="Times New Roman" w:cs="Times New Roman"/>
        </w:rPr>
        <w:t>规定和从它衍生出来的</w:t>
      </w:r>
      <w:r w:rsidRPr="00D74253">
        <w:rPr>
          <w:rFonts w:ascii="Times New Roman" w:hAnsi="Times New Roman" w:cs="Times New Roman"/>
        </w:rPr>
        <w:t>EN 376</w:t>
      </w:r>
      <w:r w:rsidRPr="00D74253">
        <w:rPr>
          <w:rFonts w:ascii="Times New Roman" w:hAnsi="Times New Roman" w:cs="Times New Roman"/>
        </w:rPr>
        <w:t>标准。</w:t>
      </w:r>
      <w:r w:rsidRPr="00D74253">
        <w:rPr>
          <w:rFonts w:ascii="Times New Roman" w:hAnsi="Times New Roman" w:cs="Times New Roman"/>
        </w:rPr>
        <w:t xml:space="preserve"> </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身体保护</w:t>
      </w:r>
      <w:r w:rsidRPr="00D74253">
        <w:rPr>
          <w:rFonts w:ascii="Times New Roman" w:hAnsi="Times New Roman" w:cs="Times New Roman"/>
        </w:rPr>
        <w:t xml:space="preserve"> </w:t>
      </w:r>
      <w:r w:rsidR="00D74253" w:rsidRPr="00D74253">
        <w:rPr>
          <w:rFonts w:ascii="Times New Roman" w:hAnsi="Times New Roman" w:cs="Times New Roman" w:hint="eastAsia"/>
        </w:rPr>
        <w:t>：</w:t>
      </w:r>
      <w:r w:rsidRPr="00D74253">
        <w:rPr>
          <w:rFonts w:ascii="Times New Roman" w:hAnsi="Times New Roman" w:cs="Times New Roman" w:hint="eastAsia"/>
        </w:rPr>
        <w:t>全套防化学试剂工作服</w:t>
      </w:r>
      <w:r w:rsidRPr="00D74253">
        <w:rPr>
          <w:rFonts w:ascii="Times New Roman" w:hAnsi="Times New Roman" w:cs="Times New Roman"/>
        </w:rPr>
        <w:t xml:space="preserve">, </w:t>
      </w:r>
      <w:r w:rsidRPr="00D74253">
        <w:rPr>
          <w:rFonts w:ascii="Times New Roman" w:hAnsi="Times New Roman" w:cs="Times New Roman"/>
        </w:rPr>
        <w:t>防护设备的类型必须根据特定工作场所中的危险物的浓度和数量来选择。</w:t>
      </w:r>
      <w:r w:rsidRPr="00D74253">
        <w:rPr>
          <w:rFonts w:ascii="Times New Roman" w:hAnsi="Times New Roman" w:cs="Times New Roman"/>
        </w:rPr>
        <w:t xml:space="preserve"> </w:t>
      </w:r>
    </w:p>
    <w:p w:rsidR="00841F41" w:rsidRPr="00D74253" w:rsidRDefault="00841F41" w:rsidP="00D74253">
      <w:pPr>
        <w:ind w:firstLineChars="200" w:firstLine="420"/>
        <w:rPr>
          <w:rFonts w:ascii="Times New Roman" w:hAnsi="Times New Roman" w:cs="Times New Roman"/>
        </w:rPr>
      </w:pPr>
      <w:r w:rsidRPr="00D74253">
        <w:rPr>
          <w:rFonts w:ascii="Times New Roman" w:hAnsi="Times New Roman" w:cs="Times New Roman" w:hint="eastAsia"/>
        </w:rPr>
        <w:t>呼吸系统防护</w:t>
      </w:r>
      <w:r w:rsidR="00D74253" w:rsidRPr="00D74253">
        <w:rPr>
          <w:rFonts w:ascii="Times New Roman" w:hAnsi="Times New Roman" w:cs="Times New Roman" w:hint="eastAsia"/>
        </w:rPr>
        <w:t>：</w:t>
      </w:r>
      <w:r w:rsidRPr="00D74253">
        <w:rPr>
          <w:rFonts w:ascii="Times New Roman" w:hAnsi="Times New Roman" w:cs="Times New Roman" w:hint="eastAsia"/>
        </w:rPr>
        <w:t>如须暴露于有害环境中</w:t>
      </w:r>
      <w:r w:rsidRPr="00D74253">
        <w:rPr>
          <w:rFonts w:ascii="Times New Roman" w:hAnsi="Times New Roman" w:cs="Times New Roman"/>
        </w:rPr>
        <w:t>,</w:t>
      </w:r>
      <w:r w:rsidRPr="00D74253">
        <w:rPr>
          <w:rFonts w:ascii="Times New Roman" w:hAnsi="Times New Roman" w:cs="Times New Roman"/>
        </w:rPr>
        <w:t>请使用</w:t>
      </w:r>
      <w:r w:rsidRPr="00D74253">
        <w:rPr>
          <w:rFonts w:ascii="Times New Roman" w:hAnsi="Times New Roman" w:cs="Times New Roman"/>
        </w:rPr>
        <w:t>P95</w:t>
      </w:r>
      <w:r w:rsidRPr="00D74253">
        <w:rPr>
          <w:rFonts w:ascii="Times New Roman" w:hAnsi="Times New Roman" w:cs="Times New Roman"/>
        </w:rPr>
        <w:t>型</w:t>
      </w:r>
      <w:r w:rsidRPr="00D74253">
        <w:rPr>
          <w:rFonts w:ascii="Times New Roman" w:hAnsi="Times New Roman" w:cs="Times New Roman"/>
        </w:rPr>
        <w:t>(</w:t>
      </w:r>
      <w:r w:rsidRPr="00D74253">
        <w:rPr>
          <w:rFonts w:ascii="Times New Roman" w:hAnsi="Times New Roman" w:cs="Times New Roman"/>
        </w:rPr>
        <w:t>美国</w:t>
      </w:r>
      <w:r w:rsidRPr="00D74253">
        <w:rPr>
          <w:rFonts w:ascii="Times New Roman" w:hAnsi="Times New Roman" w:cs="Times New Roman"/>
        </w:rPr>
        <w:t>)</w:t>
      </w:r>
      <w:r w:rsidRPr="00D74253">
        <w:rPr>
          <w:rFonts w:ascii="Times New Roman" w:hAnsi="Times New Roman" w:cs="Times New Roman"/>
        </w:rPr>
        <w:t>或</w:t>
      </w:r>
      <w:r w:rsidRPr="00D74253">
        <w:rPr>
          <w:rFonts w:ascii="Times New Roman" w:hAnsi="Times New Roman" w:cs="Times New Roman"/>
        </w:rPr>
        <w:t>P1</w:t>
      </w:r>
      <w:r w:rsidRPr="00D74253">
        <w:rPr>
          <w:rFonts w:ascii="Times New Roman" w:hAnsi="Times New Roman" w:cs="Times New Roman"/>
        </w:rPr>
        <w:t>型</w:t>
      </w:r>
      <w:r w:rsidRPr="00D74253">
        <w:rPr>
          <w:rFonts w:ascii="Times New Roman" w:hAnsi="Times New Roman" w:cs="Times New Roman"/>
        </w:rPr>
        <w:t>(</w:t>
      </w:r>
      <w:r w:rsidRPr="00D74253">
        <w:rPr>
          <w:rFonts w:ascii="Times New Roman" w:hAnsi="Times New Roman" w:cs="Times New Roman"/>
        </w:rPr>
        <w:t>欧盟</w:t>
      </w:r>
      <w:r w:rsidRPr="00D74253">
        <w:rPr>
          <w:rFonts w:ascii="Times New Roman" w:hAnsi="Times New Roman" w:cs="Times New Roman"/>
        </w:rPr>
        <w:t xml:space="preserve"> </w:t>
      </w:r>
      <w:r w:rsidRPr="00D74253">
        <w:rPr>
          <w:rFonts w:ascii="Times New Roman" w:hAnsi="Times New Roman" w:cs="Times New Roman"/>
        </w:rPr>
        <w:t>英国</w:t>
      </w:r>
      <w:r w:rsidRPr="00D74253">
        <w:rPr>
          <w:rFonts w:ascii="Times New Roman" w:hAnsi="Times New Roman" w:cs="Times New Roman"/>
        </w:rPr>
        <w:t xml:space="preserve"> 143)</w:t>
      </w:r>
      <w:r w:rsidRPr="00D74253">
        <w:rPr>
          <w:rFonts w:ascii="Times New Roman" w:hAnsi="Times New Roman" w:cs="Times New Roman"/>
        </w:rPr>
        <w:t>防微粒呼吸器。如需更高级别防护</w:t>
      </w:r>
      <w:r w:rsidRPr="00D74253">
        <w:rPr>
          <w:rFonts w:ascii="Times New Roman" w:hAnsi="Times New Roman" w:cs="Times New Roman"/>
        </w:rPr>
        <w:t>,</w:t>
      </w:r>
      <w:r w:rsidRPr="00D74253">
        <w:rPr>
          <w:rFonts w:ascii="Times New Roman" w:hAnsi="Times New Roman" w:cs="Times New Roman"/>
        </w:rPr>
        <w:t>请使用</w:t>
      </w:r>
      <w:r w:rsidRPr="00D74253">
        <w:rPr>
          <w:rFonts w:ascii="Times New Roman" w:hAnsi="Times New Roman" w:cs="Times New Roman"/>
        </w:rPr>
        <w:t>OV/AG/P99</w:t>
      </w:r>
      <w:r w:rsidRPr="00D74253">
        <w:rPr>
          <w:rFonts w:ascii="Times New Roman" w:hAnsi="Times New Roman" w:cs="Times New Roman"/>
        </w:rPr>
        <w:t>型</w:t>
      </w:r>
      <w:r w:rsidRPr="00D74253">
        <w:rPr>
          <w:rFonts w:ascii="Times New Roman" w:hAnsi="Times New Roman" w:cs="Times New Roman"/>
        </w:rPr>
        <w:t>(</w:t>
      </w:r>
      <w:r w:rsidRPr="00D74253">
        <w:rPr>
          <w:rFonts w:ascii="Times New Roman" w:hAnsi="Times New Roman" w:cs="Times New Roman"/>
        </w:rPr>
        <w:t>美国</w:t>
      </w:r>
      <w:r w:rsidRPr="00D74253">
        <w:rPr>
          <w:rFonts w:ascii="Times New Roman" w:hAnsi="Times New Roman" w:cs="Times New Roman"/>
        </w:rPr>
        <w:t>)</w:t>
      </w:r>
      <w:r w:rsidRPr="00D74253">
        <w:rPr>
          <w:rFonts w:ascii="Times New Roman" w:hAnsi="Times New Roman" w:cs="Times New Roman"/>
        </w:rPr>
        <w:t>或</w:t>
      </w:r>
      <w:r w:rsidRPr="00D74253">
        <w:rPr>
          <w:rFonts w:ascii="Times New Roman" w:hAnsi="Times New Roman" w:cs="Times New Roman"/>
        </w:rPr>
        <w:t>ABEK-P2</w:t>
      </w:r>
      <w:r w:rsidRPr="00D74253">
        <w:rPr>
          <w:rFonts w:ascii="Times New Roman" w:hAnsi="Times New Roman" w:cs="Times New Roman"/>
        </w:rPr>
        <w:t>型</w:t>
      </w:r>
      <w:r w:rsidRPr="00D74253">
        <w:rPr>
          <w:rFonts w:ascii="Times New Roman" w:hAnsi="Times New Roman" w:cs="Times New Roman"/>
        </w:rPr>
        <w:t xml:space="preserve"> (</w:t>
      </w:r>
      <w:r w:rsidRPr="00D74253">
        <w:rPr>
          <w:rFonts w:ascii="Times New Roman" w:hAnsi="Times New Roman" w:cs="Times New Roman"/>
        </w:rPr>
        <w:t>欧盟</w:t>
      </w:r>
      <w:r w:rsidRPr="00D74253">
        <w:rPr>
          <w:rFonts w:ascii="Times New Roman" w:hAnsi="Times New Roman" w:cs="Times New Roman"/>
        </w:rPr>
        <w:t xml:space="preserve"> </w:t>
      </w:r>
      <w:r w:rsidRPr="00D74253">
        <w:rPr>
          <w:rFonts w:ascii="Times New Roman" w:hAnsi="Times New Roman" w:cs="Times New Roman"/>
        </w:rPr>
        <w:t>英国</w:t>
      </w:r>
      <w:r w:rsidRPr="00D74253">
        <w:rPr>
          <w:rFonts w:ascii="Times New Roman" w:hAnsi="Times New Roman" w:cs="Times New Roman"/>
        </w:rPr>
        <w:t xml:space="preserve"> 143) </w:t>
      </w:r>
      <w:r w:rsidRPr="00D74253">
        <w:rPr>
          <w:rFonts w:ascii="Times New Roman" w:hAnsi="Times New Roman" w:cs="Times New Roman" w:hint="eastAsia"/>
        </w:rPr>
        <w:t>防毒罐。</w:t>
      </w:r>
      <w:r w:rsidRPr="00D74253">
        <w:rPr>
          <w:rFonts w:ascii="Times New Roman" w:hAnsi="Times New Roman" w:cs="Times New Roman"/>
        </w:rPr>
        <w:t xml:space="preserve"> </w:t>
      </w:r>
      <w:r w:rsidRPr="00D74253">
        <w:rPr>
          <w:rFonts w:ascii="Times New Roman" w:hAnsi="Times New Roman" w:cs="Times New Roman" w:hint="eastAsia"/>
        </w:rPr>
        <w:t>呼吸器使用经过测试并通过政府标准如</w:t>
      </w:r>
      <w:r w:rsidRPr="00D74253">
        <w:rPr>
          <w:rFonts w:ascii="Times New Roman" w:hAnsi="Times New Roman" w:cs="Times New Roman"/>
        </w:rPr>
        <w:t>NIOSH</w:t>
      </w:r>
      <w:r w:rsidRPr="00D74253">
        <w:rPr>
          <w:rFonts w:ascii="Times New Roman" w:hAnsi="Times New Roman" w:cs="Times New Roman"/>
        </w:rPr>
        <w:t>（</w:t>
      </w:r>
      <w:r w:rsidRPr="00D74253">
        <w:rPr>
          <w:rFonts w:ascii="Times New Roman" w:hAnsi="Times New Roman" w:cs="Times New Roman"/>
        </w:rPr>
        <w:t>US</w:t>
      </w:r>
      <w:r w:rsidRPr="00D74253">
        <w:rPr>
          <w:rFonts w:ascii="Times New Roman" w:hAnsi="Times New Roman" w:cs="Times New Roman"/>
        </w:rPr>
        <w:t>）或</w:t>
      </w:r>
      <w:r w:rsidRPr="00D74253">
        <w:rPr>
          <w:rFonts w:ascii="Times New Roman" w:hAnsi="Times New Roman" w:cs="Times New Roman"/>
        </w:rPr>
        <w:t>CEN</w:t>
      </w:r>
      <w:r w:rsidRPr="00D74253">
        <w:rPr>
          <w:rFonts w:ascii="Times New Roman" w:hAnsi="Times New Roman" w:cs="Times New Roman"/>
        </w:rPr>
        <w:t>（</w:t>
      </w:r>
      <w:r w:rsidRPr="00D74253">
        <w:rPr>
          <w:rFonts w:ascii="Times New Roman" w:hAnsi="Times New Roman" w:cs="Times New Roman"/>
        </w:rPr>
        <w:t>EU</w:t>
      </w:r>
      <w:r w:rsidRPr="00D74253">
        <w:rPr>
          <w:rFonts w:ascii="Times New Roman" w:hAnsi="Times New Roman" w:cs="Times New Roman"/>
        </w:rPr>
        <w:t>）的呼吸器和零件。</w:t>
      </w:r>
      <w:r w:rsidRPr="00D74253">
        <w:rPr>
          <w:rFonts w:ascii="Times New Roman" w:hAnsi="Times New Roman" w:cs="Times New Roman"/>
        </w:rPr>
        <w:t xml:space="preserve"> </w:t>
      </w:r>
    </w:p>
    <w:p w:rsidR="00D74253" w:rsidRPr="00BA3026" w:rsidRDefault="00D74253" w:rsidP="00A7298C">
      <w:pPr>
        <w:pStyle w:val="2"/>
        <w:numPr>
          <w:ilvl w:val="0"/>
          <w:numId w:val="4"/>
        </w:numPr>
      </w:pPr>
      <w:r w:rsidRPr="00BA3026">
        <w:t>理化特性</w:t>
      </w:r>
    </w:p>
    <w:tbl>
      <w:tblPr>
        <w:tblStyle w:val="a3"/>
        <w:tblW w:w="0" w:type="auto"/>
        <w:tblLook w:val="04A0" w:firstRow="1" w:lastRow="0" w:firstColumn="1" w:lastColumn="0" w:noHBand="0" w:noVBand="1"/>
      </w:tblPr>
      <w:tblGrid>
        <w:gridCol w:w="4261"/>
        <w:gridCol w:w="4261"/>
      </w:tblGrid>
      <w:tr w:rsidR="009C0962" w:rsidTr="00772E7F">
        <w:tc>
          <w:tcPr>
            <w:tcW w:w="4261" w:type="dxa"/>
          </w:tcPr>
          <w:p w:rsidR="009C0962" w:rsidRPr="00E663C3" w:rsidRDefault="009C0962" w:rsidP="00772E7F">
            <w:pPr>
              <w:rPr>
                <w:rFonts w:ascii="Times New Roman" w:hAnsi="Times New Roman" w:cs="Times New Roman"/>
                <w:b/>
              </w:rPr>
            </w:pPr>
            <w:r w:rsidRPr="003265F5">
              <w:rPr>
                <w:rFonts w:ascii="Times New Roman" w:hAnsi="Times New Roman" w:cs="Times New Roman"/>
                <w:b/>
              </w:rPr>
              <w:t>外观与性状：</w:t>
            </w:r>
            <w:r w:rsidRPr="00980D58">
              <w:rPr>
                <w:rFonts w:ascii="宋体" w:eastAsia="宋体" w:hAnsi="宋体" w:hint="eastAsia"/>
                <w:szCs w:val="21"/>
              </w:rPr>
              <w:t>形状</w:t>
            </w:r>
            <w:r w:rsidRPr="00980D58">
              <w:rPr>
                <w:rFonts w:ascii="宋体" w:eastAsia="宋体" w:hAnsi="宋体"/>
                <w:szCs w:val="21"/>
              </w:rPr>
              <w:t xml:space="preserve">: 粉末 </w:t>
            </w:r>
            <w:r w:rsidRPr="00980D58">
              <w:rPr>
                <w:rFonts w:ascii="宋体" w:eastAsia="宋体" w:hAnsi="宋体" w:hint="eastAsia"/>
                <w:szCs w:val="21"/>
              </w:rPr>
              <w:t>颜色</w:t>
            </w:r>
            <w:r w:rsidRPr="00980D58">
              <w:rPr>
                <w:rFonts w:ascii="宋体" w:eastAsia="宋体" w:hAnsi="宋体"/>
                <w:szCs w:val="21"/>
              </w:rPr>
              <w:t>: 深绿</w:t>
            </w:r>
          </w:p>
        </w:tc>
        <w:tc>
          <w:tcPr>
            <w:tcW w:w="4261" w:type="dxa"/>
          </w:tcPr>
          <w:p w:rsidR="009C0962" w:rsidRDefault="009C0962" w:rsidP="00772E7F">
            <w:pPr>
              <w:rPr>
                <w:rFonts w:ascii="Times New Roman" w:hAnsi="Times New Roman" w:cs="Times New Roman"/>
                <w:b/>
              </w:rPr>
            </w:pP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pH</w:t>
            </w:r>
            <w:r w:rsidRPr="003265F5">
              <w:rPr>
                <w:rFonts w:ascii="Times New Roman" w:hAnsi="Times New Roman" w:cs="Times New Roman"/>
                <w:b/>
              </w:rPr>
              <w:t>：</w:t>
            </w:r>
            <w:r>
              <w:rPr>
                <w:rFonts w:ascii="Times New Roman" w:hAnsi="Times New Roman" w:cs="Times New Roman" w:hint="eastAsia"/>
              </w:rPr>
              <w:t>无资料</w:t>
            </w:r>
          </w:p>
        </w:tc>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临界温度</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熔点</w:t>
            </w:r>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190</w:t>
            </w:r>
            <w:r>
              <w:rPr>
                <w:rFonts w:ascii="Times New Roman" w:hAnsi="Times New Roman" w:cs="Times New Roman" w:hint="eastAsia"/>
              </w:rPr>
              <w:t>℃</w:t>
            </w:r>
          </w:p>
        </w:tc>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临界压力</w:t>
            </w:r>
            <w:r w:rsidRPr="003265F5">
              <w:rPr>
                <w:rFonts w:ascii="Times New Roman" w:hAnsi="Times New Roman" w:cs="Times New Roman"/>
                <w:b/>
              </w:rPr>
              <w:t>(</w:t>
            </w:r>
            <w:proofErr w:type="spellStart"/>
            <w:r w:rsidRPr="003265F5">
              <w:rPr>
                <w:rFonts w:ascii="Times New Roman" w:hAnsi="Times New Roman" w:cs="Times New Roman"/>
                <w:b/>
              </w:rPr>
              <w:t>MPa</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沸点</w:t>
            </w:r>
            <w:r>
              <w:rPr>
                <w:rFonts w:ascii="Times New Roman" w:hAnsi="Times New Roman" w:cs="Times New Roman" w:hint="eastAsia"/>
                <w:b/>
              </w:rPr>
              <w:t>、初沸点和沸程</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9C0962" w:rsidRPr="00E663C3" w:rsidRDefault="009C0962" w:rsidP="00772E7F">
            <w:pPr>
              <w:rPr>
                <w:rFonts w:ascii="Times New Roman" w:hAnsi="Times New Roman" w:cs="Times New Roman"/>
              </w:rPr>
            </w:pPr>
            <w:r w:rsidRPr="00D658E2">
              <w:rPr>
                <w:rFonts w:ascii="Times New Roman" w:hAnsi="Times New Roman" w:cs="Times New Roman" w:hint="eastAsia"/>
                <w:b/>
              </w:rPr>
              <w:t>自燃温度：</w:t>
            </w:r>
            <w:r>
              <w:rPr>
                <w:rFonts w:ascii="Times New Roman" w:hAnsi="Times New Roman" w:cs="Times New Roman" w:hint="eastAsia"/>
              </w:rPr>
              <w:t>无资料</w:t>
            </w:r>
          </w:p>
        </w:tc>
      </w:tr>
      <w:tr w:rsidR="009C0962" w:rsidTr="00772E7F">
        <w:tc>
          <w:tcPr>
            <w:tcW w:w="4261" w:type="dxa"/>
          </w:tcPr>
          <w:p w:rsidR="009C0962" w:rsidRPr="00E663C3" w:rsidRDefault="009C0962" w:rsidP="009C0962">
            <w:pPr>
              <w:rPr>
                <w:rFonts w:ascii="Times New Roman" w:hAnsi="Times New Roman" w:cs="Times New Roman"/>
              </w:rPr>
            </w:pPr>
            <w:r w:rsidRPr="003265F5">
              <w:rPr>
                <w:rFonts w:ascii="Times New Roman" w:hAnsi="Times New Roman" w:cs="Times New Roman"/>
                <w:b/>
              </w:rPr>
              <w:t>闪点</w:t>
            </w:r>
            <w:r w:rsidRPr="003265F5">
              <w:rPr>
                <w:rFonts w:ascii="Times New Roman" w:hAnsi="Times New Roman" w:cs="Times New Roman"/>
                <w:b/>
              </w:rPr>
              <w:t>(</w:t>
            </w:r>
            <w:r w:rsidRPr="003265F5">
              <w:rPr>
                <w:rFonts w:ascii="宋体" w:eastAsia="宋体" w:hAnsi="宋体" w:cs="宋体" w:hint="eastAsia"/>
                <w:b/>
              </w:rPr>
              <w:t>℃</w:t>
            </w:r>
            <w:r w:rsidRPr="003265F5">
              <w:rPr>
                <w:rFonts w:ascii="Times New Roman" w:hAnsi="Times New Roman" w:cs="Times New Roman"/>
                <w:b/>
              </w:rPr>
              <w:t>)</w:t>
            </w:r>
            <w:r w:rsidRPr="003265F5">
              <w:rPr>
                <w:rFonts w:ascii="Times New Roman" w:hAnsi="Times New Roman" w:cs="Times New Roman"/>
                <w:b/>
              </w:rPr>
              <w:t>：</w:t>
            </w:r>
            <w:r w:rsidRPr="004C09B7">
              <w:rPr>
                <w:rFonts w:ascii="Times New Roman" w:hAnsi="Times New Roman" w:cs="Times New Roman" w:hint="eastAsia"/>
              </w:rPr>
              <w:t>1</w:t>
            </w:r>
            <w:r>
              <w:rPr>
                <w:rFonts w:ascii="Times New Roman" w:hAnsi="Times New Roman" w:cs="Times New Roman" w:hint="eastAsia"/>
              </w:rPr>
              <w:t>4</w:t>
            </w:r>
            <w:r>
              <w:rPr>
                <w:rFonts w:ascii="Times New Roman" w:hAnsi="Times New Roman" w:cs="Times New Roman" w:hint="eastAsia"/>
                <w:b/>
              </w:rPr>
              <w:t xml:space="preserve">                               </w:t>
            </w:r>
          </w:p>
        </w:tc>
        <w:tc>
          <w:tcPr>
            <w:tcW w:w="4261" w:type="dxa"/>
          </w:tcPr>
          <w:p w:rsidR="009C0962" w:rsidRPr="00E663C3" w:rsidRDefault="009C0962" w:rsidP="00772E7F">
            <w:pPr>
              <w:rPr>
                <w:rFonts w:ascii="Times New Roman" w:hAnsi="Times New Roman" w:cs="Times New Roman"/>
              </w:rPr>
            </w:pPr>
            <w:r>
              <w:rPr>
                <w:rFonts w:ascii="Times New Roman" w:hAnsi="Times New Roman" w:cs="Times New Roman" w:hint="eastAsia"/>
                <w:b/>
              </w:rPr>
              <w:t>分解温度：</w:t>
            </w:r>
            <w:r>
              <w:rPr>
                <w:rFonts w:ascii="Times New Roman" w:hAnsi="Times New Roman" w:cs="Times New Roman" w:hint="eastAsia"/>
              </w:rPr>
              <w:t>无资料</w:t>
            </w: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爆炸上限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燃烧热</w:t>
            </w:r>
            <w:r w:rsidRPr="003265F5">
              <w:rPr>
                <w:rFonts w:ascii="Times New Roman" w:hAnsi="Times New Roman" w:cs="Times New Roman"/>
                <w:b/>
              </w:rPr>
              <w:t>(kJ/</w:t>
            </w:r>
            <w:proofErr w:type="spellStart"/>
            <w:r w:rsidRPr="003265F5">
              <w:rPr>
                <w:rFonts w:ascii="Times New Roman" w:hAnsi="Times New Roman" w:cs="Times New Roman"/>
                <w:b/>
              </w:rPr>
              <w:t>mol</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爆炸下限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9C0962" w:rsidRPr="00E663C3" w:rsidRDefault="009C0962" w:rsidP="00772E7F">
            <w:pPr>
              <w:rPr>
                <w:rFonts w:ascii="Times New Roman" w:hAnsi="Times New Roman" w:cs="Times New Roman"/>
              </w:rPr>
            </w:pPr>
            <w:r w:rsidRPr="00D658E2">
              <w:rPr>
                <w:rFonts w:ascii="Times New Roman" w:hAnsi="Times New Roman" w:cs="Times New Roman" w:hint="eastAsia"/>
                <w:b/>
              </w:rPr>
              <w:t>蒸发速率：</w:t>
            </w:r>
            <w:r>
              <w:rPr>
                <w:rFonts w:ascii="Times New Roman" w:hAnsi="Times New Roman" w:cs="Times New Roman" w:hint="eastAsia"/>
              </w:rPr>
              <w:t>无资料</w:t>
            </w:r>
          </w:p>
        </w:tc>
      </w:tr>
      <w:tr w:rsidR="009C0962" w:rsidTr="00772E7F">
        <w:tc>
          <w:tcPr>
            <w:tcW w:w="4261" w:type="dxa"/>
          </w:tcPr>
          <w:p w:rsidR="009C0962" w:rsidRDefault="009C0962" w:rsidP="00772E7F">
            <w:pPr>
              <w:rPr>
                <w:rFonts w:ascii="Times New Roman" w:hAnsi="Times New Roman" w:cs="Times New Roman"/>
                <w:b/>
              </w:rPr>
            </w:pPr>
            <w:r w:rsidRPr="003265F5">
              <w:rPr>
                <w:rFonts w:ascii="Times New Roman" w:hAnsi="Times New Roman" w:cs="Times New Roman"/>
                <w:b/>
              </w:rPr>
              <w:t>饱和蒸气压</w:t>
            </w:r>
            <w:r w:rsidRPr="003265F5">
              <w:rPr>
                <w:rFonts w:ascii="Times New Roman" w:hAnsi="Times New Roman" w:cs="Times New Roman"/>
                <w:b/>
              </w:rPr>
              <w:t>(</w:t>
            </w:r>
            <w:proofErr w:type="spellStart"/>
            <w:r w:rsidRPr="003265F5">
              <w:rPr>
                <w:rFonts w:ascii="Times New Roman" w:hAnsi="Times New Roman" w:cs="Times New Roman"/>
                <w:b/>
              </w:rPr>
              <w:t>kPa</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无资料</w:t>
            </w:r>
          </w:p>
        </w:tc>
        <w:tc>
          <w:tcPr>
            <w:tcW w:w="4261" w:type="dxa"/>
          </w:tcPr>
          <w:p w:rsidR="009C0962" w:rsidRPr="00E663C3" w:rsidRDefault="009C0962" w:rsidP="00772E7F">
            <w:pPr>
              <w:rPr>
                <w:rFonts w:ascii="Times New Roman" w:hAnsi="Times New Roman" w:cs="Times New Roman"/>
              </w:rPr>
            </w:pPr>
            <w:r>
              <w:rPr>
                <w:rFonts w:ascii="Times New Roman" w:hAnsi="Times New Roman" w:cs="Times New Roman" w:hint="eastAsia"/>
                <w:b/>
              </w:rPr>
              <w:t>黏度</w:t>
            </w:r>
            <w:r w:rsidRPr="003265F5">
              <w:rPr>
                <w:rFonts w:ascii="Times New Roman" w:hAnsi="Times New Roman" w:cs="Times New Roman"/>
                <w:b/>
              </w:rPr>
              <w:t>：</w:t>
            </w:r>
            <w:r>
              <w:rPr>
                <w:rFonts w:ascii="Times New Roman" w:hAnsi="Times New Roman" w:cs="Times New Roman" w:hint="eastAsia"/>
              </w:rPr>
              <w:t>无资料</w:t>
            </w:r>
          </w:p>
        </w:tc>
      </w:tr>
      <w:tr w:rsidR="009C0962" w:rsidTr="00772E7F">
        <w:tc>
          <w:tcPr>
            <w:tcW w:w="4261" w:type="dxa"/>
          </w:tcPr>
          <w:p w:rsidR="009C0962" w:rsidRPr="003265F5" w:rsidRDefault="009C0962" w:rsidP="009C0962">
            <w:pPr>
              <w:rPr>
                <w:rFonts w:ascii="Times New Roman" w:hAnsi="Times New Roman" w:cs="Times New Roman"/>
                <w:b/>
              </w:rPr>
            </w:pPr>
            <w:r w:rsidRPr="003265F5">
              <w:rPr>
                <w:rFonts w:ascii="Times New Roman" w:hAnsi="Times New Roman" w:cs="Times New Roman"/>
                <w:b/>
              </w:rPr>
              <w:t>相对密度</w:t>
            </w:r>
            <w:r w:rsidRPr="003265F5">
              <w:rPr>
                <w:rFonts w:ascii="Times New Roman" w:hAnsi="Times New Roman" w:cs="Times New Roman"/>
                <w:b/>
              </w:rPr>
              <w:t>(</w:t>
            </w:r>
            <w:r w:rsidRPr="003265F5">
              <w:rPr>
                <w:rFonts w:ascii="Times New Roman" w:hAnsi="Times New Roman" w:cs="Times New Roman"/>
                <w:b/>
              </w:rPr>
              <w:t>水</w:t>
            </w:r>
            <w:r w:rsidRPr="003265F5">
              <w:rPr>
                <w:rFonts w:ascii="Times New Roman" w:hAnsi="Times New Roman" w:cs="Times New Roman"/>
                <w:b/>
              </w:rPr>
              <w:t>=1)</w:t>
            </w:r>
            <w:r w:rsidRPr="003265F5">
              <w:rPr>
                <w:rFonts w:ascii="Times New Roman" w:hAnsi="Times New Roman" w:cs="Times New Roman"/>
                <w:b/>
              </w:rPr>
              <w:t>：</w:t>
            </w:r>
            <w:r>
              <w:rPr>
                <w:rFonts w:ascii="Times New Roman" w:hAnsi="Times New Roman" w:cs="Times New Roman" w:hint="eastAsia"/>
              </w:rPr>
              <w:t>1</w:t>
            </w:r>
          </w:p>
        </w:tc>
        <w:tc>
          <w:tcPr>
            <w:tcW w:w="4261" w:type="dxa"/>
          </w:tcPr>
          <w:p w:rsidR="009C0962" w:rsidRPr="00E663C3" w:rsidRDefault="009C0962" w:rsidP="00772E7F">
            <w:pPr>
              <w:rPr>
                <w:rFonts w:ascii="宋体" w:eastAsia="宋体" w:hAnsi="宋体"/>
                <w:szCs w:val="21"/>
              </w:rPr>
            </w:pPr>
            <w:r w:rsidRPr="00DA1FC1">
              <w:rPr>
                <w:rFonts w:ascii="宋体" w:eastAsia="宋体" w:hAnsi="宋体" w:hint="eastAsia"/>
                <w:b/>
                <w:szCs w:val="21"/>
              </w:rPr>
              <w:t>气味</w:t>
            </w:r>
            <w:r>
              <w:rPr>
                <w:rFonts w:ascii="宋体" w:eastAsia="宋体" w:hAnsi="宋体" w:hint="eastAsia"/>
                <w:b/>
                <w:szCs w:val="21"/>
              </w:rPr>
              <w:t>阈值（mg/m³）：</w:t>
            </w:r>
            <w:r>
              <w:rPr>
                <w:rFonts w:ascii="宋体" w:eastAsia="宋体" w:hAnsi="宋体" w:hint="eastAsia"/>
                <w:szCs w:val="21"/>
              </w:rPr>
              <w:t>无资料</w:t>
            </w:r>
          </w:p>
        </w:tc>
      </w:tr>
      <w:tr w:rsidR="009C0962" w:rsidTr="00772E7F">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相对</w:t>
            </w:r>
            <w:proofErr w:type="gramStart"/>
            <w:r w:rsidRPr="003265F5">
              <w:rPr>
                <w:rFonts w:ascii="Times New Roman" w:hAnsi="Times New Roman" w:cs="Times New Roman"/>
                <w:b/>
              </w:rPr>
              <w:t>蒸气</w:t>
            </w:r>
            <w:proofErr w:type="gramEnd"/>
            <w:r w:rsidRPr="003265F5">
              <w:rPr>
                <w:rFonts w:ascii="Times New Roman" w:hAnsi="Times New Roman" w:cs="Times New Roman"/>
                <w:b/>
              </w:rPr>
              <w:t>密度</w:t>
            </w:r>
            <w:r w:rsidRPr="003265F5">
              <w:rPr>
                <w:rFonts w:ascii="Times New Roman" w:hAnsi="Times New Roman" w:cs="Times New Roman"/>
                <w:b/>
              </w:rPr>
              <w:t>(</w:t>
            </w:r>
            <w:r w:rsidRPr="003265F5">
              <w:rPr>
                <w:rFonts w:ascii="Times New Roman" w:hAnsi="Times New Roman" w:cs="Times New Roman"/>
                <w:b/>
              </w:rPr>
              <w:t>空气</w:t>
            </w:r>
            <w:r w:rsidRPr="003265F5">
              <w:rPr>
                <w:rFonts w:ascii="Times New Roman" w:hAnsi="Times New Roman" w:cs="Times New Roman"/>
                <w:b/>
              </w:rPr>
              <w:t>=1)</w:t>
            </w:r>
            <w:r w:rsidRPr="003265F5">
              <w:rPr>
                <w:rFonts w:ascii="Times New Roman" w:hAnsi="Times New Roman" w:cs="Times New Roman"/>
                <w:b/>
              </w:rPr>
              <w:t>：</w:t>
            </w:r>
            <w:r w:rsidRPr="00BA3026">
              <w:rPr>
                <w:rFonts w:ascii="Times New Roman" w:hAnsi="Times New Roman" w:cs="Times New Roman"/>
              </w:rPr>
              <w:t>无资料</w:t>
            </w:r>
          </w:p>
        </w:tc>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辛醇</w:t>
            </w:r>
            <w:r w:rsidRPr="003265F5">
              <w:rPr>
                <w:rFonts w:ascii="Times New Roman" w:hAnsi="Times New Roman" w:cs="Times New Roman"/>
                <w:b/>
              </w:rPr>
              <w:t>/</w:t>
            </w:r>
            <w:r w:rsidRPr="003265F5">
              <w:rPr>
                <w:rFonts w:ascii="Times New Roman" w:hAnsi="Times New Roman" w:cs="Times New Roman"/>
                <w:b/>
              </w:rPr>
              <w:t>水分配系数的对数值：</w:t>
            </w:r>
            <w:r w:rsidRPr="00BA3026">
              <w:rPr>
                <w:rFonts w:ascii="Times New Roman" w:hAnsi="Times New Roman" w:cs="Times New Roman"/>
              </w:rPr>
              <w:t>无资料</w:t>
            </w:r>
          </w:p>
        </w:tc>
      </w:tr>
      <w:tr w:rsidR="009C0962" w:rsidTr="00772E7F">
        <w:tc>
          <w:tcPr>
            <w:tcW w:w="4261" w:type="dxa"/>
          </w:tcPr>
          <w:p w:rsidR="009C0962" w:rsidRPr="00E663C3" w:rsidRDefault="009C0962" w:rsidP="00772E7F">
            <w:pPr>
              <w:rPr>
                <w:rFonts w:ascii="Times New Roman" w:hAnsi="Times New Roman" w:cs="Times New Roman"/>
              </w:rPr>
            </w:pPr>
            <w:r w:rsidRPr="003265F5">
              <w:rPr>
                <w:rFonts w:ascii="Times New Roman" w:hAnsi="Times New Roman" w:cs="Times New Roman"/>
                <w:b/>
              </w:rPr>
              <w:t>溶解性：</w:t>
            </w:r>
            <w:r w:rsidRPr="00A7298C">
              <w:rPr>
                <w:rFonts w:ascii="Times New Roman" w:hAnsi="Times New Roman" w:cs="Times New Roman" w:hint="eastAsia"/>
              </w:rPr>
              <w:t>无资料</w:t>
            </w:r>
          </w:p>
        </w:tc>
        <w:tc>
          <w:tcPr>
            <w:tcW w:w="4261" w:type="dxa"/>
          </w:tcPr>
          <w:p w:rsidR="009C0962" w:rsidRPr="00E663C3" w:rsidRDefault="009C0962" w:rsidP="00772E7F">
            <w:pPr>
              <w:rPr>
                <w:rFonts w:ascii="Times New Roman" w:hAnsi="Times New Roman" w:cs="Times New Roman"/>
              </w:rPr>
            </w:pPr>
          </w:p>
        </w:tc>
      </w:tr>
    </w:tbl>
    <w:p w:rsidR="004F5332" w:rsidRPr="00BA3026" w:rsidRDefault="004F5332" w:rsidP="00A7298C">
      <w:pPr>
        <w:pStyle w:val="2"/>
        <w:numPr>
          <w:ilvl w:val="0"/>
          <w:numId w:val="4"/>
        </w:numPr>
      </w:pPr>
      <w:r w:rsidRPr="00BA3026">
        <w:t>稳定性和反应活性</w:t>
      </w:r>
    </w:p>
    <w:p w:rsidR="004F5332" w:rsidRPr="00BA3026" w:rsidRDefault="004F5332" w:rsidP="004F5332">
      <w:pPr>
        <w:rPr>
          <w:rFonts w:ascii="Times New Roman" w:hAnsi="Times New Roman" w:cs="Times New Roman"/>
        </w:rPr>
      </w:pPr>
      <w:r w:rsidRPr="003265F5">
        <w:rPr>
          <w:rFonts w:ascii="Times New Roman" w:hAnsi="Times New Roman" w:cs="Times New Roman"/>
          <w:b/>
        </w:rPr>
        <w:t>稳定性：</w:t>
      </w:r>
      <w:r w:rsidRPr="004F5332">
        <w:rPr>
          <w:rFonts w:ascii="Times New Roman" w:hAnsi="Times New Roman" w:cs="Times New Roman" w:hint="eastAsia"/>
        </w:rPr>
        <w:t>无资料</w:t>
      </w:r>
      <w:r w:rsidRPr="001A7C71">
        <w:rPr>
          <w:rFonts w:ascii="Times New Roman" w:hAnsi="Times New Roman" w:cs="Times New Roman" w:hint="eastAsia"/>
        </w:rPr>
        <w:t>。</w:t>
      </w:r>
    </w:p>
    <w:p w:rsidR="004F5332" w:rsidRPr="00BA3026" w:rsidRDefault="004F5332" w:rsidP="004F5332">
      <w:pPr>
        <w:rPr>
          <w:rFonts w:ascii="Times New Roman" w:hAnsi="Times New Roman" w:cs="Times New Roman"/>
        </w:rPr>
      </w:pPr>
      <w:r w:rsidRPr="003265F5">
        <w:rPr>
          <w:rFonts w:ascii="Times New Roman" w:hAnsi="Times New Roman" w:cs="Times New Roman"/>
          <w:b/>
        </w:rPr>
        <w:t>禁配物：</w:t>
      </w:r>
      <w:r w:rsidRPr="00BA3026">
        <w:rPr>
          <w:rFonts w:ascii="Times New Roman" w:hAnsi="Times New Roman" w:cs="Times New Roman"/>
        </w:rPr>
        <w:t>强氧化剂。</w:t>
      </w:r>
    </w:p>
    <w:p w:rsidR="004F5332" w:rsidRPr="00BA3026" w:rsidRDefault="004F5332" w:rsidP="004F5332">
      <w:pPr>
        <w:rPr>
          <w:rFonts w:ascii="Times New Roman" w:hAnsi="Times New Roman" w:cs="Times New Roman"/>
        </w:rPr>
      </w:pPr>
      <w:r w:rsidRPr="003265F5">
        <w:rPr>
          <w:rFonts w:ascii="Times New Roman" w:hAnsi="Times New Roman" w:cs="Times New Roman"/>
          <w:b/>
        </w:rPr>
        <w:t>避免接触的条件：</w:t>
      </w:r>
      <w:r>
        <w:rPr>
          <w:rFonts w:ascii="Times New Roman" w:hAnsi="Times New Roman" w:cs="Times New Roman" w:hint="eastAsia"/>
        </w:rPr>
        <w:t>无资料</w:t>
      </w:r>
      <w:r w:rsidRPr="001A7C71">
        <w:rPr>
          <w:rFonts w:ascii="Times New Roman" w:hAnsi="Times New Roman" w:cs="Times New Roman" w:hint="eastAsia"/>
        </w:rPr>
        <w:t>。</w:t>
      </w:r>
    </w:p>
    <w:p w:rsidR="004F5332" w:rsidRPr="00BA3026" w:rsidRDefault="004F5332" w:rsidP="004F5332">
      <w:pPr>
        <w:rPr>
          <w:rFonts w:ascii="Times New Roman" w:hAnsi="Times New Roman" w:cs="Times New Roman"/>
        </w:rPr>
      </w:pPr>
      <w:r w:rsidRPr="003265F5">
        <w:rPr>
          <w:rFonts w:ascii="Times New Roman" w:hAnsi="Times New Roman" w:cs="Times New Roman"/>
          <w:b/>
        </w:rPr>
        <w:t>聚合危害：</w:t>
      </w:r>
      <w:r>
        <w:rPr>
          <w:rFonts w:ascii="Times New Roman" w:hAnsi="Times New Roman" w:cs="Times New Roman" w:hint="eastAsia"/>
        </w:rPr>
        <w:t>无资料</w:t>
      </w:r>
    </w:p>
    <w:p w:rsidR="004F5332" w:rsidRPr="00BA3026" w:rsidRDefault="004F5332" w:rsidP="004F5332">
      <w:pPr>
        <w:rPr>
          <w:rFonts w:ascii="Times New Roman" w:hAnsi="Times New Roman" w:cs="Times New Roman"/>
        </w:rPr>
      </w:pPr>
      <w:r w:rsidRPr="003265F5">
        <w:rPr>
          <w:rFonts w:ascii="Times New Roman" w:hAnsi="Times New Roman" w:cs="Times New Roman"/>
          <w:b/>
        </w:rPr>
        <w:t>分解产物：</w:t>
      </w:r>
      <w:r>
        <w:rPr>
          <w:rFonts w:ascii="Times New Roman" w:hAnsi="Times New Roman" w:cs="Times New Roman" w:hint="eastAsia"/>
        </w:rPr>
        <w:t>无资料</w:t>
      </w:r>
    </w:p>
    <w:p w:rsidR="004F5332" w:rsidRPr="00BA3026" w:rsidRDefault="004F5332" w:rsidP="00A7298C">
      <w:pPr>
        <w:pStyle w:val="2"/>
        <w:numPr>
          <w:ilvl w:val="0"/>
          <w:numId w:val="4"/>
        </w:numPr>
      </w:pPr>
      <w:r w:rsidRPr="00BA3026">
        <w:t>毒理学资料</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急性毒性</w:t>
      </w:r>
      <w:r w:rsidR="004F5332" w:rsidRPr="00BE721B">
        <w:rPr>
          <w:rFonts w:ascii="Times New Roman" w:hAnsi="Times New Roman" w:cs="Times New Roman" w:hint="eastAsia"/>
          <w:b/>
        </w:rPr>
        <w:t>：</w:t>
      </w:r>
      <w:r w:rsidRPr="00CC1A5E">
        <w:rPr>
          <w:rFonts w:ascii="Times New Roman" w:hAnsi="Times New Roman" w:cs="Times New Roman"/>
        </w:rPr>
        <w:t xml:space="preserve"> </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皮肤刺激或腐蚀</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眼睛刺激或腐蚀</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00A7298C">
        <w:rPr>
          <w:rFonts w:ascii="Times New Roman" w:hAnsi="Times New Roman" w:cs="Times New Roman" w:hint="eastAsia"/>
        </w:rPr>
        <w:t>无</w:t>
      </w:r>
      <w:r w:rsidRPr="00CC1A5E">
        <w:rPr>
          <w:rFonts w:ascii="Times New Roman" w:hAnsi="Times New Roman" w:cs="Times New Roman" w:hint="eastAsia"/>
        </w:rPr>
        <w:t>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呼吸道或皮肤过敏</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lastRenderedPageBreak/>
        <w:t>生殖细胞突变性</w:t>
      </w:r>
      <w:r w:rsidRPr="00BE721B">
        <w:rPr>
          <w:rFonts w:ascii="Times New Roman" w:hAnsi="Times New Roman" w:cs="Times New Roman"/>
          <w:b/>
        </w:rPr>
        <w:t xml:space="preserve"> </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BE721B" w:rsidRDefault="00841F41" w:rsidP="00BE721B">
      <w:pPr>
        <w:rPr>
          <w:rFonts w:ascii="Times New Roman" w:hAnsi="Times New Roman" w:cs="Times New Roman"/>
          <w:b/>
        </w:rPr>
      </w:pPr>
      <w:r w:rsidRPr="00BE721B">
        <w:rPr>
          <w:rFonts w:ascii="Times New Roman" w:hAnsi="Times New Roman" w:cs="Times New Roman" w:hint="eastAsia"/>
          <w:b/>
        </w:rPr>
        <w:t>致癌性</w:t>
      </w:r>
      <w:r w:rsidR="00BE721B" w:rsidRPr="00BE721B">
        <w:rPr>
          <w:rFonts w:ascii="Times New Roman" w:hAnsi="Times New Roman" w:cs="Times New Roman" w:hint="eastAsia"/>
          <w:b/>
        </w:rPr>
        <w:t>：</w:t>
      </w:r>
      <w:r w:rsidRPr="00BE721B">
        <w:rPr>
          <w:rFonts w:ascii="Times New Roman" w:hAnsi="Times New Roman" w:cs="Times New Roman"/>
          <w:b/>
        </w:rPr>
        <w:t xml:space="preserve"> </w:t>
      </w:r>
    </w:p>
    <w:p w:rsidR="00841F41" w:rsidRPr="00CC1A5E" w:rsidRDefault="00841F41" w:rsidP="00CC1A5E">
      <w:pPr>
        <w:ind w:firstLineChars="200" w:firstLine="420"/>
        <w:rPr>
          <w:rFonts w:ascii="Times New Roman" w:hAnsi="Times New Roman" w:cs="Times New Roman"/>
        </w:rPr>
      </w:pPr>
      <w:r w:rsidRPr="00CC1A5E">
        <w:rPr>
          <w:rFonts w:ascii="Times New Roman" w:hAnsi="Times New Roman" w:cs="Times New Roman" w:hint="eastAsia"/>
        </w:rPr>
        <w:t>此产品中没有大于或等于</w:t>
      </w:r>
      <w:r w:rsidRPr="00CC1A5E">
        <w:rPr>
          <w:rFonts w:ascii="Times New Roman" w:hAnsi="Times New Roman" w:cs="Times New Roman"/>
        </w:rPr>
        <w:t xml:space="preserve"> 0</w:t>
      </w:r>
      <w:r w:rsidRPr="00CC1A5E">
        <w:rPr>
          <w:rFonts w:ascii="Times New Roman" w:hAnsi="Times New Roman" w:cs="Times New Roman"/>
        </w:rPr>
        <w:t>。</w:t>
      </w:r>
      <w:r w:rsidRPr="00CC1A5E">
        <w:rPr>
          <w:rFonts w:ascii="Times New Roman" w:hAnsi="Times New Roman" w:cs="Times New Roman"/>
        </w:rPr>
        <w:t>1%</w:t>
      </w:r>
      <w:r w:rsidRPr="00CC1A5E">
        <w:rPr>
          <w:rFonts w:ascii="Times New Roman" w:hAnsi="Times New Roman" w:cs="Times New Roman"/>
        </w:rPr>
        <w:t>含量的组分被</w:t>
      </w:r>
      <w:r w:rsidRPr="00CC1A5E">
        <w:rPr>
          <w:rFonts w:ascii="Times New Roman" w:hAnsi="Times New Roman" w:cs="Times New Roman"/>
        </w:rPr>
        <w:t xml:space="preserve"> IARC</w:t>
      </w:r>
      <w:r w:rsidRPr="00CC1A5E">
        <w:rPr>
          <w:rFonts w:ascii="Times New Roman" w:hAnsi="Times New Roman" w:cs="Times New Roman"/>
        </w:rPr>
        <w:t>鉴别为可能的或肯定的人类致癌物。</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生殖毒性</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特异性靶器官系统毒性（一次接触）</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BE721B">
      <w:pPr>
        <w:rPr>
          <w:rFonts w:ascii="Times New Roman" w:hAnsi="Times New Roman" w:cs="Times New Roman"/>
        </w:rPr>
      </w:pPr>
      <w:r w:rsidRPr="00BE721B">
        <w:rPr>
          <w:rFonts w:ascii="Times New Roman" w:hAnsi="Times New Roman" w:cs="Times New Roman" w:hint="eastAsia"/>
          <w:b/>
        </w:rPr>
        <w:t>特异性靶器官系统毒性（反复接触）</w:t>
      </w:r>
      <w:r w:rsidR="004F5332" w:rsidRPr="00BE721B">
        <w:rPr>
          <w:rFonts w:ascii="Times New Roman" w:hAnsi="Times New Roman" w:cs="Times New Roman" w:hint="eastAsia"/>
          <w:b/>
        </w:rPr>
        <w:t>：</w:t>
      </w:r>
      <w:r w:rsidRPr="00CC1A5E">
        <w:rPr>
          <w:rFonts w:ascii="Times New Roman" w:hAnsi="Times New Roman" w:cs="Times New Roman" w:hint="eastAsia"/>
        </w:rPr>
        <w:t>无资料</w:t>
      </w:r>
      <w:r w:rsidRPr="00CC1A5E">
        <w:rPr>
          <w:rFonts w:ascii="Times New Roman" w:hAnsi="Times New Roman" w:cs="Times New Roman"/>
        </w:rPr>
        <w:t xml:space="preserve"> </w:t>
      </w:r>
    </w:p>
    <w:p w:rsidR="00841F41" w:rsidRPr="00CC1A5E" w:rsidRDefault="00841F41" w:rsidP="00EB4A1D">
      <w:r w:rsidRPr="00BE721B">
        <w:rPr>
          <w:rFonts w:hint="eastAsia"/>
          <w:b/>
        </w:rPr>
        <w:t>吸入危险</w:t>
      </w:r>
      <w:r w:rsidR="004F5332" w:rsidRPr="00BE721B">
        <w:rPr>
          <w:rFonts w:hint="eastAsia"/>
          <w:b/>
        </w:rPr>
        <w:t>：</w:t>
      </w:r>
      <w:r w:rsidRPr="00CC1A5E">
        <w:rPr>
          <w:rFonts w:hint="eastAsia"/>
        </w:rPr>
        <w:t>无数资料</w:t>
      </w:r>
      <w:r w:rsidRPr="00CC1A5E">
        <w:t xml:space="preserve"> </w:t>
      </w:r>
    </w:p>
    <w:p w:rsidR="004F5332" w:rsidRDefault="00841F41" w:rsidP="00EB4A1D">
      <w:pPr>
        <w:rPr>
          <w:rFonts w:ascii="宋体" w:eastAsia="宋体" w:hAnsi="宋体"/>
          <w:szCs w:val="21"/>
        </w:rPr>
      </w:pPr>
      <w:r w:rsidRPr="004F5332">
        <w:rPr>
          <w:rFonts w:ascii="宋体" w:eastAsia="宋体" w:hAnsi="宋体" w:hint="eastAsia"/>
          <w:b/>
          <w:szCs w:val="21"/>
        </w:rPr>
        <w:t>潜在的健康影响</w:t>
      </w:r>
      <w:r w:rsidR="004F5332" w:rsidRPr="004F5332">
        <w:rPr>
          <w:rFonts w:ascii="宋体" w:eastAsia="宋体" w:hAnsi="宋体" w:hint="eastAsia"/>
          <w:b/>
          <w:szCs w:val="21"/>
        </w:rPr>
        <w:t>：</w:t>
      </w:r>
    </w:p>
    <w:p w:rsidR="004F5332" w:rsidRPr="00CC1A5E" w:rsidRDefault="004F5332" w:rsidP="00EB4A1D">
      <w:pPr>
        <w:ind w:leftChars="200" w:left="420"/>
      </w:pPr>
      <w:r w:rsidRPr="00CC1A5E">
        <w:rPr>
          <w:rFonts w:hint="eastAsia"/>
        </w:rPr>
        <w:t>吸入可能有害，</w:t>
      </w:r>
      <w:r w:rsidR="00841F41" w:rsidRPr="00CC1A5E">
        <w:t>可能引起呼吸道刺激。</w:t>
      </w:r>
      <w:r w:rsidR="00841F41" w:rsidRPr="00CC1A5E">
        <w:t xml:space="preserve"> </w:t>
      </w:r>
    </w:p>
    <w:p w:rsidR="004F5332" w:rsidRPr="00CC1A5E" w:rsidRDefault="00841F41" w:rsidP="00EB4A1D">
      <w:pPr>
        <w:ind w:leftChars="200" w:left="420"/>
      </w:pPr>
      <w:r w:rsidRPr="00CC1A5E">
        <w:rPr>
          <w:rFonts w:hint="eastAsia"/>
        </w:rPr>
        <w:t>摄入误吞对人体有害。</w:t>
      </w:r>
      <w:r w:rsidRPr="00CC1A5E">
        <w:t xml:space="preserve"> </w:t>
      </w:r>
    </w:p>
    <w:p w:rsidR="00841F41" w:rsidRPr="00CC1A5E" w:rsidRDefault="004F5332" w:rsidP="00EB4A1D">
      <w:pPr>
        <w:ind w:leftChars="200" w:left="420"/>
      </w:pPr>
      <w:r w:rsidRPr="00CC1A5E">
        <w:rPr>
          <w:rFonts w:hint="eastAsia"/>
        </w:rPr>
        <w:t>皮肤通过皮肤吸收可能有害，</w:t>
      </w:r>
      <w:r w:rsidR="00841F41" w:rsidRPr="00CC1A5E">
        <w:t>可能引起皮肤刺激。</w:t>
      </w:r>
      <w:r w:rsidR="00841F41" w:rsidRPr="00CC1A5E">
        <w:t xml:space="preserve"> </w:t>
      </w:r>
      <w:r w:rsidR="00841F41" w:rsidRPr="00CC1A5E">
        <w:rPr>
          <w:rFonts w:hint="eastAsia"/>
        </w:rPr>
        <w:t>眼睛可能引起眼睛刺激。</w:t>
      </w:r>
      <w:r w:rsidR="00841F41" w:rsidRPr="00CC1A5E">
        <w:t xml:space="preserve"> </w:t>
      </w:r>
    </w:p>
    <w:p w:rsidR="00841F41" w:rsidRPr="004F5332" w:rsidRDefault="00841F41" w:rsidP="00EB4A1D">
      <w:pPr>
        <w:rPr>
          <w:b/>
        </w:rPr>
      </w:pPr>
      <w:r w:rsidRPr="004F5332">
        <w:rPr>
          <w:rFonts w:hint="eastAsia"/>
          <w:b/>
        </w:rPr>
        <w:t>接触后的征兆和症状</w:t>
      </w:r>
      <w:r w:rsidR="004F5332">
        <w:rPr>
          <w:rFonts w:hint="eastAsia"/>
          <w:b/>
        </w:rPr>
        <w:t>：</w:t>
      </w:r>
      <w:r w:rsidRPr="00980D58">
        <w:rPr>
          <w:rFonts w:hint="eastAsia"/>
        </w:rPr>
        <w:t>人体吸入引起高铁血红蛋白形成，一定浓度后引起苍白病。一般</w:t>
      </w:r>
      <w:r w:rsidRPr="00980D58">
        <w:t>2</w:t>
      </w:r>
      <w:r w:rsidRPr="00980D58">
        <w:t>～</w:t>
      </w:r>
      <w:r w:rsidRPr="00980D58">
        <w:t>4</w:t>
      </w:r>
      <w:r w:rsidRPr="00980D58">
        <w:t>小时或更长时间后发作</w:t>
      </w:r>
      <w:r w:rsidRPr="00980D58">
        <w:t xml:space="preserve">, </w:t>
      </w:r>
      <w:r w:rsidRPr="00980D58">
        <w:t>呕吐</w:t>
      </w:r>
      <w:r w:rsidRPr="00980D58">
        <w:t xml:space="preserve">, </w:t>
      </w:r>
      <w:r w:rsidRPr="00980D58">
        <w:t>腹泻</w:t>
      </w:r>
      <w:r w:rsidRPr="00980D58">
        <w:t xml:space="preserve">, </w:t>
      </w:r>
      <w:r w:rsidRPr="00980D58">
        <w:t>恶心</w:t>
      </w:r>
      <w:r w:rsidRPr="00980D58">
        <w:t xml:space="preserve">, </w:t>
      </w:r>
      <w:r w:rsidRPr="00980D58">
        <w:rPr>
          <w:rFonts w:hint="eastAsia"/>
        </w:rPr>
        <w:t>头晕</w:t>
      </w:r>
      <w:r w:rsidRPr="00980D58">
        <w:t xml:space="preserve">, </w:t>
      </w:r>
      <w:r w:rsidRPr="00980D58">
        <w:t>头痛</w:t>
      </w:r>
      <w:r w:rsidRPr="00980D58">
        <w:t xml:space="preserve"> </w:t>
      </w:r>
    </w:p>
    <w:p w:rsidR="004F5332" w:rsidRPr="00BA3026" w:rsidRDefault="004F5332" w:rsidP="00A7298C">
      <w:pPr>
        <w:pStyle w:val="2"/>
        <w:numPr>
          <w:ilvl w:val="0"/>
          <w:numId w:val="4"/>
        </w:numPr>
      </w:pPr>
      <w:proofErr w:type="gramStart"/>
      <w:r w:rsidRPr="00BA3026">
        <w:t>态学资料</w:t>
      </w:r>
      <w:proofErr w:type="gramEnd"/>
    </w:p>
    <w:p w:rsidR="004F5332" w:rsidRPr="00CC1A5E" w:rsidRDefault="004F5332" w:rsidP="004F5332">
      <w:pPr>
        <w:rPr>
          <w:rFonts w:ascii="Times New Roman" w:hAnsi="Times New Roman" w:cs="Times New Roman"/>
        </w:rPr>
      </w:pPr>
      <w:r w:rsidRPr="003265F5">
        <w:rPr>
          <w:rFonts w:ascii="Times New Roman" w:hAnsi="Times New Roman" w:cs="Times New Roman"/>
          <w:b/>
        </w:rPr>
        <w:t>生态毒理毒性：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生物降解性：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非生物降解性：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生物富集或生物积累性：</w:t>
      </w:r>
      <w:r w:rsidR="00CC1A5E">
        <w:rPr>
          <w:rFonts w:ascii="Times New Roman" w:hAnsi="Times New Roman" w:cs="Times New Roman" w:hint="eastAsia"/>
        </w:rPr>
        <w:t>无资料</w:t>
      </w:r>
    </w:p>
    <w:p w:rsidR="004F5332" w:rsidRPr="00CC1A5E" w:rsidRDefault="004F5332" w:rsidP="004F5332">
      <w:pPr>
        <w:rPr>
          <w:rFonts w:ascii="Times New Roman" w:hAnsi="Times New Roman" w:cs="Times New Roman"/>
        </w:rPr>
      </w:pPr>
      <w:r w:rsidRPr="003265F5">
        <w:rPr>
          <w:rFonts w:ascii="Times New Roman" w:hAnsi="Times New Roman" w:cs="Times New Roman"/>
          <w:b/>
        </w:rPr>
        <w:t>其它有害作用：</w:t>
      </w:r>
      <w:r w:rsidR="00CC1A5E">
        <w:rPr>
          <w:rFonts w:ascii="Times New Roman" w:hAnsi="Times New Roman" w:cs="Times New Roman" w:hint="eastAsia"/>
        </w:rPr>
        <w:t>无资料</w:t>
      </w:r>
    </w:p>
    <w:p w:rsidR="00CC1A5E" w:rsidRPr="00BA3026" w:rsidRDefault="00CC1A5E" w:rsidP="00A7298C">
      <w:pPr>
        <w:pStyle w:val="2"/>
        <w:numPr>
          <w:ilvl w:val="0"/>
          <w:numId w:val="4"/>
        </w:numPr>
      </w:pPr>
      <w:r w:rsidRPr="00BA3026">
        <w:t>废弃处置</w:t>
      </w:r>
    </w:p>
    <w:p w:rsidR="00CC1A5E" w:rsidRPr="00BA3026" w:rsidRDefault="00CC1A5E" w:rsidP="00CC1A5E">
      <w:pPr>
        <w:rPr>
          <w:rFonts w:ascii="Times New Roman" w:hAnsi="Times New Roman" w:cs="Times New Roman"/>
        </w:rPr>
      </w:pPr>
      <w:r w:rsidRPr="003265F5">
        <w:rPr>
          <w:rFonts w:ascii="Times New Roman" w:hAnsi="Times New Roman" w:cs="Times New Roman"/>
          <w:b/>
        </w:rPr>
        <w:t>废弃物性质：</w:t>
      </w:r>
      <w:r w:rsidRPr="00BA3026">
        <w:rPr>
          <w:rFonts w:ascii="Times New Roman" w:hAnsi="Times New Roman" w:cs="Times New Roman"/>
          <w:color w:val="000000"/>
          <w:szCs w:val="21"/>
        </w:rPr>
        <w:t>工业固体废物</w:t>
      </w:r>
    </w:p>
    <w:p w:rsidR="00CC1A5E" w:rsidRDefault="00CC1A5E" w:rsidP="00CC1A5E">
      <w:pPr>
        <w:rPr>
          <w:rFonts w:ascii="Times New Roman" w:hAnsi="Times New Roman" w:cs="Times New Roman"/>
          <w:b/>
        </w:rPr>
      </w:pPr>
      <w:r w:rsidRPr="003265F5">
        <w:rPr>
          <w:rFonts w:ascii="Times New Roman" w:hAnsi="Times New Roman" w:cs="Times New Roman"/>
          <w:b/>
        </w:rPr>
        <w:t>废弃处置方法：</w:t>
      </w:r>
    </w:p>
    <w:p w:rsidR="00CC1A5E" w:rsidRDefault="00CC1A5E" w:rsidP="00CC1A5E">
      <w:pPr>
        <w:ind w:firstLineChars="196" w:firstLine="412"/>
        <w:rPr>
          <w:rFonts w:ascii="宋体" w:eastAsia="宋体" w:hAnsi="宋体"/>
          <w:szCs w:val="21"/>
        </w:rPr>
      </w:pPr>
      <w:r w:rsidRPr="00980D58">
        <w:rPr>
          <w:rFonts w:ascii="宋体" w:eastAsia="宋体" w:hAnsi="宋体" w:hint="eastAsia"/>
          <w:szCs w:val="21"/>
        </w:rPr>
        <w:t>将剩余的和不可回收的溶液交给有许可证的公司处理。</w:t>
      </w:r>
    </w:p>
    <w:p w:rsidR="00CC1A5E" w:rsidRDefault="00CC1A5E" w:rsidP="00CC1A5E">
      <w:pPr>
        <w:ind w:firstLineChars="196" w:firstLine="412"/>
        <w:rPr>
          <w:rFonts w:ascii="宋体" w:eastAsia="宋体" w:hAnsi="宋体"/>
          <w:szCs w:val="21"/>
        </w:rPr>
      </w:pPr>
      <w:r w:rsidRPr="00980D58">
        <w:rPr>
          <w:rFonts w:ascii="宋体" w:eastAsia="宋体" w:hAnsi="宋体" w:hint="eastAsia"/>
          <w:szCs w:val="21"/>
        </w:rPr>
        <w:t>联系专业的拥有废弃物处理执照的机构来处理此物质。</w:t>
      </w:r>
    </w:p>
    <w:p w:rsidR="00CC1A5E" w:rsidRPr="00BA3026" w:rsidRDefault="00CC1A5E" w:rsidP="00CC1A5E">
      <w:pPr>
        <w:ind w:firstLineChars="196" w:firstLine="412"/>
        <w:rPr>
          <w:rFonts w:ascii="Times New Roman" w:hAnsi="Times New Roman" w:cs="Times New Roman"/>
        </w:rPr>
      </w:pPr>
      <w:r w:rsidRPr="00980D58">
        <w:rPr>
          <w:rFonts w:ascii="宋体" w:eastAsia="宋体" w:hAnsi="宋体" w:hint="eastAsia"/>
          <w:szCs w:val="21"/>
        </w:rPr>
        <w:t>与易燃溶剂相溶或者相混合，在备有燃烧后处理和洗刷作用的化学焚化炉中燃烧</w:t>
      </w:r>
      <w:r>
        <w:rPr>
          <w:rFonts w:ascii="宋体" w:eastAsia="宋体" w:hAnsi="宋体" w:hint="eastAsia"/>
          <w:szCs w:val="21"/>
        </w:rPr>
        <w:t>。</w:t>
      </w:r>
    </w:p>
    <w:p w:rsidR="00CC1A5E" w:rsidRPr="00BA3026" w:rsidRDefault="00CC1A5E" w:rsidP="00CC1A5E">
      <w:pPr>
        <w:rPr>
          <w:rFonts w:ascii="Times New Roman" w:hAnsi="Times New Roman" w:cs="Times New Roman"/>
        </w:rPr>
      </w:pPr>
      <w:r w:rsidRPr="003265F5">
        <w:rPr>
          <w:rFonts w:ascii="Times New Roman" w:hAnsi="Times New Roman" w:cs="Times New Roman"/>
          <w:b/>
        </w:rPr>
        <w:t>废弃注意事项：</w:t>
      </w:r>
      <w:r w:rsidR="00A7298C" w:rsidRPr="00A7298C">
        <w:rPr>
          <w:rFonts w:ascii="Times New Roman" w:hAnsi="Times New Roman" w:cs="Times New Roman" w:hint="eastAsia"/>
        </w:rPr>
        <w:t>无资料</w:t>
      </w:r>
    </w:p>
    <w:p w:rsidR="00CC1A5E" w:rsidRPr="00BA3026" w:rsidRDefault="00CC1A5E" w:rsidP="00A7298C">
      <w:pPr>
        <w:pStyle w:val="2"/>
        <w:numPr>
          <w:ilvl w:val="0"/>
          <w:numId w:val="4"/>
        </w:numPr>
      </w:pPr>
      <w:r w:rsidRPr="00BA3026">
        <w:t>运输信息</w:t>
      </w:r>
    </w:p>
    <w:p w:rsidR="00CC1A5E" w:rsidRDefault="00CC1A5E" w:rsidP="000636B8">
      <w:pPr>
        <w:rPr>
          <w:rFonts w:ascii="Times New Roman" w:hAnsi="Times New Roman" w:cs="Times New Roman"/>
        </w:rPr>
      </w:pPr>
      <w:r w:rsidRPr="003265F5">
        <w:rPr>
          <w:rFonts w:ascii="Times New Roman" w:hAnsi="Times New Roman" w:cs="Times New Roman" w:hint="eastAsia"/>
          <w:b/>
        </w:rPr>
        <w:t>联合国</w:t>
      </w:r>
      <w:r w:rsidRPr="003265F5">
        <w:rPr>
          <w:rFonts w:ascii="Times New Roman" w:hAnsi="Times New Roman" w:cs="Times New Roman"/>
          <w:b/>
        </w:rPr>
        <w:t>危险货物编号</w:t>
      </w:r>
      <w:r w:rsidRPr="003265F5">
        <w:rPr>
          <w:rFonts w:ascii="Times New Roman" w:hAnsi="Times New Roman" w:cs="Times New Roman" w:hint="eastAsia"/>
          <w:b/>
        </w:rPr>
        <w:t>（</w:t>
      </w:r>
      <w:r w:rsidRPr="003265F5">
        <w:rPr>
          <w:rFonts w:ascii="Times New Roman" w:hAnsi="Times New Roman" w:cs="Times New Roman" w:hint="eastAsia"/>
          <w:b/>
        </w:rPr>
        <w:t>UN</w:t>
      </w:r>
      <w:r w:rsidRPr="003265F5">
        <w:rPr>
          <w:rFonts w:ascii="Times New Roman" w:hAnsi="Times New Roman" w:cs="Times New Roman" w:hint="eastAsia"/>
          <w:b/>
        </w:rPr>
        <w:t>号）</w:t>
      </w:r>
      <w:r w:rsidRPr="003265F5">
        <w:rPr>
          <w:rFonts w:ascii="Times New Roman" w:hAnsi="Times New Roman" w:cs="Times New Roman"/>
          <w:b/>
        </w:rPr>
        <w:t>：</w:t>
      </w:r>
      <w:r w:rsidRPr="00BA3026">
        <w:rPr>
          <w:rFonts w:ascii="Times New Roman" w:hAnsi="Times New Roman" w:cs="Times New Roman"/>
        </w:rPr>
        <w:t>无资料</w:t>
      </w:r>
    </w:p>
    <w:p w:rsidR="00CC1A5E" w:rsidRPr="00CC1A5E" w:rsidRDefault="00CC1A5E" w:rsidP="000636B8">
      <w:pPr>
        <w:rPr>
          <w:rFonts w:ascii="宋体" w:eastAsia="宋体" w:hAnsi="宋体"/>
          <w:b/>
          <w:szCs w:val="21"/>
        </w:rPr>
      </w:pPr>
      <w:r w:rsidRPr="00CC1A5E">
        <w:rPr>
          <w:rFonts w:ascii="宋体" w:eastAsia="宋体" w:hAnsi="宋体"/>
          <w:b/>
          <w:szCs w:val="21"/>
        </w:rPr>
        <w:t xml:space="preserve">联合国运输名称 </w:t>
      </w:r>
      <w:r>
        <w:rPr>
          <w:rFonts w:ascii="宋体" w:eastAsia="宋体" w:hAnsi="宋体" w:hint="eastAsia"/>
          <w:b/>
          <w:szCs w:val="21"/>
        </w:rPr>
        <w:t>：</w:t>
      </w:r>
    </w:p>
    <w:p w:rsidR="00CC1A5E" w:rsidRPr="00980D58" w:rsidRDefault="00CC1A5E" w:rsidP="000636B8">
      <w:pPr>
        <w:ind w:firstLineChars="196" w:firstLine="412"/>
        <w:rPr>
          <w:rFonts w:ascii="宋体" w:eastAsia="宋体" w:hAnsi="宋体"/>
          <w:szCs w:val="21"/>
        </w:rPr>
      </w:pPr>
      <w:r w:rsidRPr="00980D58">
        <w:rPr>
          <w:rFonts w:ascii="宋体" w:eastAsia="宋体" w:hAnsi="宋体" w:hint="eastAsia"/>
          <w:szCs w:val="21"/>
        </w:rPr>
        <w:t>欧洲陆运危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Pr="00980D58" w:rsidRDefault="00CC1A5E" w:rsidP="000636B8">
      <w:pPr>
        <w:ind w:firstLineChars="196" w:firstLine="412"/>
        <w:rPr>
          <w:rFonts w:ascii="宋体" w:eastAsia="宋体" w:hAnsi="宋体"/>
          <w:szCs w:val="21"/>
        </w:rPr>
      </w:pPr>
      <w:r w:rsidRPr="00980D58">
        <w:rPr>
          <w:rFonts w:ascii="宋体" w:eastAsia="宋体" w:hAnsi="宋体" w:hint="eastAsia"/>
          <w:szCs w:val="21"/>
        </w:rPr>
        <w:t>国际海运危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Default="00CC1A5E" w:rsidP="000636B8">
      <w:pPr>
        <w:ind w:firstLineChars="196" w:firstLine="412"/>
        <w:rPr>
          <w:rFonts w:ascii="宋体" w:eastAsia="宋体" w:hAnsi="宋体"/>
          <w:szCs w:val="21"/>
        </w:rPr>
      </w:pPr>
      <w:r w:rsidRPr="00980D58">
        <w:rPr>
          <w:rFonts w:ascii="宋体" w:eastAsia="宋体" w:hAnsi="宋体" w:hint="eastAsia"/>
          <w:szCs w:val="21"/>
        </w:rPr>
        <w:t>国际空运危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CC1A5E" w:rsidRPr="00CC1A5E" w:rsidRDefault="00CC1A5E" w:rsidP="000636B8">
      <w:pPr>
        <w:rPr>
          <w:rFonts w:ascii="宋体" w:eastAsia="宋体" w:hAnsi="宋体"/>
          <w:b/>
          <w:szCs w:val="21"/>
        </w:rPr>
      </w:pPr>
      <w:r w:rsidRPr="00CC1A5E">
        <w:rPr>
          <w:rFonts w:ascii="宋体" w:eastAsia="宋体" w:hAnsi="宋体"/>
          <w:b/>
          <w:szCs w:val="21"/>
        </w:rPr>
        <w:t>运输危险类别</w:t>
      </w:r>
      <w:r>
        <w:rPr>
          <w:rFonts w:ascii="宋体" w:eastAsia="宋体" w:hAnsi="宋体" w:hint="eastAsia"/>
          <w:b/>
          <w:szCs w:val="21"/>
        </w:rPr>
        <w:t>：</w:t>
      </w:r>
    </w:p>
    <w:p w:rsidR="00CC1A5E" w:rsidRPr="00BA3026" w:rsidRDefault="00CC1A5E" w:rsidP="00CC1A5E">
      <w:pPr>
        <w:rPr>
          <w:rFonts w:ascii="Times New Roman" w:hAnsi="Times New Roman" w:cs="Times New Roman"/>
        </w:rPr>
      </w:pPr>
      <w:r w:rsidRPr="003265F5">
        <w:rPr>
          <w:rFonts w:ascii="Times New Roman" w:hAnsi="Times New Roman" w:cs="Times New Roman"/>
          <w:b/>
        </w:rPr>
        <w:t>包装标志：</w:t>
      </w:r>
      <w:r w:rsidRPr="00BA3026">
        <w:rPr>
          <w:rFonts w:ascii="Times New Roman" w:hAnsi="Times New Roman" w:cs="Times New Roman"/>
        </w:rPr>
        <w:t>无资料</w:t>
      </w:r>
    </w:p>
    <w:p w:rsidR="00CC1A5E" w:rsidRDefault="00CC1A5E" w:rsidP="00CC1A5E">
      <w:pPr>
        <w:rPr>
          <w:rFonts w:ascii="Times New Roman" w:hAnsi="Times New Roman" w:cs="Times New Roman"/>
        </w:rPr>
      </w:pPr>
      <w:r w:rsidRPr="003265F5">
        <w:rPr>
          <w:rFonts w:ascii="Times New Roman" w:hAnsi="Times New Roman" w:cs="Times New Roman"/>
          <w:b/>
        </w:rPr>
        <w:lastRenderedPageBreak/>
        <w:t>包装类别：</w:t>
      </w:r>
      <w:r w:rsidRPr="00BA3026">
        <w:rPr>
          <w:rFonts w:ascii="Times New Roman" w:hAnsi="Times New Roman" w:cs="Times New Roman"/>
        </w:rPr>
        <w:t>无资料</w:t>
      </w:r>
    </w:p>
    <w:p w:rsidR="00CC1A5E" w:rsidRPr="00BA3026" w:rsidRDefault="00CC1A5E" w:rsidP="00CC1A5E">
      <w:pPr>
        <w:rPr>
          <w:rFonts w:ascii="Times New Roman" w:hAnsi="Times New Roman" w:cs="Times New Roman"/>
        </w:rPr>
      </w:pPr>
      <w:r w:rsidRPr="003265F5">
        <w:rPr>
          <w:rFonts w:ascii="Times New Roman" w:hAnsi="Times New Roman" w:cs="Times New Roman"/>
          <w:b/>
        </w:rPr>
        <w:t>包装方法：</w:t>
      </w:r>
      <w:r w:rsidRPr="00BA3026">
        <w:rPr>
          <w:rFonts w:ascii="Times New Roman" w:hAnsi="Times New Roman" w:cs="Times New Roman"/>
        </w:rPr>
        <w:t>无资料。</w:t>
      </w:r>
    </w:p>
    <w:p w:rsidR="00CC1A5E" w:rsidRDefault="00CC1A5E" w:rsidP="00CC1A5E">
      <w:pPr>
        <w:rPr>
          <w:rFonts w:ascii="Times New Roman" w:hAnsi="Times New Roman" w:cs="Times New Roman"/>
        </w:rPr>
      </w:pPr>
      <w:r w:rsidRPr="003265F5">
        <w:rPr>
          <w:rFonts w:ascii="Times New Roman" w:hAnsi="Times New Roman" w:cs="Times New Roman"/>
          <w:b/>
        </w:rPr>
        <w:t>运输注意事项：</w:t>
      </w:r>
      <w:r w:rsidR="00A7298C" w:rsidRPr="00A7298C">
        <w:rPr>
          <w:rFonts w:ascii="Times New Roman" w:hAnsi="Times New Roman" w:cs="Times New Roman" w:hint="eastAsia"/>
        </w:rPr>
        <w:t>无资料</w:t>
      </w:r>
    </w:p>
    <w:p w:rsidR="00841F41" w:rsidRPr="00CC1A5E" w:rsidRDefault="00841F41" w:rsidP="000636B8">
      <w:pPr>
        <w:rPr>
          <w:rFonts w:ascii="宋体" w:eastAsia="宋体" w:hAnsi="宋体"/>
          <w:b/>
          <w:szCs w:val="21"/>
        </w:rPr>
      </w:pPr>
      <w:r w:rsidRPr="00CC1A5E">
        <w:rPr>
          <w:rFonts w:ascii="宋体" w:eastAsia="宋体" w:hAnsi="宋体"/>
          <w:b/>
          <w:szCs w:val="21"/>
        </w:rPr>
        <w:t xml:space="preserve">对使用者的特别提醒 </w:t>
      </w:r>
    </w:p>
    <w:p w:rsidR="00841F41" w:rsidRPr="00CC1A5E" w:rsidRDefault="00841F41" w:rsidP="000636B8">
      <w:pPr>
        <w:ind w:firstLineChars="200" w:firstLine="420"/>
        <w:rPr>
          <w:rFonts w:ascii="Times New Roman" w:hAnsi="Times New Roman" w:cs="Times New Roman"/>
        </w:rPr>
      </w:pPr>
      <w:r w:rsidRPr="00CC1A5E">
        <w:rPr>
          <w:rFonts w:ascii="Times New Roman" w:hAnsi="Times New Roman" w:cs="Times New Roman" w:hint="eastAsia"/>
        </w:rPr>
        <w:t>上述信息视为正确，但不包含所有的信息，仅作为指引使用。本文件中的信息是基于我们目前所知，就正确的安全提示来说适用于本品。该信息不代表对此产品性质的保证。参见发票或包装条的反面。</w:t>
      </w:r>
      <w:r w:rsidRPr="00CC1A5E">
        <w:rPr>
          <w:rFonts w:ascii="Times New Roman" w:hAnsi="Times New Roman" w:cs="Times New Roman"/>
        </w:rPr>
        <w:t xml:space="preserve"> </w:t>
      </w:r>
    </w:p>
    <w:p w:rsidR="00CC1A5E" w:rsidRPr="00BA3026" w:rsidRDefault="00CC1A5E" w:rsidP="00A7298C">
      <w:pPr>
        <w:pStyle w:val="2"/>
        <w:numPr>
          <w:ilvl w:val="0"/>
          <w:numId w:val="4"/>
        </w:numPr>
      </w:pPr>
      <w:r w:rsidRPr="00BA3026">
        <w:t>法规信息</w:t>
      </w:r>
    </w:p>
    <w:p w:rsidR="001869DB" w:rsidRDefault="001869DB" w:rsidP="001869DB">
      <w:pPr>
        <w:rPr>
          <w:rFonts w:ascii="Times New Roman" w:hAnsi="Times New Roman" w:cs="Times New Roman"/>
        </w:rPr>
      </w:pPr>
      <w:r>
        <w:rPr>
          <w:rFonts w:ascii="Times New Roman" w:hAnsi="Times New Roman" w:cs="Times New Roman" w:hint="eastAsia"/>
        </w:rPr>
        <w:t>下列法律、法规、规章和标准，对该化学品的管理作相应的规定：</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组分：</w:t>
      </w:r>
      <w:r w:rsidR="00F3430E" w:rsidRPr="00F3430E">
        <w:rPr>
          <w:rFonts w:ascii="宋体" w:eastAsia="宋体" w:hAnsi="宋体"/>
          <w:b/>
          <w:szCs w:val="21"/>
        </w:rPr>
        <w:t>Methyl</w:t>
      </w:r>
      <w:r w:rsidR="00F3430E" w:rsidRPr="00F3430E">
        <w:rPr>
          <w:rFonts w:ascii="宋体" w:eastAsia="宋体" w:hAnsi="宋体" w:hint="eastAsia"/>
          <w:b/>
          <w:szCs w:val="21"/>
        </w:rPr>
        <w:t>ene blue</w:t>
      </w:r>
      <w:r w:rsidRPr="00104026">
        <w:rPr>
          <w:rFonts w:ascii="Times New Roman" w:hAnsi="Times New Roman" w:cs="Times New Roman" w:hint="eastAsia"/>
          <w:b/>
        </w:rPr>
        <w:t xml:space="preserve">   CAS</w:t>
      </w:r>
      <w:r w:rsidRPr="00104026">
        <w:rPr>
          <w:rFonts w:ascii="Times New Roman" w:hAnsi="Times New Roman" w:cs="Times New Roman" w:hint="eastAsia"/>
          <w:b/>
        </w:rPr>
        <w:t>：</w:t>
      </w:r>
      <w:r w:rsidR="00873E89">
        <w:rPr>
          <w:rFonts w:ascii="Times New Roman" w:hAnsi="Times New Roman" w:cs="Times New Roman" w:hint="eastAsia"/>
        </w:rPr>
        <w:t>61-73-4</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中华人民共和国职业病防治法：</w:t>
      </w:r>
    </w:p>
    <w:p w:rsidR="001869DB" w:rsidRDefault="001869DB" w:rsidP="001869DB">
      <w:pPr>
        <w:ind w:firstLine="435"/>
        <w:rPr>
          <w:rFonts w:ascii="Times New Roman" w:hAnsi="Times New Roman" w:cs="Times New Roman"/>
        </w:rPr>
      </w:pPr>
      <w:r>
        <w:rPr>
          <w:rFonts w:ascii="Times New Roman" w:hAnsi="Times New Roman" w:cs="Times New Roman" w:hint="eastAsia"/>
        </w:rPr>
        <w:t>职业病危险因素分类目录（</w:t>
      </w:r>
      <w:r>
        <w:rPr>
          <w:rFonts w:ascii="Times New Roman" w:hAnsi="Times New Roman" w:cs="Times New Roman" w:hint="eastAsia"/>
        </w:rPr>
        <w:t>2015</w:t>
      </w:r>
      <w:r>
        <w:rPr>
          <w:rFonts w:ascii="Times New Roman" w:hAnsi="Times New Roman" w:cs="Times New Roman" w:hint="eastAsia"/>
        </w:rPr>
        <w:t>）：未列入</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危险化学品安全管理条例：</w:t>
      </w:r>
    </w:p>
    <w:p w:rsidR="001869DB" w:rsidRDefault="001869DB" w:rsidP="001869DB">
      <w:pPr>
        <w:ind w:firstLine="435"/>
        <w:rPr>
          <w:rFonts w:ascii="Times New Roman" w:hAnsi="Times New Roman" w:cs="Times New Roman"/>
        </w:rPr>
      </w:pPr>
      <w:r>
        <w:rPr>
          <w:rFonts w:ascii="Times New Roman" w:hAnsi="Times New Roman" w:cs="Times New Roman" w:hint="eastAsia"/>
        </w:rPr>
        <w:t>危险品化学品目录（</w:t>
      </w:r>
      <w:r>
        <w:rPr>
          <w:rFonts w:ascii="Times New Roman" w:hAnsi="Times New Roman" w:cs="Times New Roman" w:hint="eastAsia"/>
        </w:rPr>
        <w:t>2015</w:t>
      </w:r>
      <w:r>
        <w:rPr>
          <w:rFonts w:ascii="Times New Roman" w:hAnsi="Times New Roman" w:cs="Times New Roman" w:hint="eastAsia"/>
        </w:rPr>
        <w:t>）：</w:t>
      </w:r>
      <w:r w:rsidR="00873E89">
        <w:rPr>
          <w:rFonts w:ascii="Times New Roman" w:hAnsi="Times New Roman" w:cs="Times New Roman" w:hint="eastAsia"/>
        </w:rPr>
        <w:t>未</w:t>
      </w:r>
      <w:r>
        <w:rPr>
          <w:rFonts w:ascii="Times New Roman" w:hAnsi="Times New Roman" w:cs="Times New Roman" w:hint="eastAsia"/>
        </w:rPr>
        <w:t>列入</w:t>
      </w:r>
    </w:p>
    <w:p w:rsidR="001869DB" w:rsidRDefault="001869DB" w:rsidP="001869DB">
      <w:pPr>
        <w:ind w:firstLine="435"/>
        <w:rPr>
          <w:rFonts w:ascii="Times New Roman" w:hAnsi="Times New Roman" w:cs="Times New Roman"/>
        </w:rPr>
      </w:pPr>
      <w:r>
        <w:rPr>
          <w:rFonts w:ascii="Times New Roman" w:hAnsi="Times New Roman" w:cs="Times New Roman" w:hint="eastAsia"/>
        </w:rPr>
        <w:t>易制</w:t>
      </w:r>
      <w:proofErr w:type="gramStart"/>
      <w:r>
        <w:rPr>
          <w:rFonts w:ascii="Times New Roman" w:hAnsi="Times New Roman" w:cs="Times New Roman" w:hint="eastAsia"/>
        </w:rPr>
        <w:t>爆</w:t>
      </w:r>
      <w:proofErr w:type="gramEnd"/>
      <w:r>
        <w:rPr>
          <w:rFonts w:ascii="Times New Roman" w:hAnsi="Times New Roman" w:cs="Times New Roman" w:hint="eastAsia"/>
        </w:rPr>
        <w:t>危险化学品目录：未列入</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重点监管的危险化学品名录：</w:t>
      </w:r>
    </w:p>
    <w:p w:rsidR="001869DB" w:rsidRDefault="001869DB" w:rsidP="001869DB">
      <w:pPr>
        <w:ind w:firstLine="435"/>
        <w:rPr>
          <w:rFonts w:ascii="Times New Roman" w:hAnsi="Times New Roman" w:cs="Times New Roman"/>
        </w:rPr>
      </w:pPr>
      <w:r>
        <w:rPr>
          <w:rFonts w:ascii="Times New Roman" w:hAnsi="Times New Roman" w:cs="Times New Roman" w:hint="eastAsia"/>
        </w:rPr>
        <w:t>首批和第二批重点监管的危险化学品目录：未列入</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危险化学品环境管理登记办法（试行）：</w:t>
      </w:r>
    </w:p>
    <w:p w:rsidR="001869DB" w:rsidRDefault="001869DB" w:rsidP="001869DB">
      <w:pPr>
        <w:ind w:firstLine="435"/>
        <w:rPr>
          <w:rFonts w:ascii="Times New Roman" w:hAnsi="Times New Roman" w:cs="Times New Roman"/>
        </w:rPr>
      </w:pPr>
      <w:r>
        <w:rPr>
          <w:rFonts w:ascii="Times New Roman" w:hAnsi="Times New Roman" w:cs="Times New Roman" w:hint="eastAsia"/>
        </w:rPr>
        <w:t>重点环境管理危险化学品目录：未列入</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麻醉药品和精神药品管理条例：</w:t>
      </w:r>
    </w:p>
    <w:p w:rsidR="001869DB" w:rsidRDefault="001869DB" w:rsidP="001869DB">
      <w:pPr>
        <w:ind w:firstLine="435"/>
        <w:rPr>
          <w:rFonts w:ascii="Times New Roman" w:hAnsi="Times New Roman" w:cs="Times New Roman"/>
        </w:rPr>
      </w:pPr>
      <w:r>
        <w:rPr>
          <w:rFonts w:ascii="Times New Roman" w:hAnsi="Times New Roman" w:cs="Times New Roman" w:hint="eastAsia"/>
        </w:rPr>
        <w:t>麻醉药品品种目录：未列入</w:t>
      </w:r>
    </w:p>
    <w:p w:rsidR="001869DB" w:rsidRDefault="001869DB" w:rsidP="001869DB">
      <w:pPr>
        <w:ind w:firstLine="435"/>
        <w:rPr>
          <w:rFonts w:ascii="Times New Roman" w:hAnsi="Times New Roman" w:cs="Times New Roman"/>
        </w:rPr>
      </w:pPr>
      <w:r>
        <w:rPr>
          <w:rFonts w:ascii="Times New Roman" w:hAnsi="Times New Roman" w:cs="Times New Roman" w:hint="eastAsia"/>
        </w:rPr>
        <w:t>精神药品品种目录：未列入</w:t>
      </w:r>
    </w:p>
    <w:p w:rsidR="001869DB" w:rsidRPr="00104026" w:rsidRDefault="001869DB" w:rsidP="001869DB">
      <w:pPr>
        <w:rPr>
          <w:rFonts w:ascii="Times New Roman" w:hAnsi="Times New Roman" w:cs="Times New Roman"/>
          <w:b/>
        </w:rPr>
      </w:pPr>
      <w:r w:rsidRPr="00104026">
        <w:rPr>
          <w:rFonts w:ascii="Times New Roman" w:hAnsi="Times New Roman" w:cs="Times New Roman" w:hint="eastAsia"/>
          <w:b/>
        </w:rPr>
        <w:t>新化学物质环境管理办法：</w:t>
      </w:r>
    </w:p>
    <w:p w:rsidR="001869DB" w:rsidRPr="00104026" w:rsidRDefault="001869DB" w:rsidP="001869DB">
      <w:pPr>
        <w:ind w:firstLine="435"/>
        <w:rPr>
          <w:rFonts w:ascii="Times New Roman" w:hAnsi="Times New Roman" w:cs="Times New Roman"/>
        </w:rPr>
      </w:pPr>
      <w:r>
        <w:rPr>
          <w:rFonts w:ascii="Times New Roman" w:hAnsi="Times New Roman" w:cs="Times New Roman" w:hint="eastAsia"/>
        </w:rPr>
        <w:t>中国现有化学物质名录（</w:t>
      </w:r>
      <w:r>
        <w:rPr>
          <w:rFonts w:ascii="Times New Roman" w:hAnsi="Times New Roman" w:cs="Times New Roman" w:hint="eastAsia"/>
        </w:rPr>
        <w:t>2013</w:t>
      </w:r>
      <w:r>
        <w:rPr>
          <w:rFonts w:ascii="Times New Roman" w:hAnsi="Times New Roman" w:cs="Times New Roman" w:hint="eastAsia"/>
        </w:rPr>
        <w:t>）：列入</w:t>
      </w:r>
    </w:p>
    <w:p w:rsidR="00CC1A5E" w:rsidRPr="001A7C71" w:rsidRDefault="00CC1A5E" w:rsidP="00A7298C">
      <w:pPr>
        <w:pStyle w:val="2"/>
        <w:numPr>
          <w:ilvl w:val="0"/>
          <w:numId w:val="4"/>
        </w:numPr>
      </w:pPr>
      <w:bookmarkStart w:id="1" w:name="_其他信息"/>
      <w:bookmarkEnd w:id="1"/>
      <w:r w:rsidRPr="001A7C71">
        <w:rPr>
          <w:rFonts w:hint="eastAsia"/>
        </w:rPr>
        <w:t>其他信息</w:t>
      </w:r>
    </w:p>
    <w:p w:rsidR="009C0962" w:rsidRDefault="00CC1A5E" w:rsidP="009C0962">
      <w:pPr>
        <w:rPr>
          <w:rFonts w:ascii="Times New Roman" w:hAnsi="Times New Roman" w:cs="Times New Roman"/>
        </w:rPr>
      </w:pPr>
      <w:r w:rsidRPr="003265F5">
        <w:rPr>
          <w:rFonts w:ascii="Times New Roman" w:hAnsi="Times New Roman" w:cs="Times New Roman" w:hint="eastAsia"/>
          <w:b/>
        </w:rPr>
        <w:t>参考文献：</w:t>
      </w:r>
      <w:r w:rsidR="009C0962" w:rsidRPr="006A737B">
        <w:rPr>
          <w:rFonts w:ascii="Times New Roman" w:hAnsi="Times New Roman" w:cs="Times New Roman" w:hint="eastAsia"/>
        </w:rPr>
        <w:t>无资料</w:t>
      </w:r>
    </w:p>
    <w:p w:rsidR="009C0962" w:rsidRDefault="009C0962" w:rsidP="009C0962">
      <w:pPr>
        <w:rPr>
          <w:rFonts w:ascii="Times New Roman" w:hAnsi="Times New Roman" w:cs="Times New Roman"/>
          <w:b/>
        </w:rPr>
      </w:pPr>
      <w:r w:rsidRPr="00D14DC4">
        <w:rPr>
          <w:rFonts w:ascii="Times New Roman" w:hAnsi="Times New Roman" w:cs="Times New Roman" w:hint="eastAsia"/>
          <w:b/>
        </w:rPr>
        <w:t>缩略词说明：</w:t>
      </w:r>
    </w:p>
    <w:p w:rsidR="009C0962" w:rsidRDefault="009C0962" w:rsidP="009C0962">
      <w:pPr>
        <w:ind w:leftChars="200" w:left="420"/>
        <w:rPr>
          <w:rFonts w:ascii="Times New Roman" w:hAnsi="Times New Roman" w:cs="Times New Roman"/>
        </w:rPr>
      </w:pPr>
      <w:r>
        <w:rPr>
          <w:rFonts w:ascii="Times New Roman" w:hAnsi="Times New Roman" w:cs="Times New Roman" w:hint="eastAsia"/>
        </w:rPr>
        <w:t>CAS</w:t>
      </w:r>
      <w:r>
        <w:rPr>
          <w:rFonts w:ascii="Times New Roman" w:hAnsi="Times New Roman" w:cs="Times New Roman" w:hint="eastAsia"/>
        </w:rPr>
        <w:t>—化学文摘号</w:t>
      </w:r>
    </w:p>
    <w:p w:rsidR="009C0962" w:rsidRDefault="009C0962" w:rsidP="009C0962">
      <w:pPr>
        <w:ind w:leftChars="200" w:left="420"/>
        <w:rPr>
          <w:rFonts w:ascii="Times New Roman" w:hAnsi="Times New Roman" w:cs="Times New Roman"/>
        </w:rPr>
      </w:pPr>
      <w:r>
        <w:rPr>
          <w:rFonts w:ascii="Times New Roman" w:hAnsi="Times New Roman" w:cs="Times New Roman" w:hint="eastAsia"/>
        </w:rPr>
        <w:t>MAC</w:t>
      </w:r>
      <w:proofErr w:type="gramStart"/>
      <w:r>
        <w:rPr>
          <w:rFonts w:ascii="Times New Roman" w:hAnsi="Times New Roman" w:cs="Times New Roman" w:hint="eastAsia"/>
        </w:rPr>
        <w:t>—最高</w:t>
      </w:r>
      <w:proofErr w:type="gramEnd"/>
      <w:r>
        <w:rPr>
          <w:rFonts w:ascii="Times New Roman" w:hAnsi="Times New Roman" w:cs="Times New Roman" w:hint="eastAsia"/>
        </w:rPr>
        <w:t>容许浓度</w:t>
      </w:r>
    </w:p>
    <w:p w:rsidR="009C0962" w:rsidRDefault="009C0962" w:rsidP="009C0962">
      <w:pPr>
        <w:ind w:leftChars="200" w:left="420"/>
        <w:rPr>
          <w:rFonts w:ascii="Times New Roman" w:hAnsi="Times New Roman" w:cs="Times New Roman"/>
        </w:rPr>
      </w:pPr>
      <w:r>
        <w:rPr>
          <w:rFonts w:ascii="Times New Roman" w:hAnsi="Times New Roman" w:cs="Times New Roman" w:hint="eastAsia"/>
        </w:rPr>
        <w:t>PC-STEL</w:t>
      </w:r>
      <w:proofErr w:type="gramStart"/>
      <w:r>
        <w:rPr>
          <w:rFonts w:ascii="Times New Roman" w:hAnsi="Times New Roman" w:cs="Times New Roman" w:hint="eastAsia"/>
        </w:rPr>
        <w:t>—短时间</w:t>
      </w:r>
      <w:proofErr w:type="gramEnd"/>
      <w:r>
        <w:rPr>
          <w:rFonts w:ascii="Times New Roman" w:hAnsi="Times New Roman" w:cs="Times New Roman" w:hint="eastAsia"/>
        </w:rPr>
        <w:t>接触容许浓度</w:t>
      </w:r>
    </w:p>
    <w:p w:rsidR="009C0962" w:rsidRDefault="009C0962" w:rsidP="009C0962">
      <w:pPr>
        <w:ind w:leftChars="200" w:left="420"/>
        <w:rPr>
          <w:rFonts w:ascii="Times New Roman" w:hAnsi="Times New Roman" w:cs="Times New Roman"/>
        </w:rPr>
      </w:pPr>
      <w:r>
        <w:rPr>
          <w:rFonts w:ascii="Times New Roman" w:hAnsi="Times New Roman" w:cs="Times New Roman" w:hint="eastAsia"/>
        </w:rPr>
        <w:t>PC-TWA</w:t>
      </w:r>
      <w:r>
        <w:rPr>
          <w:rFonts w:ascii="Times New Roman" w:hAnsi="Times New Roman" w:cs="Times New Roman" w:hint="eastAsia"/>
        </w:rPr>
        <w:t>—时间加权平均值</w:t>
      </w:r>
    </w:p>
    <w:p w:rsidR="009C0962" w:rsidRDefault="009C0962" w:rsidP="009C0962">
      <w:pPr>
        <w:ind w:leftChars="200" w:left="420"/>
        <w:rPr>
          <w:rFonts w:ascii="Times New Roman" w:hAnsi="Times New Roman" w:cs="Times New Roman"/>
        </w:rPr>
      </w:pPr>
      <w:r>
        <w:rPr>
          <w:rFonts w:ascii="Times New Roman" w:hAnsi="Times New Roman" w:cs="Times New Roman" w:hint="eastAsia"/>
        </w:rPr>
        <w:t>LD50</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致死剂量</w:t>
      </w:r>
      <w:bookmarkStart w:id="2" w:name="_GoBack"/>
      <w:bookmarkEnd w:id="2"/>
    </w:p>
    <w:p w:rsidR="009C0962" w:rsidRPr="00D14DC4" w:rsidRDefault="009C0962" w:rsidP="009C0962">
      <w:pPr>
        <w:ind w:leftChars="200" w:left="420"/>
        <w:rPr>
          <w:rFonts w:ascii="Times New Roman" w:hAnsi="Times New Roman" w:cs="Times New Roman"/>
        </w:rPr>
      </w:pPr>
      <w:r>
        <w:rPr>
          <w:rFonts w:ascii="Times New Roman" w:hAnsi="Times New Roman" w:cs="Times New Roman" w:hint="eastAsia"/>
        </w:rPr>
        <w:t>UN</w:t>
      </w:r>
      <w:r>
        <w:rPr>
          <w:rFonts w:ascii="Times New Roman" w:hAnsi="Times New Roman" w:cs="Times New Roman" w:hint="eastAsia"/>
        </w:rPr>
        <w:t>—联合国</w:t>
      </w:r>
    </w:p>
    <w:p w:rsidR="009C0962" w:rsidRDefault="009C0962" w:rsidP="009C0962">
      <w:r>
        <w:rPr>
          <w:rFonts w:ascii="Times New Roman" w:hAnsi="Times New Roman" w:cs="Times New Roman" w:hint="eastAsia"/>
          <w:b/>
        </w:rPr>
        <w:t>免责声明：</w:t>
      </w:r>
    </w:p>
    <w:p w:rsidR="009C0962" w:rsidRDefault="009C0962" w:rsidP="009C0962">
      <w:pPr>
        <w:ind w:leftChars="200" w:left="420"/>
      </w:pPr>
      <w:r>
        <w:rPr>
          <w:rFonts w:hint="eastAsia"/>
        </w:rPr>
        <w:t>由于编制者的知识缺陷和局限性，本说明书仅对受过专业训练的该产品使用者提供参考，</w:t>
      </w:r>
    </w:p>
    <w:p w:rsidR="009C0962" w:rsidRDefault="009C0962" w:rsidP="009C0962">
      <w:r>
        <w:rPr>
          <w:rFonts w:hint="eastAsia"/>
        </w:rPr>
        <w:t>使用者需自行鉴别，对该说明书的适用性</w:t>
      </w:r>
      <w:proofErr w:type="gramStart"/>
      <w:r>
        <w:rPr>
          <w:rFonts w:hint="eastAsia"/>
        </w:rPr>
        <w:t>作出</w:t>
      </w:r>
      <w:proofErr w:type="gramEnd"/>
      <w:r>
        <w:rPr>
          <w:rFonts w:hint="eastAsia"/>
        </w:rPr>
        <w:t>独立判断。对于因本说明书的使用而导致的任何伤害，本说明书的编写者将不承担任何责任。</w:t>
      </w:r>
    </w:p>
    <w:p w:rsidR="002E76FF" w:rsidRPr="009C0962" w:rsidRDefault="002E76FF" w:rsidP="009C0962"/>
    <w:sectPr w:rsidR="002E76FF" w:rsidRPr="009C0962" w:rsidSect="006C58E0">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B94" w:rsidRDefault="00722B94" w:rsidP="006C58E0">
      <w:r>
        <w:separator/>
      </w:r>
    </w:p>
  </w:endnote>
  <w:endnote w:type="continuationSeparator" w:id="0">
    <w:p w:rsidR="00722B94" w:rsidRDefault="00722B94" w:rsidP="006C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06105"/>
      <w:docPartObj>
        <w:docPartGallery w:val="Page Numbers (Bottom of Page)"/>
        <w:docPartUnique/>
      </w:docPartObj>
    </w:sdtPr>
    <w:sdtEndPr/>
    <w:sdtContent>
      <w:p w:rsidR="006C58E0" w:rsidRDefault="006C58E0">
        <w:pPr>
          <w:pStyle w:val="a8"/>
          <w:jc w:val="center"/>
        </w:pPr>
        <w:r>
          <w:fldChar w:fldCharType="begin"/>
        </w:r>
        <w:r>
          <w:instrText>PAGE   \* MERGEFORMAT</w:instrText>
        </w:r>
        <w:r>
          <w:fldChar w:fldCharType="separate"/>
        </w:r>
        <w:r w:rsidR="000636B8" w:rsidRPr="000636B8">
          <w:rPr>
            <w:noProof/>
            <w:lang w:val="zh-CN"/>
          </w:rPr>
          <w:t>6</w:t>
        </w:r>
        <w:r>
          <w:fldChar w:fldCharType="end"/>
        </w:r>
      </w:p>
    </w:sdtContent>
  </w:sdt>
  <w:p w:rsidR="006C58E0" w:rsidRDefault="006C58E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E0" w:rsidRDefault="006C58E0" w:rsidP="006C58E0">
    <w:pPr>
      <w:pStyle w:val="a8"/>
      <w:jc w:val="center"/>
    </w:pP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B94" w:rsidRDefault="00722B94" w:rsidP="006C58E0">
      <w:r>
        <w:separator/>
      </w:r>
    </w:p>
  </w:footnote>
  <w:footnote w:type="continuationSeparator" w:id="0">
    <w:p w:rsidR="00722B94" w:rsidRDefault="00722B94" w:rsidP="006C5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E0" w:rsidRPr="00D137D4" w:rsidRDefault="006C58E0" w:rsidP="006C58E0">
    <w:pPr>
      <w:pStyle w:val="a7"/>
      <w:jc w:val="left"/>
      <w:rPr>
        <w:b/>
      </w:rPr>
    </w:pPr>
    <w:r w:rsidRPr="00D137D4">
      <w:rPr>
        <w:rFonts w:hint="eastAsia"/>
        <w:b/>
      </w:rPr>
      <w:t>产品名称：</w:t>
    </w:r>
    <w:r>
      <w:rPr>
        <w:rFonts w:hint="eastAsia"/>
      </w:rPr>
      <w:t>亚甲</w:t>
    </w:r>
    <w:r w:rsidR="00F24AB0">
      <w:rPr>
        <w:rFonts w:hint="eastAsia"/>
      </w:rPr>
      <w:t>蓝</w:t>
    </w:r>
    <w:r w:rsidRPr="00D137D4">
      <w:rPr>
        <w:rFonts w:hint="eastAsia"/>
      </w:rPr>
      <w:t xml:space="preserve"> </w:t>
    </w:r>
    <w:r w:rsidRPr="00D137D4">
      <w:rPr>
        <w:rFonts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923"/>
    <w:multiLevelType w:val="hybridMultilevel"/>
    <w:tmpl w:val="8306DABE"/>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
    <w:nsid w:val="1CC20782"/>
    <w:multiLevelType w:val="hybridMultilevel"/>
    <w:tmpl w:val="97A06A96"/>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006C3F"/>
    <w:multiLevelType w:val="hybridMultilevel"/>
    <w:tmpl w:val="06D09E46"/>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0B1659"/>
    <w:multiLevelType w:val="multilevel"/>
    <w:tmpl w:val="09463CF0"/>
    <w:lvl w:ilvl="0">
      <w:start w:val="1"/>
      <w:numFmt w:val="decimal"/>
      <w:lvlText w:val="第%1部分  "/>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41"/>
    <w:rsid w:val="000636B8"/>
    <w:rsid w:val="001869DB"/>
    <w:rsid w:val="00206887"/>
    <w:rsid w:val="002B5E7B"/>
    <w:rsid w:val="002E76FF"/>
    <w:rsid w:val="00446EC9"/>
    <w:rsid w:val="004F5332"/>
    <w:rsid w:val="0063438B"/>
    <w:rsid w:val="006447C8"/>
    <w:rsid w:val="006C58E0"/>
    <w:rsid w:val="00722B94"/>
    <w:rsid w:val="00740DFD"/>
    <w:rsid w:val="00755C02"/>
    <w:rsid w:val="007870E5"/>
    <w:rsid w:val="00841F41"/>
    <w:rsid w:val="008550B5"/>
    <w:rsid w:val="00873E89"/>
    <w:rsid w:val="008F513E"/>
    <w:rsid w:val="009C0962"/>
    <w:rsid w:val="00A7298C"/>
    <w:rsid w:val="00BE721B"/>
    <w:rsid w:val="00C010AD"/>
    <w:rsid w:val="00CC1A5E"/>
    <w:rsid w:val="00D74253"/>
    <w:rsid w:val="00DA310E"/>
    <w:rsid w:val="00E663E5"/>
    <w:rsid w:val="00E66D64"/>
    <w:rsid w:val="00EB0956"/>
    <w:rsid w:val="00EB4A1D"/>
    <w:rsid w:val="00F24AB0"/>
    <w:rsid w:val="00F3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5E"/>
    <w:pPr>
      <w:widowControl w:val="0"/>
      <w:jc w:val="both"/>
    </w:pPr>
  </w:style>
  <w:style w:type="paragraph" w:styleId="1">
    <w:name w:val="heading 1"/>
    <w:basedOn w:val="a"/>
    <w:next w:val="a"/>
    <w:link w:val="1Char"/>
    <w:uiPriority w:val="9"/>
    <w:qFormat/>
    <w:rsid w:val="006447C8"/>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A7298C"/>
    <w:pPr>
      <w:keepNext/>
      <w:keepLines/>
      <w:spacing w:before="360" w:after="330" w:line="360"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7C8"/>
    <w:rPr>
      <w:b/>
      <w:bCs/>
      <w:kern w:val="44"/>
      <w:sz w:val="32"/>
      <w:szCs w:val="44"/>
    </w:rPr>
  </w:style>
  <w:style w:type="table" w:styleId="a3">
    <w:name w:val="Table Grid"/>
    <w:basedOn w:val="a1"/>
    <w:uiPriority w:val="59"/>
    <w:rsid w:val="00644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447C8"/>
    <w:rPr>
      <w:color w:val="0000FF" w:themeColor="hyperlink"/>
      <w:u w:val="single"/>
    </w:rPr>
  </w:style>
  <w:style w:type="paragraph" w:styleId="a5">
    <w:name w:val="List Paragraph"/>
    <w:basedOn w:val="a"/>
    <w:uiPriority w:val="34"/>
    <w:qFormat/>
    <w:rsid w:val="006447C8"/>
    <w:pPr>
      <w:ind w:firstLineChars="200" w:firstLine="420"/>
    </w:pPr>
  </w:style>
  <w:style w:type="character" w:styleId="a6">
    <w:name w:val="FollowedHyperlink"/>
    <w:basedOn w:val="a0"/>
    <w:uiPriority w:val="99"/>
    <w:semiHidden/>
    <w:unhideWhenUsed/>
    <w:rsid w:val="00755C02"/>
    <w:rPr>
      <w:color w:val="800080" w:themeColor="followedHyperlink"/>
      <w:u w:val="single"/>
    </w:rPr>
  </w:style>
  <w:style w:type="paragraph" w:styleId="a7">
    <w:name w:val="header"/>
    <w:basedOn w:val="a"/>
    <w:link w:val="Char"/>
    <w:uiPriority w:val="99"/>
    <w:unhideWhenUsed/>
    <w:rsid w:val="006C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C58E0"/>
    <w:rPr>
      <w:sz w:val="18"/>
      <w:szCs w:val="18"/>
    </w:rPr>
  </w:style>
  <w:style w:type="paragraph" w:styleId="a8">
    <w:name w:val="footer"/>
    <w:basedOn w:val="a"/>
    <w:link w:val="Char0"/>
    <w:uiPriority w:val="99"/>
    <w:unhideWhenUsed/>
    <w:rsid w:val="006C58E0"/>
    <w:pPr>
      <w:tabs>
        <w:tab w:val="center" w:pos="4153"/>
        <w:tab w:val="right" w:pos="8306"/>
      </w:tabs>
      <w:snapToGrid w:val="0"/>
      <w:jc w:val="left"/>
    </w:pPr>
    <w:rPr>
      <w:sz w:val="18"/>
      <w:szCs w:val="18"/>
    </w:rPr>
  </w:style>
  <w:style w:type="character" w:customStyle="1" w:styleId="Char0">
    <w:name w:val="页脚 Char"/>
    <w:basedOn w:val="a0"/>
    <w:link w:val="a8"/>
    <w:uiPriority w:val="99"/>
    <w:rsid w:val="006C58E0"/>
    <w:rPr>
      <w:sz w:val="18"/>
      <w:szCs w:val="18"/>
    </w:rPr>
  </w:style>
  <w:style w:type="paragraph" w:styleId="a9">
    <w:name w:val="Balloon Text"/>
    <w:basedOn w:val="a"/>
    <w:link w:val="Char1"/>
    <w:uiPriority w:val="99"/>
    <w:semiHidden/>
    <w:unhideWhenUsed/>
    <w:rsid w:val="006C58E0"/>
    <w:rPr>
      <w:sz w:val="18"/>
      <w:szCs w:val="18"/>
    </w:rPr>
  </w:style>
  <w:style w:type="character" w:customStyle="1" w:styleId="Char1">
    <w:name w:val="批注框文本 Char"/>
    <w:basedOn w:val="a0"/>
    <w:link w:val="a9"/>
    <w:uiPriority w:val="99"/>
    <w:semiHidden/>
    <w:rsid w:val="006C58E0"/>
    <w:rPr>
      <w:sz w:val="18"/>
      <w:szCs w:val="18"/>
    </w:rPr>
  </w:style>
  <w:style w:type="character" w:customStyle="1" w:styleId="2Char">
    <w:name w:val="标题 2 Char"/>
    <w:basedOn w:val="a0"/>
    <w:link w:val="2"/>
    <w:uiPriority w:val="9"/>
    <w:rsid w:val="00A7298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5E"/>
    <w:pPr>
      <w:widowControl w:val="0"/>
      <w:jc w:val="both"/>
    </w:pPr>
  </w:style>
  <w:style w:type="paragraph" w:styleId="1">
    <w:name w:val="heading 1"/>
    <w:basedOn w:val="a"/>
    <w:next w:val="a"/>
    <w:link w:val="1Char"/>
    <w:uiPriority w:val="9"/>
    <w:qFormat/>
    <w:rsid w:val="006447C8"/>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A7298C"/>
    <w:pPr>
      <w:keepNext/>
      <w:keepLines/>
      <w:spacing w:before="360" w:after="330" w:line="360"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7C8"/>
    <w:rPr>
      <w:b/>
      <w:bCs/>
      <w:kern w:val="44"/>
      <w:sz w:val="32"/>
      <w:szCs w:val="44"/>
    </w:rPr>
  </w:style>
  <w:style w:type="table" w:styleId="a3">
    <w:name w:val="Table Grid"/>
    <w:basedOn w:val="a1"/>
    <w:uiPriority w:val="59"/>
    <w:rsid w:val="00644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447C8"/>
    <w:rPr>
      <w:color w:val="0000FF" w:themeColor="hyperlink"/>
      <w:u w:val="single"/>
    </w:rPr>
  </w:style>
  <w:style w:type="paragraph" w:styleId="a5">
    <w:name w:val="List Paragraph"/>
    <w:basedOn w:val="a"/>
    <w:uiPriority w:val="34"/>
    <w:qFormat/>
    <w:rsid w:val="006447C8"/>
    <w:pPr>
      <w:ind w:firstLineChars="200" w:firstLine="420"/>
    </w:pPr>
  </w:style>
  <w:style w:type="character" w:styleId="a6">
    <w:name w:val="FollowedHyperlink"/>
    <w:basedOn w:val="a0"/>
    <w:uiPriority w:val="99"/>
    <w:semiHidden/>
    <w:unhideWhenUsed/>
    <w:rsid w:val="00755C02"/>
    <w:rPr>
      <w:color w:val="800080" w:themeColor="followedHyperlink"/>
      <w:u w:val="single"/>
    </w:rPr>
  </w:style>
  <w:style w:type="paragraph" w:styleId="a7">
    <w:name w:val="header"/>
    <w:basedOn w:val="a"/>
    <w:link w:val="Char"/>
    <w:uiPriority w:val="99"/>
    <w:unhideWhenUsed/>
    <w:rsid w:val="006C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C58E0"/>
    <w:rPr>
      <w:sz w:val="18"/>
      <w:szCs w:val="18"/>
    </w:rPr>
  </w:style>
  <w:style w:type="paragraph" w:styleId="a8">
    <w:name w:val="footer"/>
    <w:basedOn w:val="a"/>
    <w:link w:val="Char0"/>
    <w:uiPriority w:val="99"/>
    <w:unhideWhenUsed/>
    <w:rsid w:val="006C58E0"/>
    <w:pPr>
      <w:tabs>
        <w:tab w:val="center" w:pos="4153"/>
        <w:tab w:val="right" w:pos="8306"/>
      </w:tabs>
      <w:snapToGrid w:val="0"/>
      <w:jc w:val="left"/>
    </w:pPr>
    <w:rPr>
      <w:sz w:val="18"/>
      <w:szCs w:val="18"/>
    </w:rPr>
  </w:style>
  <w:style w:type="character" w:customStyle="1" w:styleId="Char0">
    <w:name w:val="页脚 Char"/>
    <w:basedOn w:val="a0"/>
    <w:link w:val="a8"/>
    <w:uiPriority w:val="99"/>
    <w:rsid w:val="006C58E0"/>
    <w:rPr>
      <w:sz w:val="18"/>
      <w:szCs w:val="18"/>
    </w:rPr>
  </w:style>
  <w:style w:type="paragraph" w:styleId="a9">
    <w:name w:val="Balloon Text"/>
    <w:basedOn w:val="a"/>
    <w:link w:val="Char1"/>
    <w:uiPriority w:val="99"/>
    <w:semiHidden/>
    <w:unhideWhenUsed/>
    <w:rsid w:val="006C58E0"/>
    <w:rPr>
      <w:sz w:val="18"/>
      <w:szCs w:val="18"/>
    </w:rPr>
  </w:style>
  <w:style w:type="character" w:customStyle="1" w:styleId="Char1">
    <w:name w:val="批注框文本 Char"/>
    <w:basedOn w:val="a0"/>
    <w:link w:val="a9"/>
    <w:uiPriority w:val="99"/>
    <w:semiHidden/>
    <w:rsid w:val="006C58E0"/>
    <w:rPr>
      <w:sz w:val="18"/>
      <w:szCs w:val="18"/>
    </w:rPr>
  </w:style>
  <w:style w:type="character" w:customStyle="1" w:styleId="2Char">
    <w:name w:val="标题 2 Char"/>
    <w:basedOn w:val="a0"/>
    <w:link w:val="2"/>
    <w:uiPriority w:val="9"/>
    <w:rsid w:val="00A729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胡丽</dc:creator>
  <cp:lastModifiedBy>胡丽</cp:lastModifiedBy>
  <cp:revision>23</cp:revision>
  <dcterms:created xsi:type="dcterms:W3CDTF">2018-09-13T07:30:00Z</dcterms:created>
  <dcterms:modified xsi:type="dcterms:W3CDTF">2018-09-19T03:04:00Z</dcterms:modified>
</cp:coreProperties>
</file>