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714C76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FC789C">
        <w:rPr>
          <w:rFonts w:hint="eastAsia"/>
        </w:rPr>
        <w:t>过硫酸钠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86999" wp14:editId="39D7FFFA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E348F7" w:rsidRDefault="006447C8" w:rsidP="00E97151">
            <w:r w:rsidRPr="00E348F7">
              <w:rPr>
                <w:rFonts w:hint="eastAsia"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90592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90592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90592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90592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90592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90592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90592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90592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90592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90592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90592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90592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90592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90592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90592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90592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714C7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A25FFD">
        <w:rPr>
          <w:rFonts w:hint="eastAsia"/>
        </w:rPr>
        <w:t>过硫酸钠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025632" w:rsidRPr="004571B6">
        <w:rPr>
          <w:rStyle w:val="divclass1rtcscls1r2Character"/>
          <w:rFonts w:ascii="宋体" w:hAnsi="宋体" w:cs="宋体"/>
          <w:color w:val="000000"/>
        </w:rPr>
        <w:t>sodium persulfate</w:t>
      </w:r>
    </w:p>
    <w:p w:rsidR="006447C8" w:rsidRDefault="006447C8" w:rsidP="006447C8">
      <w:pPr>
        <w:rPr>
          <w:rStyle w:val="divclass1rtcscls1r2Character"/>
          <w:rFonts w:ascii="宋体" w:hAnsi="宋体" w:cs="宋体"/>
          <w:color w:val="000000"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6864EF">
        <w:rPr>
          <w:rStyle w:val="divclass1rtcscls1r2Character"/>
          <w:rFonts w:ascii="宋体" w:hAnsi="宋体" w:cs="宋体"/>
          <w:color w:val="000000"/>
        </w:rPr>
        <w:t xml:space="preserve"> </w:t>
      </w:r>
    </w:p>
    <w:p w:rsidR="007E525C" w:rsidRPr="00F24AB0" w:rsidRDefault="007E525C" w:rsidP="007E525C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分子式：</w:t>
      </w:r>
      <w:r w:rsidRPr="004571B6">
        <w:rPr>
          <w:rStyle w:val="divclass1rtcscls1r2Character"/>
          <w:rFonts w:ascii="宋体" w:hAnsi="宋体" w:cs="宋体"/>
          <w:color w:val="000000"/>
        </w:rPr>
        <w:t>Na2S2O8</w:t>
      </w:r>
    </w:p>
    <w:p w:rsidR="007E525C" w:rsidRPr="00F24AB0" w:rsidRDefault="007E525C" w:rsidP="007E525C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238.13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C789C">
        <w:rPr>
          <w:rFonts w:ascii="宋体" w:eastAsia="宋体" w:hAnsi="宋体" w:hint="eastAsia"/>
          <w:szCs w:val="21"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C789C">
        <w:rPr>
          <w:rFonts w:ascii="宋体" w:eastAsia="宋体" w:hAnsi="宋体" w:hint="eastAsia"/>
          <w:szCs w:val="21"/>
        </w:rPr>
        <w:t>-</w:t>
      </w:r>
    </w:p>
    <w:p w:rsidR="00D4486D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C789C">
        <w:rPr>
          <w:rFonts w:ascii="宋体" w:eastAsia="宋体" w:hAnsi="宋体" w:hint="eastAsia"/>
          <w:szCs w:val="21"/>
        </w:rPr>
        <w:t>-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C789C">
        <w:rPr>
          <w:rFonts w:ascii="宋体" w:eastAsia="宋体" w:hAnsi="宋体" w:hint="eastAsia"/>
          <w:szCs w:val="21"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C789C">
        <w:rPr>
          <w:rFonts w:ascii="宋体" w:eastAsia="宋体" w:hAnsi="宋体" w:hint="eastAsia"/>
          <w:szCs w:val="21"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C789C">
        <w:rPr>
          <w:rFonts w:ascii="宋体" w:eastAsia="宋体" w:hAnsi="宋体" w:hint="eastAsia"/>
          <w:szCs w:val="21"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C789C">
        <w:rPr>
          <w:rFonts w:ascii="宋体" w:eastAsia="宋体" w:hAnsi="宋体" w:hint="eastAsia"/>
          <w:szCs w:val="21"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BC26D9">
      <w:pPr>
        <w:spacing w:line="360" w:lineRule="auto"/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0E3ABA" w:rsidRPr="004571B6">
        <w:rPr>
          <w:rStyle w:val="divclass3rtcscls3r0Character"/>
          <w:rFonts w:ascii="宋体" w:hAnsi="宋体" w:cs="宋体"/>
          <w:color w:val="000000"/>
        </w:rPr>
        <w:t>用作漂白剂、氧化剂、乳液聚合促进剂。</w:t>
      </w:r>
    </w:p>
    <w:p w:rsidR="006447C8" w:rsidRPr="00BA3026" w:rsidRDefault="006447C8" w:rsidP="00475A11">
      <w:pPr>
        <w:pStyle w:val="2"/>
        <w:numPr>
          <w:ilvl w:val="0"/>
          <w:numId w:val="4"/>
        </w:numPr>
      </w:pPr>
      <w:r w:rsidRPr="00BA3026">
        <w:t>危险性概述</w:t>
      </w:r>
    </w:p>
    <w:p w:rsidR="00C2116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025632" w:rsidRDefault="00025632" w:rsidP="00C21163">
      <w:pPr>
        <w:spacing w:afterLines="50" w:after="156"/>
        <w:rPr>
          <w:rFonts w:ascii="Times New Roman" w:hAnsi="Times New Roman" w:cs="Times New Roman"/>
        </w:rPr>
      </w:pPr>
      <w:r w:rsidRPr="00C2116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B052C" wp14:editId="6F0231AA">
                <wp:simplePos x="0" y="0"/>
                <wp:positionH relativeFrom="column">
                  <wp:posOffset>303530</wp:posOffset>
                </wp:positionH>
                <wp:positionV relativeFrom="paragraph">
                  <wp:posOffset>72210</wp:posOffset>
                </wp:positionV>
                <wp:extent cx="5274859" cy="1403985"/>
                <wp:effectExtent l="0" t="0" r="21590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85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163" w:rsidRDefault="00025632">
                            <w:bookmarkStart w:id="1" w:name="_GoBack"/>
                            <w:r w:rsidRPr="004571B6">
                              <w:rPr>
                                <w:rStyle w:val="divclass1rtcscls1r2Character"/>
                                <w:rFonts w:ascii="宋体" w:hAnsi="宋体" w:cs="宋体"/>
                                <w:color w:val="000000"/>
                              </w:rPr>
                              <w:t>本品对眼、上呼吸道和皮肤有刺激性。某些敏感个体接触本品后，可能发生皮疹和（或）哮喘。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5.7pt;width:415.3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">
                <v:textbox style="mso-fit-shape-to-text:t">
                  <w:txbxContent>
                    <w:p w:rsidR="00C21163" w:rsidRDefault="00025632">
                      <w:r w:rsidRPr="004571B6">
                        <w:rPr>
                          <w:rStyle w:val="divclass1rtcscls1r2Character"/>
                          <w:rFonts w:ascii="宋体" w:hAnsi="宋体" w:cs="宋体"/>
                          <w:color w:val="000000"/>
                        </w:rPr>
                        <w:t>本品对眼、上呼吸道和皮肤有刺激性。某些敏感个体接触本品后，可能发生皮疹和（或）哮喘。</w:t>
                      </w:r>
                    </w:p>
                  </w:txbxContent>
                </v:textbox>
              </v:shape>
            </w:pict>
          </mc:Fallback>
        </mc:AlternateContent>
      </w:r>
    </w:p>
    <w:p w:rsidR="006447C8" w:rsidRDefault="00C21163" w:rsidP="00C21163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470BEA" w:rsidRDefault="00025632" w:rsidP="00470BE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无危害分类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lastRenderedPageBreak/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  <w:r w:rsidR="00025632">
        <w:rPr>
          <w:rFonts w:ascii="Times New Roman" w:hAnsi="Times New Roman" w:cs="Times New Roman" w:hint="eastAsia"/>
        </w:rPr>
        <w:t>无危险图标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025632">
        <w:rPr>
          <w:rFonts w:ascii="Times New Roman" w:hAnsi="Times New Roman" w:cs="Times New Roman" w:hint="eastAsia"/>
        </w:rPr>
        <w:t>无警示词</w:t>
      </w:r>
    </w:p>
    <w:p w:rsidR="006447C8" w:rsidRDefault="00091390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  <w:r w:rsidR="00025632">
        <w:rPr>
          <w:rFonts w:ascii="Times New Roman" w:hAnsi="Times New Roman" w:cs="Times New Roman" w:hint="eastAsia"/>
        </w:rPr>
        <w:t>无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F0203F">
        <w:rPr>
          <w:rFonts w:ascii="宋体" w:eastAsia="宋体" w:hAnsi="宋体" w:hint="eastAsia"/>
          <w:szCs w:val="21"/>
        </w:rPr>
        <w:t>无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08456A" w:rsidRPr="00457599" w:rsidRDefault="006447C8" w:rsidP="0008456A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F0203F">
        <w:rPr>
          <w:rFonts w:ascii="宋体" w:eastAsia="宋体" w:hAnsi="宋体" w:hint="eastAsia"/>
          <w:szCs w:val="21"/>
        </w:rPr>
        <w:t>无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r w:rsidR="00C21163">
        <w:rPr>
          <w:rFonts w:ascii="宋体" w:eastAsia="宋体" w:hAnsi="宋体" w:hint="eastAsia"/>
          <w:szCs w:val="21"/>
        </w:rPr>
        <w:t>无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0203F">
        <w:rPr>
          <w:rFonts w:ascii="Times New Roman" w:hAnsi="Times New Roman" w:cs="Times New Roman" w:hint="eastAsia"/>
        </w:rPr>
        <w:t xml:space="preserve"> </w:t>
      </w:r>
      <w:r w:rsidR="00F0203F">
        <w:rPr>
          <w:rFonts w:ascii="宋体" w:eastAsia="宋体" w:hAnsi="宋体" w:hint="eastAsia"/>
          <w:szCs w:val="21"/>
        </w:rPr>
        <w:t>无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F0203F" w:rsidRDefault="006447C8" w:rsidP="00F0203F">
      <w:r w:rsidRPr="00492246">
        <w:rPr>
          <w:rFonts w:ascii="Times New Roman" w:hAnsi="Times New Roman" w:cs="Times New Roman"/>
          <w:b/>
        </w:rPr>
        <w:t>健康危害：</w:t>
      </w:r>
      <w:r w:rsidR="00025632">
        <w:rPr>
          <w:rFonts w:ascii="Times New Roman" w:hAnsi="Times New Roman" w:cs="Times New Roman" w:hint="eastAsia"/>
        </w:rPr>
        <w:t>无资料</w:t>
      </w:r>
      <w:r w:rsidR="00025632" w:rsidRPr="004571B6">
        <w:rPr>
          <w:rStyle w:val="divclass1rtcscls1r2Character"/>
          <w:rFonts w:ascii="宋体" w:hAnsi="宋体" w:cs="宋体"/>
          <w:color w:val="000000"/>
        </w:rPr>
        <w:t>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580819">
        <w:rPr>
          <w:rFonts w:ascii="Times New Roman" w:hAnsi="Times New Roman" w:cs="Times New Roman" w:hint="eastAsia"/>
        </w:rPr>
        <w:t>无资料</w:t>
      </w:r>
      <w:r w:rsidR="00FD4A75">
        <w:rPr>
          <w:rFonts w:ascii="Times New Roman" w:hAnsi="Times New Roman" w:cs="Times New Roman" w:hint="eastAsia"/>
        </w:rPr>
        <w:t>。</w:t>
      </w:r>
    </w:p>
    <w:p w:rsidR="00740DFD" w:rsidRPr="004F5332" w:rsidRDefault="00740DFD" w:rsidP="00475A11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Pr="00EB44B0" w:rsidRDefault="00740DFD" w:rsidP="00740DFD">
      <w:pPr>
        <w:spacing w:afterLines="50" w:after="156"/>
        <w:jc w:val="center"/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220946" w:rsidTr="00D1718A">
        <w:tc>
          <w:tcPr>
            <w:tcW w:w="1809" w:type="dxa"/>
          </w:tcPr>
          <w:p w:rsidR="00220946" w:rsidRDefault="00220946" w:rsidP="00220946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220946" w:rsidRDefault="00220946" w:rsidP="00D1718A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220946" w:rsidRDefault="00220946" w:rsidP="00D1718A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220946" w:rsidTr="00D1718A">
        <w:tc>
          <w:tcPr>
            <w:tcW w:w="1809" w:type="dxa"/>
          </w:tcPr>
          <w:p w:rsidR="00220946" w:rsidRDefault="00220946" w:rsidP="00D1718A">
            <w:pPr>
              <w:jc w:val="center"/>
            </w:pPr>
            <w:r>
              <w:rPr>
                <w:rFonts w:hint="eastAsia"/>
              </w:rPr>
              <w:t>过硫酸钠</w:t>
            </w:r>
          </w:p>
        </w:tc>
        <w:tc>
          <w:tcPr>
            <w:tcW w:w="3872" w:type="dxa"/>
          </w:tcPr>
          <w:p w:rsidR="00220946" w:rsidRDefault="00220946" w:rsidP="00D1718A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220946" w:rsidRDefault="00220946" w:rsidP="00D1718A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7775-27-1</w:t>
            </w:r>
          </w:p>
        </w:tc>
      </w:tr>
    </w:tbl>
    <w:p w:rsidR="00740DFD" w:rsidRPr="00BA3026" w:rsidRDefault="00740DFD" w:rsidP="00475A11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FD4A75">
        <w:rPr>
          <w:rFonts w:ascii="Times New Roman" w:hAnsi="Times New Roman" w:cs="Times New Roman" w:hint="eastAsia"/>
        </w:rPr>
        <w:t>脱去污染的衣着，</w:t>
      </w:r>
      <w:r w:rsidRPr="00980D58">
        <w:rPr>
          <w:rFonts w:ascii="宋体" w:eastAsia="宋体" w:hAnsi="宋体" w:hint="eastAsia"/>
          <w:szCs w:val="21"/>
        </w:rPr>
        <w:t>用肥皂和大量的水冲洗</w:t>
      </w:r>
      <w:r w:rsidR="00FD4A75">
        <w:rPr>
          <w:rFonts w:ascii="宋体" w:eastAsia="宋体" w:hAnsi="宋体" w:hint="eastAsia"/>
          <w:szCs w:val="21"/>
        </w:rPr>
        <w:t>皮肤</w:t>
      </w:r>
      <w:r w:rsidRPr="00980D58">
        <w:rPr>
          <w:rFonts w:ascii="宋体" w:eastAsia="宋体" w:hAnsi="宋体" w:hint="eastAsia"/>
          <w:szCs w:val="21"/>
        </w:rPr>
        <w:t>。</w:t>
      </w:r>
      <w:r w:rsidR="00FD4A75">
        <w:rPr>
          <w:rFonts w:ascii="宋体" w:eastAsia="宋体" w:hAnsi="宋体" w:hint="eastAsia"/>
          <w:szCs w:val="21"/>
        </w:rPr>
        <w:t>如有不适感，就医</w:t>
      </w:r>
      <w:r w:rsidRPr="00980D58">
        <w:rPr>
          <w:rFonts w:ascii="宋体" w:eastAsia="宋体" w:hAnsi="宋体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FD4A75">
        <w:rPr>
          <w:rFonts w:ascii="宋体" w:eastAsia="宋体" w:hAnsi="宋体" w:hint="eastAsia"/>
          <w:szCs w:val="21"/>
        </w:rPr>
        <w:t>分开眼睑，用流动清水或生理盐水冲洗。立即就医。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3F0451" w:rsidRPr="004571B6">
        <w:rPr>
          <w:rStyle w:val="divclass2rtcscls2r0Character"/>
          <w:rFonts w:ascii="宋体" w:hAnsi="宋体" w:cs="宋体"/>
          <w:color w:val="000000"/>
        </w:rPr>
        <w:t>迅速脱离现场至空气新鲜处。保持呼吸道通畅。如呼吸困难，给输氧。如呼吸停止，立即进行人工呼吸。就医。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1A5E56" w:rsidRPr="004571B6">
        <w:rPr>
          <w:rStyle w:val="divclass2rtcscls2r0Character"/>
          <w:rFonts w:ascii="宋体" w:hAnsi="宋体" w:cs="宋体"/>
          <w:color w:val="000000"/>
        </w:rPr>
        <w:t>饮足量温水，催吐。就医。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475A11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0500E1">
        <w:rPr>
          <w:rFonts w:ascii="Times New Roman" w:hAnsi="Times New Roman" w:cs="Times New Roman" w:hint="eastAsia"/>
        </w:rPr>
        <w:t>无资料</w:t>
      </w:r>
      <w:r w:rsidRPr="00BA3026">
        <w:rPr>
          <w:rFonts w:ascii="Times New Roman" w:hAnsi="Times New Roman" w:cs="Times New Roman"/>
        </w:rPr>
        <w:t>。</w:t>
      </w:r>
    </w:p>
    <w:p w:rsidR="002D6BB6" w:rsidRPr="009F5970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897EFD" w:rsidRPr="004571B6">
        <w:rPr>
          <w:rStyle w:val="divclass2rtcscls2r0Character"/>
          <w:rFonts w:ascii="宋体" w:hAnsi="宋体" w:cs="宋体"/>
          <w:color w:val="000000"/>
        </w:rPr>
        <w:t>采用雾状水、泡沫、砂土灭火。</w:t>
      </w:r>
      <w:r w:rsidR="009F5970" w:rsidRPr="009F5970">
        <w:rPr>
          <w:rFonts w:ascii="Times New Roman" w:hAnsi="Times New Roman" w:cs="Times New Roman" w:hint="eastAsia"/>
        </w:rPr>
        <w:t>避免使用直流水灭火，直流水可能导致</w:t>
      </w:r>
      <w:r w:rsidR="009F5970" w:rsidRPr="009F5970">
        <w:rPr>
          <w:rFonts w:ascii="Times New Roman" w:hAnsi="Times New Roman" w:cs="Times New Roman" w:hint="eastAsia"/>
        </w:rPr>
        <w:lastRenderedPageBreak/>
        <w:t>可燃性液体的飞溅，使火势扩散。</w:t>
      </w:r>
    </w:p>
    <w:p w:rsidR="00841F41" w:rsidRPr="00740DFD" w:rsidRDefault="00841F41" w:rsidP="009F5970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</w:p>
    <w:p w:rsidR="002D6BB6" w:rsidRP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 w:rsidRPr="009F5970">
        <w:rPr>
          <w:rFonts w:ascii="Times New Roman" w:hAnsi="Times New Roman" w:cs="Times New Roman" w:hint="eastAsia"/>
        </w:rPr>
        <w:t>碳氧化物</w:t>
      </w:r>
      <w:r w:rsidRPr="009F5970">
        <w:rPr>
          <w:rFonts w:ascii="Times New Roman" w:hAnsi="Times New Roman" w:cs="Times New Roman"/>
        </w:rPr>
        <w:t xml:space="preserve">, </w:t>
      </w:r>
      <w:r w:rsidRPr="009F5970">
        <w:rPr>
          <w:rFonts w:ascii="Times New Roman" w:hAnsi="Times New Roman" w:cs="Times New Roman"/>
        </w:rPr>
        <w:t>氮氧化物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穿全省</w:t>
      </w:r>
      <w:proofErr w:type="gramEnd"/>
      <w:r>
        <w:rPr>
          <w:rFonts w:ascii="Times New Roman" w:hAnsi="Times New Roman" w:cs="Times New Roman" w:hint="eastAsia"/>
        </w:rPr>
        <w:t>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475A11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建议应急处理人员</w:t>
      </w:r>
      <w:proofErr w:type="gramStart"/>
      <w:r>
        <w:rPr>
          <w:rFonts w:ascii="Times New Roman" w:hAnsi="Times New Roman" w:cs="Times New Roman" w:hint="eastAsia"/>
        </w:rPr>
        <w:t>戴携气</w:t>
      </w:r>
      <w:proofErr w:type="gramEnd"/>
      <w:r>
        <w:rPr>
          <w:rFonts w:ascii="Times New Roman" w:hAnsi="Times New Roman" w:cs="Times New Roman" w:hint="eastAsia"/>
        </w:rPr>
        <w:t>式呼吸器，</w:t>
      </w:r>
      <w:proofErr w:type="gramStart"/>
      <w:r>
        <w:rPr>
          <w:rFonts w:ascii="Times New Roman" w:hAnsi="Times New Roman" w:cs="Times New Roman" w:hint="eastAsia"/>
        </w:rPr>
        <w:t>穿防静电</w:t>
      </w:r>
      <w:proofErr w:type="gramEnd"/>
      <w:r>
        <w:rPr>
          <w:rFonts w:ascii="Times New Roman" w:hAnsi="Times New Roman" w:cs="Times New Roman" w:hint="eastAsia"/>
        </w:rPr>
        <w:t>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作业时使用的所有设备应接地。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消除</w:t>
      </w:r>
      <w:proofErr w:type="gramStart"/>
      <w:r>
        <w:rPr>
          <w:rFonts w:ascii="Times New Roman" w:hAnsi="Times New Roman" w:cs="Times New Roman" w:hint="eastAsia"/>
        </w:rPr>
        <w:t>所有点</w:t>
      </w:r>
      <w:proofErr w:type="gramEnd"/>
      <w:r>
        <w:rPr>
          <w:rFonts w:ascii="Times New Roman" w:hAnsi="Times New Roman" w:cs="Times New Roman" w:hint="eastAsia"/>
        </w:rPr>
        <w:t>火源。</w:t>
      </w:r>
    </w:p>
    <w:p w:rsidR="009F5970" w:rsidRP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根据液体流动、蒸汽或粉尘扩散的影响区域划定警戒区，无关人员从侧风、上风向撤离至安全区。</w:t>
      </w:r>
    </w:p>
    <w:p w:rsidR="002D6BB6" w:rsidRPr="00457599" w:rsidRDefault="00841F41" w:rsidP="002D6BB6">
      <w:pPr>
        <w:spacing w:line="360" w:lineRule="auto"/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2D6BB6" w:rsidRPr="007F0835">
        <w:rPr>
          <w:rFonts w:hint="eastAsia"/>
        </w:rPr>
        <w:t>如能确保安全，可采取措施防止进一步的泄漏或溢出。</w:t>
      </w:r>
      <w:r w:rsidR="002D6BB6" w:rsidRPr="007F0835">
        <w:t xml:space="preserve"> </w:t>
      </w:r>
      <w:r w:rsidR="002D6BB6" w:rsidRPr="007F0835">
        <w:t>不要让产品进入下水道。</w:t>
      </w:r>
      <w:r w:rsidR="002D6BB6" w:rsidRPr="007F0835">
        <w:t xml:space="preserve"> </w:t>
      </w:r>
      <w:r w:rsidR="000E2950" w:rsidRPr="007F0835">
        <w:rPr>
          <w:rFonts w:hint="eastAsia"/>
        </w:rPr>
        <w:t>一定要</w:t>
      </w:r>
      <w:r w:rsidR="002D6BB6" w:rsidRPr="007F0835">
        <w:t>避免排放到周围环境中。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897EFD" w:rsidRDefault="00897EFD" w:rsidP="00E97151">
      <w:pPr>
        <w:ind w:firstLineChars="200" w:firstLine="420"/>
        <w:rPr>
          <w:rStyle w:val="divclass2rtcscls2r0Character"/>
          <w:rFonts w:ascii="宋体" w:hAnsi="宋体" w:cs="宋体"/>
          <w:color w:val="000000"/>
        </w:rPr>
      </w:pPr>
      <w:r w:rsidRPr="004571B6">
        <w:rPr>
          <w:rStyle w:val="divclass2rtcscls2r0Character"/>
          <w:rFonts w:ascii="宋体" w:hAnsi="宋体" w:cs="宋体"/>
          <w:color w:val="000000"/>
        </w:rPr>
        <w:t>隔离泄漏污染区，限制出入。建议应急处理人员戴防尘面具（全面罩），穿防毒服。不要直接接触泄漏物。勿使泄漏物与有机物、还原剂、易燃物接触。</w:t>
      </w:r>
    </w:p>
    <w:p w:rsidR="00897EFD" w:rsidRDefault="00897EFD" w:rsidP="00E97151">
      <w:pPr>
        <w:ind w:firstLineChars="200" w:firstLine="420"/>
        <w:rPr>
          <w:rStyle w:val="divclass2rtcscls2r0Character"/>
          <w:rFonts w:ascii="宋体" w:hAnsi="宋体" w:cs="宋体"/>
          <w:color w:val="000000"/>
        </w:rPr>
      </w:pPr>
      <w:r w:rsidRPr="004571B6">
        <w:rPr>
          <w:rStyle w:val="divclass2rtcscls2r0Character"/>
          <w:rFonts w:ascii="宋体" w:hAnsi="宋体" w:cs="宋体"/>
          <w:color w:val="000000"/>
        </w:rPr>
        <w:t>小量泄漏：将地面洒上苏打灰，收集于干燥、洁净、有盖的容器中。也可以用大量水冲洗，洗水稀释后放入废水系统。</w:t>
      </w:r>
    </w:p>
    <w:p w:rsidR="00841F41" w:rsidRPr="00D74253" w:rsidRDefault="00897EFD" w:rsidP="00E97151">
      <w:pPr>
        <w:ind w:firstLineChars="200" w:firstLine="420"/>
        <w:rPr>
          <w:rFonts w:ascii="Times New Roman" w:hAnsi="Times New Roman" w:cs="Times New Roman"/>
        </w:rPr>
      </w:pPr>
      <w:r w:rsidRPr="004571B6">
        <w:rPr>
          <w:rStyle w:val="divclass2rtcscls2r0Character"/>
          <w:rFonts w:ascii="宋体" w:hAnsi="宋体" w:cs="宋体"/>
          <w:color w:val="000000"/>
        </w:rPr>
        <w:t>大量泄漏：用塑料布、帆布覆盖。然后收集回收或运至废物处理场所处置。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475A11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Pr="00E97151" w:rsidRDefault="008B4FA2" w:rsidP="00D74253">
      <w:pPr>
        <w:ind w:firstLineChars="200" w:firstLine="420"/>
        <w:rPr>
          <w:rFonts w:ascii="Times New Roman" w:hAnsi="Times New Roman" w:cs="Times New Roman"/>
        </w:rPr>
      </w:pPr>
      <w:r w:rsidRPr="004571B6">
        <w:rPr>
          <w:rStyle w:val="divclass2rtcscls2r0Character"/>
          <w:rFonts w:ascii="宋体" w:hAnsi="宋体" w:cs="宋体"/>
          <w:color w:val="000000"/>
        </w:rPr>
        <w:t>密闭操作，加强通风。操作人员必须经过专门培训，严格遵守操作规程。建议操作人员佩戴头罩型电动送风过滤式防尘呼吸器，穿聚乙烯防毒服，戴橡胶手套。远离火种、热源，工作场所严禁吸烟。避免产生粉尘。避免与还原剂、活性金属粉末、碱类、醇类接触。搬运时要轻装轻卸，防止包装及容器损坏。禁止震动、撞击和摩擦。配备相应品种和数量的消防器材及泄漏应急处理设备。倒空的容器可能残留有害物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D74253" w:rsidRPr="00C67E4E" w:rsidRDefault="008B4FA2" w:rsidP="00C67E4E">
      <w:pPr>
        <w:ind w:firstLineChars="200" w:firstLine="420"/>
        <w:rPr>
          <w:rFonts w:ascii="宋体" w:eastAsia="宋体" w:hAnsi="宋体"/>
          <w:szCs w:val="21"/>
        </w:rPr>
      </w:pPr>
      <w:r w:rsidRPr="004571B6">
        <w:rPr>
          <w:rStyle w:val="divclass2rtcscls2r0Character"/>
          <w:rFonts w:ascii="宋体" w:hAnsi="宋体" w:cs="宋体"/>
          <w:color w:val="000000"/>
        </w:rPr>
        <w:t>储存于阴凉、干燥、通风良好的库房。远离火种、热源。库温不超过30</w:t>
      </w:r>
      <w:r w:rsidRPr="004571B6">
        <w:rPr>
          <w:rStyle w:val="divclass2rtcscls2r5"/>
          <w:rFonts w:ascii="宋体" w:hAnsi="宋体" w:cs="宋体"/>
          <w:color w:val="000000"/>
        </w:rPr>
        <w:t>℃</w:t>
      </w:r>
      <w:r w:rsidRPr="004571B6">
        <w:rPr>
          <w:rStyle w:val="divclass2rtcscls2r0Character"/>
          <w:rFonts w:ascii="宋体" w:hAnsi="宋体" w:cs="宋体"/>
          <w:color w:val="000000"/>
        </w:rPr>
        <w:t>，相对湿度不超过80％。包装密封。应与还原剂、活性金属粉末、碱类、醇类等分开存放，切忌混储。</w:t>
      </w:r>
      <w:r w:rsidRPr="004571B6">
        <w:rPr>
          <w:rStyle w:val="divclass2rtcscls2r0Character"/>
          <w:rFonts w:ascii="宋体" w:hAnsi="宋体" w:cs="宋体"/>
          <w:color w:val="000000"/>
        </w:rPr>
        <w:lastRenderedPageBreak/>
        <w:t>储区应备有合适的材料收容泄漏物。</w:t>
      </w:r>
    </w:p>
    <w:p w:rsidR="00D74253" w:rsidRPr="00BA3026" w:rsidRDefault="00D74253" w:rsidP="00475A11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524"/>
        <w:gridCol w:w="1453"/>
        <w:gridCol w:w="1701"/>
        <w:gridCol w:w="1985"/>
      </w:tblGrid>
      <w:tr w:rsidR="00B534BF" w:rsidRPr="00B534BF" w:rsidTr="00F0203F">
        <w:tc>
          <w:tcPr>
            <w:tcW w:w="1701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组分名称</w:t>
            </w:r>
          </w:p>
        </w:tc>
        <w:tc>
          <w:tcPr>
            <w:tcW w:w="1524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标准来源</w:t>
            </w:r>
          </w:p>
        </w:tc>
        <w:tc>
          <w:tcPr>
            <w:tcW w:w="1453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类</w:t>
            </w: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 </w:t>
            </w: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型</w:t>
            </w:r>
          </w:p>
        </w:tc>
        <w:tc>
          <w:tcPr>
            <w:tcW w:w="1701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标准值</w:t>
            </w:r>
          </w:p>
        </w:tc>
        <w:tc>
          <w:tcPr>
            <w:tcW w:w="1985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备注</w:t>
            </w:r>
          </w:p>
        </w:tc>
      </w:tr>
      <w:tr w:rsidR="00B534BF" w:rsidRPr="00C67E4E" w:rsidTr="00F0203F">
        <w:tc>
          <w:tcPr>
            <w:tcW w:w="1701" w:type="dxa"/>
            <w:vMerge w:val="restart"/>
            <w:vAlign w:val="center"/>
          </w:tcPr>
          <w:p w:rsidR="00B534BF" w:rsidRPr="00F0203F" w:rsidRDefault="008B4FA2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过硫酸钠</w:t>
            </w:r>
          </w:p>
        </w:tc>
        <w:tc>
          <w:tcPr>
            <w:tcW w:w="1524" w:type="dxa"/>
            <w:vMerge w:val="restart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701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Merge w:val="restart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B534BF" w:rsidRPr="00C67E4E" w:rsidTr="00F0203F">
        <w:tc>
          <w:tcPr>
            <w:tcW w:w="1701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4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701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34BF" w:rsidRPr="00C67E4E" w:rsidTr="00F0203F">
        <w:tc>
          <w:tcPr>
            <w:tcW w:w="1701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4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701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7F08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7F0835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7F0835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</w:t>
      </w:r>
      <w:proofErr w:type="gramStart"/>
      <w:r>
        <w:rPr>
          <w:rFonts w:ascii="Times New Roman" w:hAnsi="Times New Roman" w:cs="Times New Roman" w:hint="eastAsia"/>
        </w:rPr>
        <w:t>评估暴漏于</w:t>
      </w:r>
      <w:proofErr w:type="gramEnd"/>
      <w:r>
        <w:rPr>
          <w:rFonts w:ascii="Times New Roman" w:hAnsi="Times New Roman" w:cs="Times New Roman" w:hint="eastAsia"/>
        </w:rPr>
        <w:t>化学或生物试剂的程序指南。</w:t>
      </w:r>
    </w:p>
    <w:p w:rsidR="00D74253" w:rsidRDefault="00D74253" w:rsidP="007F0835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D74253" w:rsidRDefault="00C67E4E" w:rsidP="007F083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作业场所建议与其他作业场所分开</w:t>
      </w:r>
      <w:r w:rsidR="00D74253" w:rsidRPr="00D74253">
        <w:rPr>
          <w:rFonts w:ascii="Times New Roman" w:hAnsi="Times New Roman" w:cs="Times New Roman"/>
        </w:rPr>
        <w:t>。</w:t>
      </w:r>
    </w:p>
    <w:p w:rsidR="00C67E4E" w:rsidRDefault="00C67E4E" w:rsidP="007F083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密闭操作，防止泄露。</w:t>
      </w:r>
    </w:p>
    <w:p w:rsidR="00C67E4E" w:rsidRDefault="00C67E4E" w:rsidP="007F083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加强通风。</w:t>
      </w:r>
    </w:p>
    <w:p w:rsidR="00C67E4E" w:rsidRDefault="00C67E4E" w:rsidP="007F083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设置自动报警装置和事故通风设施。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设置应急撤离通道和必要的泻险区。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0E3ABA" w:rsidRPr="004571B6">
        <w:rPr>
          <w:rStyle w:val="divclass2rtcscls2r0Character"/>
          <w:rFonts w:ascii="宋体" w:hAnsi="宋体" w:cs="宋体"/>
          <w:color w:val="000000"/>
        </w:rPr>
        <w:t>可能接触其粉尘时，应该佩戴头罩型电动送风过滤式防尘呼吸器。高浓度环境中，建议佩戴自给式呼吸器。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0E3ABA" w:rsidRPr="004571B6">
        <w:rPr>
          <w:rStyle w:val="divclass2rtcscls2r0Character"/>
          <w:rFonts w:ascii="宋体" w:hAnsi="宋体" w:cs="宋体"/>
          <w:color w:val="000000"/>
        </w:rPr>
        <w:t>呼吸系统防护中已作防护。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0E3ABA" w:rsidRPr="004571B6">
        <w:rPr>
          <w:rStyle w:val="divclass2rtcscls2r0Character"/>
          <w:rFonts w:ascii="宋体" w:hAnsi="宋体" w:cs="宋体"/>
          <w:color w:val="000000"/>
        </w:rPr>
        <w:t>穿聚乙烯防毒服。</w:t>
      </w:r>
    </w:p>
    <w:p w:rsidR="00D74253" w:rsidRPr="00BA3026" w:rsidRDefault="00D74253" w:rsidP="00475A11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A5915" w:rsidTr="00D1718A">
        <w:tc>
          <w:tcPr>
            <w:tcW w:w="4261" w:type="dxa"/>
          </w:tcPr>
          <w:p w:rsidR="008A5915" w:rsidRPr="00E663C3" w:rsidRDefault="008A5915" w:rsidP="00D1718A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Pr="004571B6">
              <w:rPr>
                <w:rStyle w:val="divclass3rtcscls3r0Character"/>
                <w:rFonts w:ascii="宋体" w:hAnsi="宋体" w:cs="宋体"/>
                <w:color w:val="000000"/>
              </w:rPr>
              <w:t>白色晶状粉末，无臭</w:t>
            </w:r>
          </w:p>
        </w:tc>
        <w:tc>
          <w:tcPr>
            <w:tcW w:w="4261" w:type="dxa"/>
          </w:tcPr>
          <w:p w:rsidR="008A5915" w:rsidRDefault="008A5915" w:rsidP="00D1718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A5915" w:rsidTr="00D1718A">
        <w:tc>
          <w:tcPr>
            <w:tcW w:w="4261" w:type="dxa"/>
          </w:tcPr>
          <w:p w:rsidR="008A5915" w:rsidRDefault="008A5915" w:rsidP="00D1718A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8A5915" w:rsidRPr="00E663C3" w:rsidRDefault="008A5915" w:rsidP="00D1718A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8A5915" w:rsidTr="00D1718A">
        <w:tc>
          <w:tcPr>
            <w:tcW w:w="4261" w:type="dxa"/>
          </w:tcPr>
          <w:p w:rsidR="008A5915" w:rsidRDefault="008A5915" w:rsidP="00D1718A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E525C">
              <w:rPr>
                <w:rFonts w:ascii="Times New Roman" w:hAnsi="Times New Roman" w:cs="Times New Roman" w:hint="eastAsia"/>
              </w:rPr>
              <w:t>210-214</w:t>
            </w:r>
            <w:r w:rsidR="007E525C">
              <w:rPr>
                <w:rFonts w:ascii="Times New Roman" w:hAnsi="Times New Roman" w:cs="Times New Roman" w:hint="eastAsia"/>
              </w:rPr>
              <w:t>℃</w:t>
            </w:r>
            <w:r w:rsidR="007E525C">
              <w:rPr>
                <w:rFonts w:ascii="Times New Roman" w:hAnsi="Times New Roman" w:cs="Times New Roman" w:hint="eastAsia"/>
              </w:rPr>
              <w:t>(lit.)</w:t>
            </w:r>
          </w:p>
        </w:tc>
        <w:tc>
          <w:tcPr>
            <w:tcW w:w="4261" w:type="dxa"/>
          </w:tcPr>
          <w:p w:rsidR="008A5915" w:rsidRPr="00E663C3" w:rsidRDefault="008A5915" w:rsidP="00D1718A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8A5915" w:rsidTr="00D1718A">
        <w:tc>
          <w:tcPr>
            <w:tcW w:w="4261" w:type="dxa"/>
          </w:tcPr>
          <w:p w:rsidR="008A5915" w:rsidRDefault="008A5915" w:rsidP="00D1718A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E525C">
              <w:rPr>
                <w:rFonts w:ascii="Times New Roman" w:hAnsi="Times New Roman" w:cs="Times New Roman" w:hint="eastAsia"/>
              </w:rPr>
              <w:t>154</w:t>
            </w:r>
            <w:r w:rsidR="007E525C">
              <w:rPr>
                <w:rFonts w:ascii="Times New Roman" w:hAnsi="Times New Roman" w:cs="Times New Roman" w:hint="eastAsia"/>
              </w:rPr>
              <w:t>（</w:t>
            </w:r>
            <w:r w:rsidR="007E525C">
              <w:rPr>
                <w:rFonts w:ascii="Times New Roman" w:hAnsi="Times New Roman" w:cs="Times New Roman" w:hint="eastAsia"/>
              </w:rPr>
              <w:t>lit.</w:t>
            </w:r>
            <w:r w:rsidR="007E525C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4261" w:type="dxa"/>
          </w:tcPr>
          <w:p w:rsidR="008A5915" w:rsidRPr="00E663C3" w:rsidRDefault="008A5915" w:rsidP="00D1718A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8A5915" w:rsidTr="00D1718A">
        <w:tc>
          <w:tcPr>
            <w:tcW w:w="4261" w:type="dxa"/>
          </w:tcPr>
          <w:p w:rsidR="008A5915" w:rsidRPr="00E663C3" w:rsidRDefault="008A5915" w:rsidP="007E525C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E525C">
              <w:rPr>
                <w:rFonts w:ascii="Times New Roman" w:hAnsi="Times New Roman" w:cs="Times New Roman" w:hint="eastAsia"/>
              </w:rPr>
              <w:t>60</w:t>
            </w:r>
            <w:r w:rsidRPr="004C09B7">
              <w:rPr>
                <w:rFonts w:ascii="Times New Roman" w:hAnsi="Times New Roman" w:cs="Times New Roman" w:hint="eastAsia"/>
              </w:rPr>
              <w:t>（</w:t>
            </w:r>
            <w:r w:rsidRPr="004C09B7">
              <w:rPr>
                <w:rFonts w:ascii="Times New Roman" w:hAnsi="Times New Roman" w:cs="Times New Roman" w:hint="eastAsia"/>
              </w:rPr>
              <w:t>lit</w:t>
            </w:r>
            <w:r w:rsidRPr="004C09B7"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8A5915" w:rsidRPr="00E663C3" w:rsidRDefault="008A5915" w:rsidP="00D171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8A5915" w:rsidTr="00D1718A">
        <w:tc>
          <w:tcPr>
            <w:tcW w:w="4261" w:type="dxa"/>
          </w:tcPr>
          <w:p w:rsidR="008A5915" w:rsidRDefault="008A5915" w:rsidP="00D1718A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8A5915" w:rsidRPr="00E663C3" w:rsidRDefault="008A5915" w:rsidP="00D1718A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8A5915" w:rsidTr="00D1718A">
        <w:tc>
          <w:tcPr>
            <w:tcW w:w="4261" w:type="dxa"/>
          </w:tcPr>
          <w:p w:rsidR="008A5915" w:rsidRDefault="008A5915" w:rsidP="00D1718A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8A5915" w:rsidRPr="00E663C3" w:rsidRDefault="008A5915" w:rsidP="00D1718A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8A5915" w:rsidTr="00D1718A">
        <w:tc>
          <w:tcPr>
            <w:tcW w:w="4261" w:type="dxa"/>
          </w:tcPr>
          <w:p w:rsidR="008A5915" w:rsidRDefault="008A5915" w:rsidP="00D1718A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8A5915" w:rsidRPr="00E663C3" w:rsidRDefault="008A5915" w:rsidP="00D171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8A5915" w:rsidTr="00D1718A">
        <w:tc>
          <w:tcPr>
            <w:tcW w:w="4261" w:type="dxa"/>
          </w:tcPr>
          <w:p w:rsidR="008A5915" w:rsidRPr="003265F5" w:rsidRDefault="008A5915" w:rsidP="007E525C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E525C">
              <w:rPr>
                <w:rFonts w:ascii="Times New Roman" w:hAnsi="Times New Roman" w:cs="Times New Roman" w:hint="eastAsia"/>
              </w:rPr>
              <w:t>2.4</w:t>
            </w:r>
          </w:p>
        </w:tc>
        <w:tc>
          <w:tcPr>
            <w:tcW w:w="4261" w:type="dxa"/>
          </w:tcPr>
          <w:p w:rsidR="008A5915" w:rsidRPr="00E663C3" w:rsidRDefault="008A5915" w:rsidP="00D1718A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8A5915" w:rsidTr="00D1718A">
        <w:tc>
          <w:tcPr>
            <w:tcW w:w="4261" w:type="dxa"/>
          </w:tcPr>
          <w:p w:rsidR="008A5915" w:rsidRPr="00E663C3" w:rsidRDefault="008A5915" w:rsidP="00D1718A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8A5915" w:rsidRPr="00E663C3" w:rsidRDefault="008A5915" w:rsidP="00D1718A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8A5915" w:rsidTr="00D1718A">
        <w:tc>
          <w:tcPr>
            <w:tcW w:w="4261" w:type="dxa"/>
          </w:tcPr>
          <w:p w:rsidR="008A5915" w:rsidRPr="00E663C3" w:rsidRDefault="008A5915" w:rsidP="00D1718A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7E525C" w:rsidRPr="000E3ABA">
              <w:rPr>
                <w:rFonts w:ascii="Times New Roman" w:hAnsi="Times New Roman" w:cs="Times New Roman" w:hint="eastAsia"/>
              </w:rPr>
              <w:t>溶于水</w:t>
            </w:r>
          </w:p>
        </w:tc>
        <w:tc>
          <w:tcPr>
            <w:tcW w:w="4261" w:type="dxa"/>
          </w:tcPr>
          <w:p w:rsidR="008A5915" w:rsidRPr="00E663C3" w:rsidRDefault="008A5915" w:rsidP="00D1718A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475A11">
      <w:pPr>
        <w:pStyle w:val="2"/>
        <w:numPr>
          <w:ilvl w:val="0"/>
          <w:numId w:val="4"/>
        </w:numPr>
      </w:pPr>
      <w:r w:rsidRPr="00BA3026">
        <w:lastRenderedPageBreak/>
        <w:t>稳定性和反应活性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稳定性：</w:t>
      </w:r>
      <w:r w:rsidR="000C5E12">
        <w:rPr>
          <w:rFonts w:ascii="Times New Roman" w:hAnsi="Times New Roman" w:cs="Times New Roman" w:hint="eastAsia"/>
        </w:rPr>
        <w:t>无资料</w:t>
      </w:r>
      <w:r w:rsidRPr="001A7C71">
        <w:rPr>
          <w:rFonts w:ascii="Times New Roman" w:hAnsi="Times New Roman" w:cs="Times New Roman" w:hint="eastAsia"/>
        </w:rPr>
        <w:t>。</w:t>
      </w:r>
    </w:p>
    <w:p w:rsidR="006B7358" w:rsidRDefault="006B7358" w:rsidP="004F5332">
      <w:pPr>
        <w:rPr>
          <w:rFonts w:ascii="Times New Roman" w:hAnsi="Times New Roman" w:cs="Times New Roman"/>
        </w:rPr>
      </w:pPr>
      <w:r w:rsidRPr="006B7358">
        <w:rPr>
          <w:rFonts w:ascii="Times New Roman" w:hAnsi="Times New Roman" w:cs="Times New Roman" w:hint="eastAsia"/>
          <w:b/>
        </w:rPr>
        <w:t>危险反应：</w:t>
      </w:r>
      <w:r>
        <w:rPr>
          <w:rFonts w:ascii="Times New Roman" w:hAnsi="Times New Roman" w:cs="Times New Roman" w:hint="eastAsia"/>
        </w:rPr>
        <w:t>无资料</w:t>
      </w:r>
    </w:p>
    <w:p w:rsidR="006B7358" w:rsidRPr="00BA3026" w:rsidRDefault="006B7358" w:rsidP="006B735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避免接触的条件：</w:t>
      </w:r>
      <w:r w:rsidR="000C5E12" w:rsidRPr="004571B6">
        <w:rPr>
          <w:rStyle w:val="divclass3rtcscls3r0Character"/>
          <w:rFonts w:ascii="宋体" w:hAnsi="宋体" w:cs="宋体"/>
          <w:color w:val="000000"/>
        </w:rPr>
        <w:t>潮湿空气</w:t>
      </w:r>
    </w:p>
    <w:p w:rsidR="005808D8" w:rsidRPr="00457599" w:rsidRDefault="004F5332" w:rsidP="005808D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禁配物：</w:t>
      </w:r>
      <w:r w:rsidR="000C5E12" w:rsidRPr="004571B6">
        <w:rPr>
          <w:rStyle w:val="divclass3rtcscls3r0Character"/>
          <w:rFonts w:ascii="宋体" w:hAnsi="宋体" w:cs="宋体"/>
          <w:color w:val="000000"/>
        </w:rPr>
        <w:t>强还原剂、活性金属粉末、强碱、醇类、水、硫、磷。</w:t>
      </w:r>
    </w:p>
    <w:p w:rsidR="004F5332" w:rsidRPr="00BA3026" w:rsidRDefault="006B7358" w:rsidP="004F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危险的</w:t>
      </w:r>
      <w:r w:rsidR="004F5332" w:rsidRPr="003265F5">
        <w:rPr>
          <w:rFonts w:ascii="Times New Roman" w:hAnsi="Times New Roman" w:cs="Times New Roman"/>
          <w:b/>
        </w:rPr>
        <w:t>分解产物：</w:t>
      </w:r>
      <w:r w:rsidR="004F5332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475A11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5808D8" w:rsidRPr="00457599" w:rsidRDefault="006F78AF" w:rsidP="005808D8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半数致死剂量</w:t>
      </w:r>
      <w:r w:rsidRPr="00457599">
        <w:rPr>
          <w:rFonts w:ascii="宋体" w:eastAsia="宋体" w:hAnsi="宋体"/>
          <w:szCs w:val="21"/>
        </w:rPr>
        <w:t xml:space="preserve"> (LD50) </w:t>
      </w:r>
      <w:r w:rsidR="000C5E12">
        <w:rPr>
          <w:rFonts w:ascii="宋体" w:eastAsia="宋体" w:hAnsi="宋体" w:hint="eastAsia"/>
          <w:szCs w:val="21"/>
        </w:rPr>
        <w:t>腹腔</w:t>
      </w:r>
      <w:r w:rsidRPr="00457599">
        <w:rPr>
          <w:rFonts w:ascii="宋体" w:eastAsia="宋体" w:hAnsi="宋体"/>
          <w:szCs w:val="21"/>
        </w:rPr>
        <w:t xml:space="preserve">内的 </w:t>
      </w:r>
      <w:r w:rsidR="000C5E12">
        <w:rPr>
          <w:rFonts w:ascii="宋体" w:eastAsia="宋体" w:hAnsi="宋体"/>
          <w:szCs w:val="21"/>
        </w:rPr>
        <w:t>–</w:t>
      </w:r>
      <w:r w:rsidRPr="00457599">
        <w:rPr>
          <w:rFonts w:ascii="宋体" w:eastAsia="宋体" w:hAnsi="宋体"/>
          <w:szCs w:val="21"/>
        </w:rPr>
        <w:t xml:space="preserve"> </w:t>
      </w:r>
      <w:r w:rsidR="000C5E12">
        <w:rPr>
          <w:rFonts w:ascii="宋体" w:eastAsia="宋体" w:hAnsi="宋体" w:hint="eastAsia"/>
          <w:szCs w:val="21"/>
        </w:rPr>
        <w:t>小</w:t>
      </w:r>
      <w:r w:rsidRPr="00457599">
        <w:rPr>
          <w:rFonts w:ascii="宋体" w:eastAsia="宋体" w:hAnsi="宋体"/>
          <w:szCs w:val="21"/>
        </w:rPr>
        <w:t xml:space="preserve">鼠 - </w:t>
      </w:r>
      <w:r w:rsidR="000C5E12">
        <w:rPr>
          <w:rFonts w:ascii="宋体" w:eastAsia="宋体" w:hAnsi="宋体" w:hint="eastAsia"/>
          <w:szCs w:val="21"/>
        </w:rPr>
        <w:t>226</w:t>
      </w:r>
      <w:r w:rsidRPr="00457599">
        <w:rPr>
          <w:rFonts w:ascii="宋体" w:eastAsia="宋体" w:hAnsi="宋体"/>
          <w:szCs w:val="21"/>
        </w:rPr>
        <w:t xml:space="preserve"> mg/kg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6F78AF" w:rsidRPr="00CC1A5E">
        <w:rPr>
          <w:rFonts w:ascii="Times New Roman" w:hAnsi="Times New Roman" w:cs="Times New Roman"/>
        </w:rPr>
        <w:t xml:space="preserve"> </w:t>
      </w:r>
      <w:r w:rsidR="006F78AF">
        <w:rPr>
          <w:rFonts w:ascii="Times New Roman" w:hAnsi="Times New Roman" w:cs="Times New Roman" w:hint="eastAsia"/>
        </w:rPr>
        <w:t>无资料</w:t>
      </w:r>
    </w:p>
    <w:p w:rsidR="006E32D2" w:rsidRDefault="00841F41" w:rsidP="006E32D2">
      <w:pPr>
        <w:spacing w:line="360" w:lineRule="auto"/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831996" w:rsidRPr="00831996">
        <w:rPr>
          <w:rFonts w:ascii="Times New Roman" w:hAnsi="Times New Roman" w:cs="Times New Roman" w:hint="eastAsia"/>
        </w:rPr>
        <w:t>无资料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  <w:r w:rsidR="00831996" w:rsidRPr="00831996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Default="00841F41" w:rsidP="00841F41">
      <w:pPr>
        <w:spacing w:line="360" w:lineRule="auto"/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6F78AF" w:rsidRPr="006F78AF">
        <w:rPr>
          <w:rFonts w:ascii="宋体" w:eastAsia="宋体" w:hAnsi="宋体" w:hint="eastAsia"/>
          <w:szCs w:val="21"/>
        </w:rPr>
        <w:t>无资料</w:t>
      </w:r>
    </w:p>
    <w:p w:rsidR="004F5332" w:rsidRPr="00BA3026" w:rsidRDefault="006F78AF" w:rsidP="00475A11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</w:t>
      </w:r>
      <w:r w:rsidR="00B0453B">
        <w:rPr>
          <w:rFonts w:hint="eastAsia"/>
        </w:rPr>
        <w:t>信息</w:t>
      </w:r>
    </w:p>
    <w:p w:rsidR="00AF7F16" w:rsidRPr="00BE3274" w:rsidRDefault="004F5332" w:rsidP="00AF7F16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BE3274">
        <w:rPr>
          <w:rFonts w:ascii="Times New Roman" w:hAnsi="Times New Roman" w:cs="Times New Roman" w:hint="eastAsia"/>
        </w:rPr>
        <w:t>无资料</w:t>
      </w:r>
    </w:p>
    <w:p w:rsidR="00260766" w:rsidRPr="00BE3274" w:rsidRDefault="00260766" w:rsidP="00260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BE3274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BE3274" w:rsidRPr="00CC1A5E">
        <w:rPr>
          <w:rFonts w:ascii="Times New Roman" w:hAnsi="Times New Roman" w:cs="Times New Roman"/>
        </w:rPr>
        <w:t xml:space="preserve"> </w:t>
      </w:r>
      <w:r w:rsidR="00BE3274">
        <w:rPr>
          <w:rFonts w:ascii="Times New Roman" w:hAnsi="Times New Roman" w:cs="Times New Roman" w:hint="eastAsia"/>
        </w:rPr>
        <w:t>无资料</w:t>
      </w:r>
    </w:p>
    <w:p w:rsidR="00CC1A5E" w:rsidRPr="00BA3026" w:rsidRDefault="00CC1A5E" w:rsidP="008C3199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8C3199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Default="00CC1A5E" w:rsidP="004967C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831996">
        <w:rPr>
          <w:rFonts w:ascii="Times New Roman" w:hAnsi="Times New Roman" w:cs="Times New Roman" w:hint="eastAsia"/>
        </w:rPr>
        <w:t>1505</w:t>
      </w:r>
    </w:p>
    <w:p w:rsidR="00CC1A5E" w:rsidRPr="00CC1A5E" w:rsidRDefault="00CC1A5E" w:rsidP="004967CE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4967CE">
        <w:rPr>
          <w:rFonts w:ascii="宋体" w:eastAsia="宋体" w:hAnsi="宋体" w:hint="eastAsia"/>
          <w:szCs w:val="21"/>
        </w:rPr>
        <w:t>TOXIC SOLID</w:t>
      </w:r>
      <w:proofErr w:type="gramStart"/>
      <w:r w:rsidR="004967CE">
        <w:rPr>
          <w:rFonts w:ascii="宋体" w:eastAsia="宋体" w:hAnsi="宋体" w:hint="eastAsia"/>
          <w:szCs w:val="21"/>
        </w:rPr>
        <w:t>,ORGANIC,N.O.S</w:t>
      </w:r>
      <w:proofErr w:type="gramEnd"/>
      <w:r w:rsidR="004967CE">
        <w:rPr>
          <w:rFonts w:ascii="宋体" w:eastAsia="宋体" w:hAnsi="宋体" w:hint="eastAsia"/>
          <w:szCs w:val="21"/>
        </w:rPr>
        <w:t>.</w:t>
      </w:r>
    </w:p>
    <w:p w:rsidR="00CC1A5E" w:rsidRPr="00CC1A5E" w:rsidRDefault="00A674A9" w:rsidP="004967CE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831996">
        <w:rPr>
          <w:rFonts w:ascii="宋体" w:eastAsia="宋体" w:hAnsi="宋体" w:hint="eastAsia"/>
          <w:b/>
          <w:szCs w:val="21"/>
        </w:rPr>
        <w:t>5</w:t>
      </w:r>
      <w:r w:rsidR="004967CE">
        <w:rPr>
          <w:rFonts w:ascii="宋体" w:eastAsia="宋体" w:hAnsi="宋体" w:hint="eastAsia"/>
          <w:szCs w:val="21"/>
        </w:rPr>
        <w:t>.1</w:t>
      </w:r>
    </w:p>
    <w:p w:rsidR="00CC1A5E" w:rsidRDefault="00CC1A5E" w:rsidP="004967CE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4967CE">
        <w:rPr>
          <w:rFonts w:ascii="宋体" w:eastAsia="宋体" w:hAnsi="宋体" w:hint="eastAsia"/>
          <w:szCs w:val="21"/>
        </w:rPr>
        <w:t>III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831996" w:rsidRPr="004571B6">
        <w:rPr>
          <w:rStyle w:val="divclass3rtcscls3r0Character"/>
          <w:rFonts w:ascii="宋体" w:hAnsi="宋体" w:cs="宋体"/>
          <w:color w:val="000000"/>
        </w:rPr>
        <w:t>塑料袋或二层牛皮纸袋外全开口或中开口钢桶；塑料袋或二层牛皮纸袋外普通木箱；螺纹口玻璃瓶、铁盖压口玻璃瓶、塑料瓶或金属桶（罐）外普通木箱。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104026" w:rsidRPr="00104026" w:rsidRDefault="00831996" w:rsidP="00A674A9">
      <w:pPr>
        <w:ind w:leftChars="200" w:left="420"/>
        <w:rPr>
          <w:rFonts w:ascii="Times New Roman" w:hAnsi="Times New Roman" w:cs="Times New Roman"/>
        </w:rPr>
      </w:pPr>
      <w:r w:rsidRPr="004571B6">
        <w:rPr>
          <w:rStyle w:val="divclass3rtcscls3r0Character"/>
          <w:rFonts w:ascii="宋体" w:hAnsi="宋体" w:cs="宋体"/>
          <w:color w:val="000000"/>
        </w:rPr>
        <w:t>路运输时应严格按照铁道部《危险货物运输规则》中的危险货物配装表进行配装。运输时单独装运，运输过程中要确保容器不泄漏、不倒塌、不坠落、不损坏。运输时运输车辆应配备相应品种和数量的消防器材。严禁与酸类、易燃物、有机物、还原剂、自燃物品、遇湿易燃物品等并车混运。运输时车速不宜过快，不得强行超车。运输车辆装卸前后，均应彻底清扫、洗净，严禁混入有机物、易燃物等杂质。</w:t>
      </w:r>
    </w:p>
    <w:p w:rsidR="00CC1A5E" w:rsidRPr="00BA3026" w:rsidRDefault="00CC1A5E" w:rsidP="00AC0F57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2D148A" w:rsidRPr="002D148A">
        <w:rPr>
          <w:rStyle w:val="divclass1rtcscls1r2Character"/>
          <w:rFonts w:ascii="宋体" w:hAnsi="宋体" w:cs="宋体"/>
          <w:b/>
          <w:color w:val="000000"/>
        </w:rPr>
        <w:t xml:space="preserve">sodium </w:t>
      </w:r>
      <w:proofErr w:type="spellStart"/>
      <w:r w:rsidR="002D148A" w:rsidRPr="002D148A">
        <w:rPr>
          <w:rStyle w:val="divclass1rtcscls1r2Character"/>
          <w:rFonts w:ascii="宋体" w:hAnsi="宋体" w:cs="宋体"/>
          <w:b/>
          <w:color w:val="000000"/>
        </w:rPr>
        <w:t>persulfate</w:t>
      </w:r>
      <w:proofErr w:type="spellEnd"/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2D148A" w:rsidRPr="002D148A">
        <w:rPr>
          <w:rFonts w:ascii="宋体" w:eastAsia="宋体" w:hAnsi="宋体" w:hint="eastAsia"/>
          <w:b/>
          <w:szCs w:val="21"/>
        </w:rPr>
        <w:t>7775-27-1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8C3199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lastRenderedPageBreak/>
        <w:t>其他信息</w:t>
      </w:r>
    </w:p>
    <w:p w:rsidR="008A5915" w:rsidRDefault="00CC1A5E" w:rsidP="008A5915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8A5915" w:rsidRPr="006A737B">
        <w:rPr>
          <w:rFonts w:ascii="Times New Roman" w:hAnsi="Times New Roman" w:cs="Times New Roman" w:hint="eastAsia"/>
        </w:rPr>
        <w:t>无资料</w:t>
      </w:r>
    </w:p>
    <w:p w:rsidR="008A5915" w:rsidRDefault="008A5915" w:rsidP="008A5915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8A5915" w:rsidRDefault="008A5915" w:rsidP="008A5915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8A5915" w:rsidRDefault="008A5915" w:rsidP="008A5915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8A5915" w:rsidRDefault="008A5915" w:rsidP="008A5915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8A5915" w:rsidRDefault="008A5915" w:rsidP="008A5915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8A5915" w:rsidRDefault="008A5915" w:rsidP="008A5915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8A5915" w:rsidRPr="00D14DC4" w:rsidRDefault="008A5915" w:rsidP="008A5915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8A5915" w:rsidRDefault="008A5915" w:rsidP="008A5915">
      <w:r>
        <w:rPr>
          <w:rFonts w:ascii="Times New Roman" w:hAnsi="Times New Roman" w:cs="Times New Roman" w:hint="eastAsia"/>
          <w:b/>
        </w:rPr>
        <w:t>免责声明：</w:t>
      </w:r>
    </w:p>
    <w:p w:rsidR="008A5915" w:rsidRDefault="008A5915" w:rsidP="008A5915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8A5915" w:rsidRDefault="008A5915" w:rsidP="008A5915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p w:rsidR="002E76FF" w:rsidRPr="008A5915" w:rsidRDefault="002E76FF" w:rsidP="008A5915"/>
    <w:sectPr w:rsidR="002E76FF" w:rsidRPr="008A5915" w:rsidSect="006C58E0">
      <w:headerReference w:type="default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592" w:rsidRDefault="00A90592" w:rsidP="006C58E0">
      <w:r>
        <w:separator/>
      </w:r>
    </w:p>
  </w:endnote>
  <w:endnote w:type="continuationSeparator" w:id="0">
    <w:p w:rsidR="00A90592" w:rsidRDefault="00A90592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64EF" w:rsidRPr="006864EF">
          <w:rPr>
            <w:noProof/>
            <w:lang w:val="zh-CN"/>
          </w:rPr>
          <w:t>2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592" w:rsidRDefault="00A90592" w:rsidP="006C58E0">
      <w:r>
        <w:separator/>
      </w:r>
    </w:p>
  </w:footnote>
  <w:footnote w:type="continuationSeparator" w:id="0">
    <w:p w:rsidR="00A90592" w:rsidRDefault="00A90592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025632">
      <w:rPr>
        <w:rFonts w:hint="eastAsia"/>
      </w:rPr>
      <w:t>过硫酸钠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C5474"/>
    <w:multiLevelType w:val="hybridMultilevel"/>
    <w:tmpl w:val="CAD4B672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0525E5"/>
    <w:multiLevelType w:val="hybridMultilevel"/>
    <w:tmpl w:val="8904EE9E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0B1659"/>
    <w:multiLevelType w:val="multilevel"/>
    <w:tmpl w:val="0F56C532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5632"/>
    <w:rsid w:val="000500E1"/>
    <w:rsid w:val="0008456A"/>
    <w:rsid w:val="00091390"/>
    <w:rsid w:val="000C5E12"/>
    <w:rsid w:val="000E2950"/>
    <w:rsid w:val="000E3ABA"/>
    <w:rsid w:val="00104026"/>
    <w:rsid w:val="001A5E56"/>
    <w:rsid w:val="00205EE6"/>
    <w:rsid w:val="00220946"/>
    <w:rsid w:val="00251C35"/>
    <w:rsid w:val="00260766"/>
    <w:rsid w:val="002D148A"/>
    <w:rsid w:val="002D6BB6"/>
    <w:rsid w:val="002E76FF"/>
    <w:rsid w:val="003A45A0"/>
    <w:rsid w:val="003F0451"/>
    <w:rsid w:val="00411D64"/>
    <w:rsid w:val="00444692"/>
    <w:rsid w:val="00470BEA"/>
    <w:rsid w:val="00475A11"/>
    <w:rsid w:val="004967CE"/>
    <w:rsid w:val="004F5332"/>
    <w:rsid w:val="005368BE"/>
    <w:rsid w:val="0054162D"/>
    <w:rsid w:val="00564F6F"/>
    <w:rsid w:val="00565F82"/>
    <w:rsid w:val="00580819"/>
    <w:rsid w:val="005808D8"/>
    <w:rsid w:val="005C4DF3"/>
    <w:rsid w:val="005E07DD"/>
    <w:rsid w:val="006447C8"/>
    <w:rsid w:val="006864EF"/>
    <w:rsid w:val="00692ACC"/>
    <w:rsid w:val="006A197A"/>
    <w:rsid w:val="006B7358"/>
    <w:rsid w:val="006C58E0"/>
    <w:rsid w:val="006E32D2"/>
    <w:rsid w:val="006F78AF"/>
    <w:rsid w:val="00714C76"/>
    <w:rsid w:val="00740DFD"/>
    <w:rsid w:val="00755C02"/>
    <w:rsid w:val="007870E5"/>
    <w:rsid w:val="007E525C"/>
    <w:rsid w:val="007F0835"/>
    <w:rsid w:val="00831996"/>
    <w:rsid w:val="00841F41"/>
    <w:rsid w:val="00846B52"/>
    <w:rsid w:val="00897EFD"/>
    <w:rsid w:val="008A5915"/>
    <w:rsid w:val="008B4FA2"/>
    <w:rsid w:val="008C3199"/>
    <w:rsid w:val="008C50DD"/>
    <w:rsid w:val="00926FD0"/>
    <w:rsid w:val="009F5970"/>
    <w:rsid w:val="00A25FFD"/>
    <w:rsid w:val="00A674A9"/>
    <w:rsid w:val="00A90592"/>
    <w:rsid w:val="00AC0F57"/>
    <w:rsid w:val="00AC5A08"/>
    <w:rsid w:val="00AF2CF0"/>
    <w:rsid w:val="00AF7F16"/>
    <w:rsid w:val="00B0453B"/>
    <w:rsid w:val="00B534BF"/>
    <w:rsid w:val="00BB1A8A"/>
    <w:rsid w:val="00BC26D9"/>
    <w:rsid w:val="00BE3274"/>
    <w:rsid w:val="00BE721B"/>
    <w:rsid w:val="00C21163"/>
    <w:rsid w:val="00C67E4E"/>
    <w:rsid w:val="00C752F6"/>
    <w:rsid w:val="00CC1A5E"/>
    <w:rsid w:val="00D4486D"/>
    <w:rsid w:val="00D627A8"/>
    <w:rsid w:val="00D6350A"/>
    <w:rsid w:val="00D658E2"/>
    <w:rsid w:val="00D74253"/>
    <w:rsid w:val="00DA1FC1"/>
    <w:rsid w:val="00DA310E"/>
    <w:rsid w:val="00DB0492"/>
    <w:rsid w:val="00DF4F8F"/>
    <w:rsid w:val="00E663E5"/>
    <w:rsid w:val="00E97151"/>
    <w:rsid w:val="00EB0956"/>
    <w:rsid w:val="00EF732F"/>
    <w:rsid w:val="00F0203F"/>
    <w:rsid w:val="00F24AB0"/>
    <w:rsid w:val="00F7271B"/>
    <w:rsid w:val="00F7777E"/>
    <w:rsid w:val="00FC789C"/>
    <w:rsid w:val="00FD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7A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76"/>
    <w:pPr>
      <w:keepNext/>
      <w:keepLines/>
      <w:spacing w:before="360" w:after="33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7A8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4C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ivclass1rtcscls1r2Character">
    <w:name w:val="div_class_1_rtcscls1_r_2 Character"/>
    <w:basedOn w:val="a0"/>
    <w:rsid w:val="00025632"/>
  </w:style>
  <w:style w:type="character" w:customStyle="1" w:styleId="divclass2rtcscls2r0Character">
    <w:name w:val="div_class_2_rtcscls2_r_0 Character"/>
    <w:basedOn w:val="a0"/>
    <w:rsid w:val="003F0451"/>
  </w:style>
  <w:style w:type="character" w:customStyle="1" w:styleId="divclass2rtcscls2r5">
    <w:name w:val="div_class_2_rtcscls2_r_5"/>
    <w:basedOn w:val="a0"/>
    <w:rsid w:val="008B4FA2"/>
  </w:style>
  <w:style w:type="character" w:customStyle="1" w:styleId="divclass3rtcscls3r0Character">
    <w:name w:val="div_class_3_rtcscls3_r_0 Character"/>
    <w:basedOn w:val="a0"/>
    <w:rsid w:val="000E3A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7A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76"/>
    <w:pPr>
      <w:keepNext/>
      <w:keepLines/>
      <w:spacing w:before="360" w:after="33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7A8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4C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ivclass1rtcscls1r2Character">
    <w:name w:val="div_class_1_rtcscls1_r_2 Character"/>
    <w:basedOn w:val="a0"/>
    <w:rsid w:val="00025632"/>
  </w:style>
  <w:style w:type="character" w:customStyle="1" w:styleId="divclass2rtcscls2r0Character">
    <w:name w:val="div_class_2_rtcscls2_r_0 Character"/>
    <w:basedOn w:val="a0"/>
    <w:rsid w:val="003F0451"/>
  </w:style>
  <w:style w:type="character" w:customStyle="1" w:styleId="divclass2rtcscls2r5">
    <w:name w:val="div_class_2_rtcscls2_r_5"/>
    <w:basedOn w:val="a0"/>
    <w:rsid w:val="008B4FA2"/>
  </w:style>
  <w:style w:type="character" w:customStyle="1" w:styleId="divclass3rtcscls3r0Character">
    <w:name w:val="div_class_3_rtcscls3_r_0 Character"/>
    <w:basedOn w:val="a0"/>
    <w:rsid w:val="000E3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BCB50-0383-4699-9848-910801843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胡丽</dc:creator>
  <cp:lastModifiedBy>胡丽</cp:lastModifiedBy>
  <cp:revision>65</cp:revision>
  <dcterms:created xsi:type="dcterms:W3CDTF">2018-09-13T07:30:00Z</dcterms:created>
  <dcterms:modified xsi:type="dcterms:W3CDTF">2018-09-20T09:42:00Z</dcterms:modified>
</cp:coreProperties>
</file>