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920BC0">
        <w:rPr>
          <w:rFonts w:hint="eastAsia"/>
        </w:rPr>
        <w:t>高猛酸钾</w:t>
      </w:r>
      <w:r w:rsidR="00AC5A08">
        <w:rPr>
          <w:rFonts w:hint="eastAsia"/>
        </w:rPr>
        <w:t xml:space="preserve">    </w:t>
      </w:r>
      <w:r w:rsidR="00920BC0">
        <w:rPr>
          <w:rFonts w:hint="eastAsia"/>
        </w:rPr>
        <w:t xml:space="preserve"> </w:t>
      </w:r>
      <w:r w:rsidR="00BC26D9">
        <w:rPr>
          <w:rFonts w:hint="eastAsia"/>
        </w:rPr>
        <w:t xml:space="preserve"> </w:t>
      </w:r>
      <w:r w:rsidR="00920BC0">
        <w:rPr>
          <w:rFonts w:hint="eastAsia"/>
        </w:rPr>
        <w:t xml:space="preserve">       </w:t>
      </w:r>
      <w:r>
        <w:rPr>
          <w:rFonts w:hint="eastAsia"/>
        </w:rPr>
        <w:t xml:space="preserve">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B0D77" wp14:editId="122075C9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185427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BB7CD2" w:rsidRPr="00C544A0" w:rsidRDefault="006447C8" w:rsidP="00BB7CD2">
      <w:pPr>
        <w:widowControl/>
        <w:spacing w:line="360" w:lineRule="auto"/>
        <w:rPr>
          <w:rFonts w:ascii="ˎ̥" w:hAnsi="ˎ̥" w:cs="宋体" w:hint="eastAsia"/>
          <w:kern w:val="0"/>
          <w:szCs w:val="21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BB7CD2" w:rsidRPr="00C544A0">
        <w:rPr>
          <w:rFonts w:ascii="ˎ̥" w:hAnsi="ˎ̥" w:cs="宋体"/>
          <w:kern w:val="0"/>
          <w:szCs w:val="21"/>
        </w:rPr>
        <w:t>高锰酸钾</w:t>
      </w:r>
      <w:r w:rsidR="00BB7CD2" w:rsidRPr="00C544A0">
        <w:rPr>
          <w:rFonts w:ascii="ˎ̥" w:hAnsi="ˎ̥" w:cs="宋体"/>
          <w:kern w:val="0"/>
          <w:szCs w:val="21"/>
        </w:rPr>
        <w:t> </w:t>
      </w:r>
      <w:r w:rsidR="00E33736" w:rsidRPr="00C544A0">
        <w:rPr>
          <w:rFonts w:ascii="ˎ̥" w:hAnsi="ˎ̥" w:cs="宋体" w:hint="eastAsia"/>
          <w:kern w:val="0"/>
          <w:szCs w:val="21"/>
        </w:rPr>
        <w:t xml:space="preserve"> </w:t>
      </w:r>
    </w:p>
    <w:p w:rsidR="00BB7CD2" w:rsidRPr="00C544A0" w:rsidRDefault="006447C8" w:rsidP="00BB7CD2">
      <w:pPr>
        <w:widowControl/>
        <w:spacing w:line="360" w:lineRule="auto"/>
        <w:rPr>
          <w:rFonts w:ascii="ˎ̥" w:hAnsi="ˎ̥" w:cs="宋体" w:hint="eastAsia"/>
          <w:kern w:val="0"/>
          <w:szCs w:val="21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BB7CD2" w:rsidRPr="00C544A0">
        <w:rPr>
          <w:rFonts w:ascii="ˎ̥" w:hAnsi="ˎ̥" w:cs="宋体"/>
          <w:kern w:val="0"/>
          <w:szCs w:val="21"/>
        </w:rPr>
        <w:t>potassium permanganate 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33736" w:rsidRPr="00C544A0">
        <w:rPr>
          <w:rFonts w:ascii="ˎ̥" w:hAnsi="ˎ̥" w:cs="宋体"/>
          <w:kern w:val="0"/>
          <w:szCs w:val="21"/>
        </w:rPr>
        <w:t>灰锰氧</w:t>
      </w:r>
    </w:p>
    <w:p w:rsidR="00BB7CD2" w:rsidRPr="00C544A0" w:rsidRDefault="009735E3" w:rsidP="00BB7CD2">
      <w:pPr>
        <w:widowControl/>
        <w:spacing w:line="360" w:lineRule="auto"/>
        <w:rPr>
          <w:rFonts w:ascii="ˎ̥" w:hAnsi="ˎ̥" w:cs="宋体" w:hint="eastAsia"/>
          <w:kern w:val="0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BB7CD2" w:rsidRPr="00C544A0">
        <w:rPr>
          <w:rFonts w:ascii="ˎ̥" w:hAnsi="ˎ̥" w:cs="宋体"/>
          <w:kern w:val="0"/>
          <w:szCs w:val="21"/>
        </w:rPr>
        <w:t>KMnO</w:t>
      </w:r>
      <w:r w:rsidR="00BB7CD2" w:rsidRPr="00C544A0">
        <w:rPr>
          <w:rFonts w:ascii="ˎ̥" w:hAnsi="ˎ̥" w:cs="宋体"/>
          <w:kern w:val="0"/>
          <w:szCs w:val="21"/>
          <w:vertAlign w:val="subscript"/>
        </w:rPr>
        <w:t>4</w:t>
      </w:r>
      <w:r w:rsidR="00BB7CD2" w:rsidRPr="00C544A0">
        <w:rPr>
          <w:rFonts w:ascii="ˎ̥" w:hAnsi="ˎ̥" w:cs="宋体"/>
          <w:kern w:val="0"/>
          <w:szCs w:val="21"/>
        </w:rPr>
        <w:t xml:space="preserve"> 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BB7CD2" w:rsidRPr="00C544A0">
        <w:rPr>
          <w:rFonts w:ascii="ˎ̥" w:hAnsi="ˎ̥" w:cs="宋体"/>
          <w:kern w:val="0"/>
          <w:szCs w:val="21"/>
        </w:rPr>
        <w:t>158.03</w:t>
      </w:r>
      <w:r w:rsidRPr="00457599">
        <w:rPr>
          <w:rFonts w:ascii="宋体" w:eastAsia="宋体" w:hAnsi="宋体"/>
          <w:szCs w:val="21"/>
        </w:rPr>
        <w:t>g/mol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  <w:r w:rsidR="001776A3" w:rsidRPr="001776A3">
        <w:rPr>
          <w:rFonts w:ascii="宋体" w:eastAsia="宋体" w:hAnsi="宋体" w:hint="eastAsia"/>
          <w:szCs w:val="21"/>
        </w:rPr>
        <w:t>无资料</w:t>
      </w:r>
    </w:p>
    <w:p w:rsidR="00BC26D9" w:rsidRDefault="006447C8" w:rsidP="00BC26D9">
      <w:pPr>
        <w:spacing w:line="360" w:lineRule="auto"/>
        <w:rPr>
          <w:rFonts w:ascii="宋体" w:eastAsia="宋体" w:hAnsi="宋体" w:hint="eastAsia"/>
          <w:szCs w:val="21"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D355BC" w:rsidRDefault="00D355BC" w:rsidP="00D355BC">
      <w:pPr>
        <w:spacing w:line="360" w:lineRule="auto"/>
        <w:ind w:leftChars="200"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氧化性固体 类别2</w:t>
      </w:r>
    </w:p>
    <w:p w:rsidR="00D355BC" w:rsidRDefault="00D355BC" w:rsidP="00D355BC">
      <w:pPr>
        <w:spacing w:line="360" w:lineRule="auto"/>
        <w:ind w:leftChars="200"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危害水生环境-急性毒性 类别1</w:t>
      </w:r>
    </w:p>
    <w:p w:rsidR="00D355BC" w:rsidRDefault="00D355BC" w:rsidP="00D355BC">
      <w:pPr>
        <w:spacing w:line="360" w:lineRule="auto"/>
        <w:ind w:leftChars="200" w:left="420"/>
        <w:rPr>
          <w:rFonts w:ascii="Times New Roman" w:hAnsi="Times New Roman" w:cs="Times New Roman"/>
          <w:b/>
        </w:rPr>
      </w:pPr>
      <w:r>
        <w:rPr>
          <w:rFonts w:ascii="宋体" w:eastAsia="宋体" w:hAnsi="宋体" w:hint="eastAsia"/>
          <w:szCs w:val="21"/>
        </w:rPr>
        <w:lastRenderedPageBreak/>
        <w:t>危害水生环境-慢性毒性 类别1</w:t>
      </w:r>
    </w:p>
    <w:p w:rsidR="002733DE" w:rsidRPr="002733DE" w:rsidRDefault="002733DE" w:rsidP="002733DE">
      <w:pPr>
        <w:rPr>
          <w:rFonts w:ascii="Times New Roman" w:hAnsi="Times New Roman" w:cs="Times New Roman"/>
          <w:b/>
        </w:rPr>
      </w:pPr>
      <w:r w:rsidRPr="002733DE">
        <w:rPr>
          <w:rFonts w:ascii="Times New Roman" w:hAnsi="Times New Roman" w:cs="Times New Roman" w:hint="eastAsia"/>
          <w:b/>
        </w:rPr>
        <w:t>标签要素：</w:t>
      </w:r>
    </w:p>
    <w:p w:rsidR="002733DE" w:rsidRDefault="002733DE" w:rsidP="002733DE">
      <w:pPr>
        <w:ind w:firstLineChars="149" w:firstLine="313"/>
        <w:rPr>
          <w:rFonts w:ascii="Times New Roman" w:hAnsi="Times New Roman" w:cs="Times New Roman" w:hint="eastAsia"/>
        </w:rPr>
      </w:pPr>
      <w:r w:rsidRPr="002733DE">
        <w:rPr>
          <w:rFonts w:ascii="Times New Roman" w:hAnsi="Times New Roman" w:cs="Times New Roman" w:hint="eastAsia"/>
        </w:rPr>
        <w:t>象形图：</w:t>
      </w:r>
    </w:p>
    <w:p w:rsidR="00D355BC" w:rsidRPr="002733DE" w:rsidRDefault="00D355BC" w:rsidP="002733DE">
      <w:pPr>
        <w:ind w:firstLineChars="149" w:firstLine="31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914400" cy="859790"/>
            <wp:effectExtent l="0" t="0" r="0" b="0"/>
            <wp:docPr id="2" name="图片 2" descr="C:\Users\Administrator\Desktop\易燃液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易燃液体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94080" cy="859790"/>
            <wp:effectExtent l="0" t="0" r="1270" b="0"/>
            <wp:docPr id="3" name="图片 3" descr="C:\Users\Administrator\Desktop\对谁生生物有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对谁生生物有害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DE" w:rsidRPr="002733DE" w:rsidRDefault="002733DE" w:rsidP="002733DE">
      <w:pPr>
        <w:rPr>
          <w:rFonts w:ascii="Times New Roman" w:hAnsi="Times New Roman" w:cs="Times New Roman"/>
        </w:rPr>
      </w:pPr>
      <w:r w:rsidRPr="002733D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2733DE">
        <w:rPr>
          <w:rFonts w:ascii="Times New Roman" w:hAnsi="Times New Roman" w:cs="Times New Roman" w:hint="eastAsia"/>
        </w:rPr>
        <w:t>警示词：</w:t>
      </w:r>
      <w:r w:rsidR="00D355BC">
        <w:rPr>
          <w:rFonts w:ascii="Times New Roman" w:hAnsi="Times New Roman" w:cs="Times New Roman" w:hint="eastAsia"/>
        </w:rPr>
        <w:t>危险</w:t>
      </w:r>
    </w:p>
    <w:p w:rsidR="002733DE" w:rsidRDefault="002733DE" w:rsidP="002733DE">
      <w:pPr>
        <w:ind w:firstLineChars="147" w:firstLine="309"/>
        <w:rPr>
          <w:rFonts w:ascii="Times New Roman" w:hAnsi="Times New Roman" w:cs="Times New Roman" w:hint="eastAsia"/>
        </w:rPr>
      </w:pPr>
      <w:r w:rsidRPr="002733DE">
        <w:rPr>
          <w:rFonts w:ascii="Times New Roman" w:hAnsi="Times New Roman" w:cs="Times New Roman" w:hint="eastAsia"/>
        </w:rPr>
        <w:t>危险性说明：</w:t>
      </w:r>
    </w:p>
    <w:p w:rsidR="00D355BC" w:rsidRDefault="00D355BC" w:rsidP="002733DE">
      <w:pPr>
        <w:ind w:firstLineChars="147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H272 </w:t>
      </w:r>
      <w:r>
        <w:rPr>
          <w:rFonts w:ascii="Times New Roman" w:hAnsi="Times New Roman" w:cs="Times New Roman" w:hint="eastAsia"/>
        </w:rPr>
        <w:t>可能加剧燃烧；氧化剂</w:t>
      </w:r>
    </w:p>
    <w:p w:rsidR="00D355BC" w:rsidRDefault="00D355BC" w:rsidP="002733DE">
      <w:pPr>
        <w:ind w:firstLineChars="147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H400 </w:t>
      </w:r>
      <w:r>
        <w:rPr>
          <w:rFonts w:ascii="Times New Roman" w:hAnsi="Times New Roman" w:cs="Times New Roman" w:hint="eastAsia"/>
        </w:rPr>
        <w:t>对</w:t>
      </w:r>
      <w:r w:rsidR="00883D36">
        <w:rPr>
          <w:rFonts w:ascii="Times New Roman" w:hAnsi="Times New Roman" w:cs="Times New Roman" w:hint="eastAsia"/>
        </w:rPr>
        <w:t>水生生物毒性极大</w:t>
      </w:r>
    </w:p>
    <w:p w:rsidR="00883D36" w:rsidRPr="00D355BC" w:rsidRDefault="00883D36" w:rsidP="002733DE">
      <w:pPr>
        <w:ind w:firstLineChars="147" w:firstLine="3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H410 </w:t>
      </w:r>
      <w:r>
        <w:rPr>
          <w:rFonts w:ascii="Times New Roman" w:hAnsi="Times New Roman" w:cs="Times New Roman" w:hint="eastAsia"/>
        </w:rPr>
        <w:t>对水生生物毒性极大并具有长期持续影响</w:t>
      </w:r>
    </w:p>
    <w:p w:rsidR="002733DE" w:rsidRPr="002733DE" w:rsidRDefault="002733DE" w:rsidP="002733DE">
      <w:pPr>
        <w:rPr>
          <w:rFonts w:ascii="Times New Roman" w:hAnsi="Times New Roman" w:cs="Times New Roman"/>
          <w:b/>
        </w:rPr>
      </w:pPr>
      <w:r w:rsidRPr="002733DE">
        <w:rPr>
          <w:rFonts w:ascii="Times New Roman" w:hAnsi="Times New Roman" w:cs="Times New Roman" w:hint="eastAsia"/>
          <w:b/>
        </w:rPr>
        <w:t>防范说明：</w:t>
      </w:r>
      <w:r w:rsidRPr="002733DE">
        <w:rPr>
          <w:rFonts w:ascii="Times New Roman" w:hAnsi="Times New Roman" w:cs="Times New Roman" w:hint="eastAsia"/>
          <w:b/>
        </w:rPr>
        <w:tab/>
      </w:r>
    </w:p>
    <w:p w:rsidR="002733DE" w:rsidRDefault="002733DE" w:rsidP="002733DE">
      <w:pPr>
        <w:rPr>
          <w:rFonts w:ascii="Times New Roman" w:hAnsi="Times New Roman" w:cs="Times New Roman" w:hint="eastAsia"/>
        </w:rPr>
      </w:pPr>
      <w:r w:rsidRPr="002733DE">
        <w:rPr>
          <w:rFonts w:ascii="Times New Roman" w:hAnsi="Times New Roman" w:cs="Times New Roman"/>
          <w:b/>
        </w:rPr>
        <w:t></w:t>
      </w:r>
      <w:r w:rsidRPr="002733DE">
        <w:rPr>
          <w:rFonts w:ascii="Times New Roman" w:hAnsi="Times New Roman" w:cs="Times New Roman"/>
          <w:b/>
        </w:rPr>
        <w:tab/>
      </w:r>
      <w:r w:rsidRPr="002733DE">
        <w:rPr>
          <w:rFonts w:ascii="Times New Roman" w:hAnsi="Times New Roman" w:cs="Times New Roman" w:hint="eastAsia"/>
        </w:rPr>
        <w:t>预防措施：</w:t>
      </w:r>
    </w:p>
    <w:p w:rsidR="00883D36" w:rsidRDefault="00883D36" w:rsidP="00883D36">
      <w:pPr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P210 </w:t>
      </w:r>
      <w:r>
        <w:rPr>
          <w:rFonts w:ascii="Times New Roman" w:hAnsi="Times New Roman" w:cs="Times New Roman" w:hint="eastAsia"/>
        </w:rPr>
        <w:t>远离热源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火花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明火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热表面。禁止吸烟。</w:t>
      </w:r>
    </w:p>
    <w:p w:rsidR="00883D36" w:rsidRDefault="00883D36" w:rsidP="00883D36">
      <w:pPr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P220 </w:t>
      </w:r>
      <w:r>
        <w:rPr>
          <w:rFonts w:ascii="Times New Roman" w:hAnsi="Times New Roman" w:cs="Times New Roman" w:hint="eastAsia"/>
        </w:rPr>
        <w:t>避开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贮存处远离服装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可燃材料</w:t>
      </w:r>
    </w:p>
    <w:p w:rsidR="00883D36" w:rsidRDefault="00883D36" w:rsidP="00883D36">
      <w:pPr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P273 </w:t>
      </w:r>
      <w:r>
        <w:rPr>
          <w:rFonts w:ascii="Times New Roman" w:hAnsi="Times New Roman" w:cs="Times New Roman" w:hint="eastAsia"/>
        </w:rPr>
        <w:t>避免释放到环境中</w:t>
      </w:r>
    </w:p>
    <w:p w:rsidR="00883D36" w:rsidRPr="00883D36" w:rsidRDefault="00883D36" w:rsidP="00883D36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P280 </w:t>
      </w:r>
      <w:r>
        <w:rPr>
          <w:rFonts w:ascii="Times New Roman" w:hAnsi="Times New Roman" w:cs="Times New Roman" w:hint="eastAsia"/>
        </w:rPr>
        <w:t>戴防护手套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穿防护服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戴防护眼镜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戴防护面具</w:t>
      </w:r>
    </w:p>
    <w:p w:rsidR="002733DE" w:rsidRDefault="002733DE" w:rsidP="002733DE">
      <w:pPr>
        <w:rPr>
          <w:rFonts w:ascii="Times New Roman" w:hAnsi="Times New Roman" w:cs="Times New Roman" w:hint="eastAsia"/>
        </w:rPr>
      </w:pPr>
      <w:r w:rsidRPr="002733DE">
        <w:rPr>
          <w:rFonts w:ascii="Times New Roman" w:hAnsi="Times New Roman" w:cs="Times New Roman"/>
        </w:rPr>
        <w:t></w:t>
      </w:r>
      <w:r w:rsidRPr="002733DE">
        <w:rPr>
          <w:rFonts w:ascii="Times New Roman" w:hAnsi="Times New Roman" w:cs="Times New Roman"/>
        </w:rPr>
        <w:tab/>
      </w:r>
      <w:r w:rsidRPr="002733DE">
        <w:rPr>
          <w:rFonts w:ascii="Times New Roman" w:hAnsi="Times New Roman" w:cs="Times New Roman" w:hint="eastAsia"/>
        </w:rPr>
        <w:t>事故响应：</w:t>
      </w:r>
    </w:p>
    <w:p w:rsidR="00883D36" w:rsidRPr="002733DE" w:rsidRDefault="00883D36" w:rsidP="00883D36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P391 </w:t>
      </w:r>
      <w:r>
        <w:rPr>
          <w:rFonts w:ascii="Times New Roman" w:hAnsi="Times New Roman" w:cs="Times New Roman" w:hint="eastAsia"/>
        </w:rPr>
        <w:t>收集溢出物</w:t>
      </w:r>
    </w:p>
    <w:p w:rsidR="002733DE" w:rsidRPr="002733DE" w:rsidRDefault="002733DE" w:rsidP="002733DE">
      <w:pPr>
        <w:rPr>
          <w:rFonts w:ascii="Times New Roman" w:hAnsi="Times New Roman" w:cs="Times New Roman"/>
        </w:rPr>
      </w:pPr>
      <w:r w:rsidRPr="002733DE">
        <w:rPr>
          <w:rFonts w:ascii="Times New Roman" w:hAnsi="Times New Roman" w:cs="Times New Roman"/>
        </w:rPr>
        <w:t></w:t>
      </w:r>
      <w:r w:rsidRPr="002733DE">
        <w:rPr>
          <w:rFonts w:ascii="Times New Roman" w:hAnsi="Times New Roman" w:cs="Times New Roman"/>
        </w:rPr>
        <w:tab/>
      </w:r>
      <w:r w:rsidRPr="002733DE">
        <w:rPr>
          <w:rFonts w:ascii="Times New Roman" w:hAnsi="Times New Roman" w:cs="Times New Roman" w:hint="eastAsia"/>
        </w:rPr>
        <w:t>安全储存：</w:t>
      </w:r>
      <w:r w:rsidR="00883D36">
        <w:rPr>
          <w:rFonts w:ascii="Times New Roman" w:hAnsi="Times New Roman" w:cs="Times New Roman" w:hint="eastAsia"/>
        </w:rPr>
        <w:t>不适用</w:t>
      </w:r>
    </w:p>
    <w:p w:rsidR="006447C8" w:rsidRDefault="002733DE" w:rsidP="002733DE">
      <w:pPr>
        <w:rPr>
          <w:rFonts w:ascii="Times New Roman" w:hAnsi="Times New Roman" w:cs="Times New Roman" w:hint="eastAsia"/>
        </w:rPr>
      </w:pPr>
      <w:r w:rsidRPr="002733DE">
        <w:rPr>
          <w:rFonts w:ascii="Times New Roman" w:hAnsi="Times New Roman" w:cs="Times New Roman"/>
        </w:rPr>
        <w:t></w:t>
      </w:r>
      <w:r w:rsidRPr="002733DE">
        <w:rPr>
          <w:rFonts w:ascii="Times New Roman" w:hAnsi="Times New Roman" w:cs="Times New Roman"/>
        </w:rPr>
        <w:tab/>
      </w:r>
      <w:r w:rsidRPr="002733DE">
        <w:rPr>
          <w:rFonts w:ascii="Times New Roman" w:hAnsi="Times New Roman" w:cs="Times New Roman" w:hint="eastAsia"/>
        </w:rPr>
        <w:t>废弃处置：</w:t>
      </w:r>
    </w:p>
    <w:p w:rsidR="00883D36" w:rsidRPr="002733DE" w:rsidRDefault="00883D36" w:rsidP="00883D36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P501 </w:t>
      </w:r>
      <w:r>
        <w:rPr>
          <w:rFonts w:ascii="Times New Roman" w:hAnsi="Times New Roman" w:cs="Times New Roman" w:hint="eastAsia"/>
        </w:rPr>
        <w:t>按照地方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区域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国家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国际规章处置内装物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容器。</w:t>
      </w:r>
      <w:bookmarkStart w:id="1" w:name="_GoBack"/>
      <w:bookmarkEnd w:id="1"/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CF79F1" w:rsidRPr="00C544A0">
        <w:rPr>
          <w:rFonts w:ascii="ˎ̥" w:hAnsi="ˎ̥" w:cs="宋体"/>
          <w:kern w:val="0"/>
          <w:szCs w:val="21"/>
        </w:rPr>
        <w:t>本品助燃，具腐蚀性、刺激性，可致人体灼伤。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637091" w:rsidRPr="00C544A0">
        <w:rPr>
          <w:rFonts w:ascii="ˎ̥" w:hAnsi="ˎ̥" w:cs="宋体"/>
          <w:kern w:val="0"/>
          <w:szCs w:val="21"/>
        </w:rPr>
        <w:t>吸入后可引起呼吸道损害。溅落眼睛内，刺激结膜，重者致灼伤。刺激皮肤。浓溶液或结晶对皮肤有腐蚀性。口服腐蚀口腔和消化道，出现口内烧灼感、上腹痛、恶心、呕吐、口咽肿胀等。口服剂量大者，口腔粘膜呈棕黑色、肿胀糜烂，剧烈腹痛，呕吐，血便，休克，最后死于循环衰竭。</w:t>
      </w:r>
      <w:r w:rsidR="00637091" w:rsidRPr="00BA3026">
        <w:rPr>
          <w:rFonts w:ascii="Times New Roman" w:hAnsi="Times New Roman" w:cs="Times New Roman"/>
        </w:rPr>
        <w:t xml:space="preserve"> 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637091" w:rsidRPr="00BA3026">
        <w:rPr>
          <w:rFonts w:ascii="Times New Roman" w:hAnsi="Times New Roman" w:cs="Times New Roman"/>
        </w:rPr>
        <w:t xml:space="preserve"> </w:t>
      </w:r>
      <w:r w:rsidR="005551AB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649"/>
      </w:tblGrid>
      <w:tr w:rsidR="005923F1" w:rsidTr="00CC5F3A">
        <w:tc>
          <w:tcPr>
            <w:tcW w:w="2376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305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CC5F3A">
        <w:tc>
          <w:tcPr>
            <w:tcW w:w="2376" w:type="dxa"/>
          </w:tcPr>
          <w:p w:rsidR="005923F1" w:rsidRDefault="00F35489" w:rsidP="005923F1">
            <w:pPr>
              <w:jc w:val="center"/>
            </w:pPr>
            <w:r w:rsidRPr="00F35489">
              <w:rPr>
                <w:rFonts w:ascii="ˎ̥" w:hAnsi="ˎ̥" w:cs="宋体"/>
                <w:color w:val="000000"/>
                <w:kern w:val="0"/>
                <w:szCs w:val="21"/>
              </w:rPr>
              <w:t>potassium permanganate</w:t>
            </w:r>
          </w:p>
        </w:tc>
        <w:tc>
          <w:tcPr>
            <w:tcW w:w="3305" w:type="dxa"/>
          </w:tcPr>
          <w:p w:rsidR="005923F1" w:rsidRDefault="00481153" w:rsidP="005923F1">
            <w:pPr>
              <w:jc w:val="center"/>
            </w:pPr>
            <w:r w:rsidRPr="00154E96">
              <w:rPr>
                <w:rFonts w:ascii="ˎ̥" w:hAnsi="ˎ̥" w:cs="宋体"/>
                <w:color w:val="000000"/>
                <w:kern w:val="0"/>
                <w:szCs w:val="21"/>
              </w:rPr>
              <w:t>≥99.3</w:t>
            </w:r>
            <w:r w:rsidRPr="00154E96">
              <w:rPr>
                <w:rFonts w:ascii="ˎ̥" w:hAnsi="ˎ̥" w:cs="宋体"/>
                <w:color w:val="000000"/>
                <w:kern w:val="0"/>
                <w:szCs w:val="21"/>
              </w:rPr>
              <w:t>％</w:t>
            </w:r>
          </w:p>
        </w:tc>
        <w:tc>
          <w:tcPr>
            <w:tcW w:w="2649" w:type="dxa"/>
          </w:tcPr>
          <w:p w:rsidR="005923F1" w:rsidRDefault="00481153" w:rsidP="005923F1">
            <w:pPr>
              <w:jc w:val="center"/>
            </w:pPr>
            <w:r w:rsidRPr="00154E96">
              <w:rPr>
                <w:rFonts w:ascii="ˎ̥" w:hAnsi="ˎ̥" w:cs="宋体"/>
                <w:color w:val="000000"/>
                <w:kern w:val="0"/>
                <w:szCs w:val="21"/>
              </w:rPr>
              <w:t>7722-64-7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CF79F1" w:rsidRPr="00154E96">
        <w:rPr>
          <w:rFonts w:ascii="ˎ̥" w:hAnsi="ˎ̥" w:cs="宋体"/>
          <w:kern w:val="0"/>
          <w:szCs w:val="21"/>
        </w:rPr>
        <w:t>立即脱去污染的衣着，用大量流动清水冲洗至少</w:t>
      </w:r>
      <w:r w:rsidR="00CF79F1" w:rsidRPr="00154E96">
        <w:rPr>
          <w:rFonts w:ascii="ˎ̥" w:hAnsi="ˎ̥" w:cs="宋体"/>
          <w:kern w:val="0"/>
          <w:szCs w:val="21"/>
        </w:rPr>
        <w:t>15</w:t>
      </w:r>
      <w:r w:rsidR="00CF79F1" w:rsidRPr="00154E96">
        <w:rPr>
          <w:rFonts w:ascii="ˎ̥" w:hAnsi="ˎ̥" w:cs="宋体"/>
          <w:kern w:val="0"/>
          <w:szCs w:val="21"/>
        </w:rPr>
        <w:t>分钟。就医。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lastRenderedPageBreak/>
        <w:t>眼睛接触：</w:t>
      </w:r>
      <w:r w:rsidR="00CF79F1" w:rsidRPr="00C544A0">
        <w:rPr>
          <w:rFonts w:ascii="ˎ̥" w:hAnsi="ˎ̥" w:cs="宋体"/>
          <w:kern w:val="0"/>
          <w:szCs w:val="21"/>
        </w:rPr>
        <w:t>立即提起眼睑，用大量流动清水或生理盐水彻底冲洗至少</w:t>
      </w:r>
      <w:r w:rsidR="00CF79F1" w:rsidRPr="00C544A0">
        <w:rPr>
          <w:rFonts w:ascii="ˎ̥" w:hAnsi="ˎ̥" w:cs="宋体"/>
          <w:kern w:val="0"/>
          <w:szCs w:val="21"/>
        </w:rPr>
        <w:t>15</w:t>
      </w:r>
      <w:r w:rsidR="00CF79F1" w:rsidRPr="00C544A0">
        <w:rPr>
          <w:rFonts w:ascii="ˎ̥" w:hAnsi="ˎ̥" w:cs="宋体"/>
          <w:kern w:val="0"/>
          <w:szCs w:val="21"/>
        </w:rPr>
        <w:t>分钟。就医。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CF79F1" w:rsidRPr="00C544A0">
        <w:rPr>
          <w:rFonts w:ascii="ˎ̥" w:hAnsi="ˎ̥" w:cs="宋体"/>
          <w:kern w:val="0"/>
          <w:szCs w:val="21"/>
        </w:rPr>
        <w:t>迅速脱离现场至空气新鲜处。保持呼吸道通畅。如呼吸困难，给输氧。如呼吸停止，立即进行人工呼吸。就医。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CF79F1" w:rsidRPr="00CF79F1">
        <w:rPr>
          <w:rFonts w:ascii="Times New Roman" w:hAnsi="Times New Roman" w:cs="Times New Roman" w:hint="eastAsia"/>
        </w:rPr>
        <w:t>用水漱口，给饮牛奶或蛋清。就医。</w:t>
      </w:r>
    </w:p>
    <w:p w:rsidR="0001725E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1776A3" w:rsidRPr="001776A3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1776A3" w:rsidRPr="001776A3">
        <w:rPr>
          <w:rFonts w:ascii="宋体" w:eastAsia="宋体" w:hAnsi="宋体" w:hint="eastAsia"/>
          <w:szCs w:val="21"/>
        </w:rPr>
        <w:t>强氧化剂。遇硫酸、铵盐或过氧化氢能发生爆炸。遇甘油、乙醇能引起自燃。与有机物、还原剂、易燃物如硫、磷等接触或混合时有引起燃烧爆炸的危险。</w:t>
      </w:r>
    </w:p>
    <w:p w:rsidR="00A367EE" w:rsidRPr="00154E96" w:rsidRDefault="00740DFD" w:rsidP="00A367EE">
      <w:pPr>
        <w:widowControl/>
        <w:spacing w:line="360" w:lineRule="auto"/>
        <w:rPr>
          <w:rFonts w:ascii="ˎ̥" w:hAnsi="ˎ̥" w:cs="宋体" w:hint="eastAsia"/>
          <w:kern w:val="0"/>
          <w:szCs w:val="21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A367EE" w:rsidRPr="00154E96">
        <w:rPr>
          <w:rFonts w:ascii="ˎ̥" w:hAnsi="ˎ̥" w:cs="宋体"/>
          <w:kern w:val="0"/>
          <w:szCs w:val="21"/>
        </w:rPr>
        <w:t>氧化钾、氧化锰。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E140D3" w:rsidRPr="00154E96">
        <w:rPr>
          <w:rFonts w:ascii="ˎ̥" w:hAnsi="ˎ̥" w:cs="宋体"/>
          <w:kern w:val="0"/>
          <w:szCs w:val="21"/>
        </w:rPr>
        <w:t>采用水、雾状水、砂土灭火。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9B4D07" w:rsidRPr="009B4D07">
        <w:rPr>
          <w:rFonts w:ascii="宋体" w:eastAsia="宋体" w:hAnsi="宋体" w:hint="eastAsia"/>
          <w:szCs w:val="21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9B4D07" w:rsidRPr="009B4D07">
        <w:rPr>
          <w:rFonts w:ascii="宋体" w:eastAsia="宋体" w:hAnsi="宋体" w:hint="eastAsia"/>
          <w:szCs w:val="21"/>
        </w:rPr>
        <w:t>无资料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BA201F" w:rsidRPr="00BA201F">
        <w:rPr>
          <w:rFonts w:ascii="宋体" w:eastAsia="宋体" w:hAnsi="宋体" w:hint="eastAsia"/>
          <w:szCs w:val="21"/>
        </w:rPr>
        <w:t>无资料</w:t>
      </w:r>
    </w:p>
    <w:p w:rsidR="00BA201F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BA201F" w:rsidRPr="00BA201F">
        <w:rPr>
          <w:rFonts w:ascii="宋体" w:eastAsia="宋体" w:hAnsi="宋体" w:hint="eastAsia"/>
          <w:szCs w:val="21"/>
        </w:rPr>
        <w:t>无资料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  <w:r w:rsidR="00BA201F" w:rsidRPr="00BA201F">
        <w:rPr>
          <w:rFonts w:ascii="宋体" w:eastAsia="宋体" w:hAnsi="宋体" w:hint="eastAsia"/>
          <w:szCs w:val="21"/>
        </w:rPr>
        <w:t>无资料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密闭操作，加强通风。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操作人员必须经过专门培训，严格遵守操作规程。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建议操作人员佩戴头罩型电动送风过滤式防尘呼吸器，穿胶布防毒衣，戴氯丁橡胶手套。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远离火种、热源，工作场所严禁吸烟。避免产生粉尘。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避免与还原剂、活性金属粉末接触。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搬运时要轻装轻卸，防止包装及容器损坏。</w:t>
      </w:r>
    </w:p>
    <w:p w:rsid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配备相应品种和数量的消防器材及泄漏应急处理设备。</w:t>
      </w:r>
    </w:p>
    <w:p w:rsidR="00BA201F" w:rsidRPr="00BA201F" w:rsidRDefault="00BA201F" w:rsidP="00BA201F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/>
          <w:szCs w:val="21"/>
        </w:rPr>
        <w:t>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BA201F" w:rsidRDefault="00BA201F" w:rsidP="00C67E4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贮存</w:t>
      </w:r>
      <w:r w:rsidRPr="00BA201F">
        <w:rPr>
          <w:rFonts w:ascii="宋体" w:eastAsia="宋体" w:hAnsi="宋体" w:hint="eastAsia"/>
          <w:szCs w:val="21"/>
        </w:rPr>
        <w:t>于阴凉、通风的库房。</w:t>
      </w:r>
    </w:p>
    <w:p w:rsidR="00BA201F" w:rsidRDefault="00BA201F" w:rsidP="00C67E4E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 w:hint="eastAsia"/>
          <w:szCs w:val="21"/>
        </w:rPr>
        <w:t>远离火种、热源。</w:t>
      </w:r>
    </w:p>
    <w:p w:rsidR="00BA201F" w:rsidRDefault="00BA201F" w:rsidP="00C67E4E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 w:hint="eastAsia"/>
          <w:szCs w:val="21"/>
        </w:rPr>
        <w:t>库温不超过32℃，相对湿度不超过80％。包装密封。</w:t>
      </w:r>
    </w:p>
    <w:p w:rsidR="00BA201F" w:rsidRDefault="00BA201F" w:rsidP="00C67E4E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 w:hint="eastAsia"/>
          <w:szCs w:val="21"/>
        </w:rPr>
        <w:t>应与还原剂、活性金属粉末等分开存放，切忌混储。</w:t>
      </w:r>
    </w:p>
    <w:p w:rsidR="00D74253" w:rsidRPr="00C67E4E" w:rsidRDefault="00BA201F" w:rsidP="00C67E4E">
      <w:pPr>
        <w:ind w:firstLineChars="200" w:firstLine="420"/>
        <w:rPr>
          <w:rFonts w:ascii="宋体" w:eastAsia="宋体" w:hAnsi="宋体"/>
          <w:szCs w:val="21"/>
        </w:rPr>
      </w:pPr>
      <w:r w:rsidRPr="00BA201F">
        <w:rPr>
          <w:rFonts w:ascii="宋体" w:eastAsia="宋体" w:hAnsi="宋体" w:hint="eastAsia"/>
          <w:szCs w:val="21"/>
        </w:rPr>
        <w:t>储区应备有合适的材料收容泄漏物。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lastRenderedPageBreak/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4"/>
        <w:gridCol w:w="1941"/>
        <w:gridCol w:w="1976"/>
        <w:gridCol w:w="1551"/>
        <w:gridCol w:w="1552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6230DB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544A0">
              <w:rPr>
                <w:rFonts w:ascii="ˎ̥" w:hAnsi="ˎ̥" w:cs="宋体"/>
                <w:kern w:val="0"/>
                <w:szCs w:val="21"/>
              </w:rPr>
              <w:t>potassium permanganate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2733D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3D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672B7A" w:rsidRDefault="00672B7A" w:rsidP="00D74253">
      <w:pPr>
        <w:spacing w:line="360" w:lineRule="auto"/>
        <w:rPr>
          <w:rFonts w:ascii="ˎ̥" w:hAnsi="ˎ̥" w:cs="宋体" w:hint="eastAsia"/>
          <w:kern w:val="0"/>
          <w:szCs w:val="21"/>
        </w:rPr>
      </w:pPr>
      <w:r w:rsidRPr="00036F4E">
        <w:rPr>
          <w:rFonts w:ascii="ˎ̥" w:hAnsi="ˎ̥" w:cs="宋体"/>
          <w:kern w:val="0"/>
          <w:szCs w:val="21"/>
        </w:rPr>
        <w:t>磷酸－高碘酸钾比色法；冷原子吸收光谱法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672B7A" w:rsidRDefault="00672B7A" w:rsidP="00D74253">
      <w:pPr>
        <w:ind w:firstLineChars="200" w:firstLine="420"/>
        <w:rPr>
          <w:rFonts w:ascii="ˎ̥" w:hAnsi="ˎ̥" w:cs="宋体" w:hint="eastAsia"/>
          <w:kern w:val="0"/>
          <w:szCs w:val="21"/>
        </w:rPr>
      </w:pPr>
      <w:r w:rsidRPr="00036F4E">
        <w:rPr>
          <w:rFonts w:ascii="ˎ̥" w:hAnsi="ˎ̥" w:cs="宋体"/>
          <w:kern w:val="0"/>
          <w:szCs w:val="21"/>
        </w:rPr>
        <w:t>生产过程密闭，加强通风。</w:t>
      </w:r>
    </w:p>
    <w:p w:rsidR="00672B7A" w:rsidRDefault="00672B7A" w:rsidP="00D74253">
      <w:pPr>
        <w:ind w:firstLineChars="200" w:firstLine="420"/>
        <w:rPr>
          <w:rFonts w:ascii="Times New Roman" w:hAnsi="Times New Roman" w:cs="Times New Roman"/>
        </w:rPr>
      </w:pPr>
      <w:r w:rsidRPr="00036F4E">
        <w:rPr>
          <w:rFonts w:ascii="ˎ̥" w:hAnsi="ˎ̥" w:cs="宋体"/>
          <w:kern w:val="0"/>
          <w:szCs w:val="21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672B7A" w:rsidRDefault="00DA1FC1" w:rsidP="00D74253">
      <w:pPr>
        <w:ind w:firstLineChars="200" w:firstLine="420"/>
        <w:rPr>
          <w:rFonts w:ascii="ˎ̥" w:hAnsi="ˎ̥" w:cs="宋体" w:hint="eastAsia"/>
          <w:kern w:val="0"/>
          <w:szCs w:val="21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72B7A" w:rsidRPr="00036F4E">
        <w:rPr>
          <w:rFonts w:ascii="ˎ̥" w:hAnsi="ˎ̥" w:cs="宋体"/>
          <w:kern w:val="0"/>
          <w:szCs w:val="21"/>
        </w:rPr>
        <w:t>可能接触其粉尘时，建议佩戴头罩型电动送风过滤式防尘呼吸器。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72B7A" w:rsidRPr="00036F4E">
        <w:rPr>
          <w:rFonts w:ascii="ˎ̥" w:hAnsi="ˎ̥" w:cs="宋体"/>
          <w:kern w:val="0"/>
          <w:szCs w:val="21"/>
        </w:rPr>
        <w:t>戴氯丁橡胶手套。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72B7A" w:rsidRPr="00036F4E">
        <w:rPr>
          <w:rFonts w:ascii="ˎ̥" w:hAnsi="ˎ̥" w:cs="宋体"/>
          <w:kern w:val="0"/>
          <w:szCs w:val="21"/>
        </w:rPr>
        <w:t>呼吸系统防护中已作防护。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672B7A" w:rsidRPr="00672B7A" w:rsidRDefault="00DA1FC1" w:rsidP="00672B7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72B7A" w:rsidRPr="00672B7A">
        <w:rPr>
          <w:rFonts w:ascii="Times New Roman" w:hAnsi="Times New Roman" w:cs="Times New Roman"/>
        </w:rPr>
        <w:t>穿胶布防毒衣。</w:t>
      </w:r>
    </w:p>
    <w:p w:rsidR="00841F41" w:rsidRPr="00672B7A" w:rsidRDefault="00841F41" w:rsidP="00DA1FC1">
      <w:pPr>
        <w:ind w:firstLineChars="200" w:firstLine="420"/>
        <w:rPr>
          <w:rFonts w:ascii="Times New Roman" w:hAnsi="Times New Roman" w:cs="Times New Roman"/>
        </w:rPr>
      </w:pP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深紫色细长斜方柱状结晶，有金属光泽。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无意义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无意义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7E5227">
        <w:trPr>
          <w:trHeight w:val="266"/>
        </w:trPr>
        <w:tc>
          <w:tcPr>
            <w:tcW w:w="4261" w:type="dxa"/>
            <w:vAlign w:val="center"/>
          </w:tcPr>
          <w:p w:rsidR="00E663C3" w:rsidRPr="007E5227" w:rsidRDefault="00E663C3" w:rsidP="007E5227">
            <w:pPr>
              <w:widowControl/>
              <w:spacing w:line="360" w:lineRule="auto"/>
              <w:rPr>
                <w:rFonts w:ascii="ˎ̥" w:hAnsi="ˎ̥" w:cs="宋体" w:hint="eastAsia"/>
                <w:kern w:val="0"/>
                <w:szCs w:val="21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无意义</w:t>
            </w:r>
          </w:p>
        </w:tc>
        <w:tc>
          <w:tcPr>
            <w:tcW w:w="4261" w:type="dxa"/>
            <w:vAlign w:val="center"/>
          </w:tcPr>
          <w:p w:rsidR="00E663C3" w:rsidRPr="00E663C3" w:rsidRDefault="00E663C3" w:rsidP="007E5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无意义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无意义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无意义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2.7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7E5227" w:rsidRPr="00036F4E">
              <w:rPr>
                <w:rFonts w:ascii="ˎ̥" w:hAnsi="ˎ̥" w:cs="宋体"/>
                <w:kern w:val="0"/>
                <w:szCs w:val="21"/>
              </w:rPr>
              <w:t>溶于水、碱液，微溶于甲醇、丙酮、硫酸。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="006E466B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E466B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6E466B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6E466B" w:rsidRPr="00036F4E">
        <w:rPr>
          <w:rFonts w:ascii="ˎ̥" w:hAnsi="ˎ̥" w:cs="宋体"/>
          <w:kern w:val="0"/>
          <w:szCs w:val="21"/>
        </w:rPr>
        <w:t>强还原剂、活性金属粉末、硫、铝、锌、铜及其合金、易燃或可燃物。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30286F" w:rsidRDefault="005808D8" w:rsidP="005808D8">
      <w:pPr>
        <w:ind w:leftChars="200" w:left="420"/>
        <w:rPr>
          <w:rFonts w:ascii="ˎ̥" w:hAnsi="ˎ̥" w:cs="宋体" w:hint="eastAsia"/>
          <w:kern w:val="0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经口 - 大鼠 - </w:t>
      </w:r>
      <w:r w:rsidR="0030286F" w:rsidRPr="00036F4E">
        <w:rPr>
          <w:rFonts w:ascii="ˎ̥" w:hAnsi="ˎ̥" w:cs="宋体"/>
          <w:kern w:val="0"/>
          <w:szCs w:val="21"/>
        </w:rPr>
        <w:t>1090 mg/kg</w:t>
      </w:r>
    </w:p>
    <w:p w:rsidR="00841F41" w:rsidRPr="00CC1A5E" w:rsidRDefault="005808D8" w:rsidP="005808D8">
      <w:pPr>
        <w:ind w:leftChars="200" w:left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经皮 - 兔子 </w:t>
      </w:r>
      <w:r w:rsidR="0030286F">
        <w:rPr>
          <w:rFonts w:ascii="宋体" w:eastAsia="宋体" w:hAnsi="宋体"/>
          <w:szCs w:val="21"/>
        </w:rPr>
        <w:t>–</w:t>
      </w:r>
      <w:r w:rsidRPr="00457599">
        <w:rPr>
          <w:rFonts w:ascii="宋体" w:eastAsia="宋体" w:hAnsi="宋体"/>
          <w:szCs w:val="21"/>
        </w:rPr>
        <w:t xml:space="preserve"> </w:t>
      </w:r>
      <w:r w:rsidR="0030286F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93A89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893A89" w:rsidRPr="00CC1A5E">
        <w:rPr>
          <w:rFonts w:ascii="Times New Roman" w:hAnsi="Times New Roman" w:cs="Times New Roman" w:hint="eastAsia"/>
        </w:rPr>
        <w:t>无资料</w:t>
      </w:r>
    </w:p>
    <w:p w:rsidR="00893A89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893A89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893A89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A97B48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893A89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893A89">
        <w:rPr>
          <w:rFonts w:ascii="Times New Roman" w:hAnsi="Times New Roman" w:cs="Times New Roman" w:hint="eastAsia"/>
        </w:rPr>
        <w:t>无资料</w:t>
      </w:r>
    </w:p>
    <w:p w:rsidR="00260766" w:rsidRDefault="00260766" w:rsidP="002607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893A89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893A89">
        <w:rPr>
          <w:rFonts w:ascii="宋体" w:eastAsia="宋体" w:hAnsi="宋体" w:hint="eastAsia"/>
          <w:szCs w:val="21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  <w:r w:rsidR="00D43C03">
        <w:rPr>
          <w:rFonts w:ascii="宋体" w:eastAsia="宋体" w:hAnsi="宋体" w:hint="eastAsia"/>
          <w:szCs w:val="21"/>
        </w:rPr>
        <w:t>无资料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  <w:r w:rsidR="00D43C03">
        <w:rPr>
          <w:rFonts w:ascii="宋体" w:eastAsia="宋体" w:hAnsi="宋体" w:hint="eastAsia"/>
          <w:szCs w:val="21"/>
        </w:rPr>
        <w:t>无资料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  <w:r w:rsidR="00D43C03" w:rsidRPr="007A4C88">
        <w:rPr>
          <w:rFonts w:ascii="ˎ̥" w:hAnsi="ˎ̥" w:cs="宋体"/>
          <w:kern w:val="0"/>
          <w:szCs w:val="21"/>
        </w:rPr>
        <w:t>处置前应参阅国家和地方有关法规。处理后，用安全掩埋法处置。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8E6C37" w:rsidRPr="007A4C88">
        <w:rPr>
          <w:rFonts w:ascii="ˎ̥" w:hAnsi="ˎ̥" w:cs="宋体"/>
          <w:kern w:val="0"/>
          <w:szCs w:val="21"/>
        </w:rPr>
        <w:t>1490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8E6C37" w:rsidRPr="001F4141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5D52EA" w:rsidRPr="001F4141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1F4141" w:rsidRPr="007A4C88">
        <w:rPr>
          <w:rFonts w:ascii="ˎ̥" w:hAnsi="ˎ̥" w:cs="宋体"/>
          <w:kern w:val="0"/>
          <w:szCs w:val="21"/>
        </w:rPr>
        <w:t>O52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5D52EA" w:rsidRPr="0066271C" w:rsidRDefault="00CC1A5E" w:rsidP="005D52EA">
      <w:pPr>
        <w:widowControl/>
        <w:spacing w:line="360" w:lineRule="auto"/>
        <w:ind w:left="1033" w:hangingChars="490" w:hanging="1033"/>
        <w:rPr>
          <w:rFonts w:ascii="ˎ̥" w:hAnsi="ˎ̥" w:cs="宋体" w:hint="eastAsia"/>
          <w:kern w:val="0"/>
          <w:szCs w:val="21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5D52EA" w:rsidRPr="0066271C">
        <w:rPr>
          <w:rFonts w:ascii="ˎ̥" w:hAnsi="ˎ̥" w:cs="宋体"/>
          <w:kern w:val="0"/>
          <w:szCs w:val="21"/>
        </w:rPr>
        <w:t>整车运输：塑料袋或二层牛皮纸袋外全开口或中开口钢桶。零担运输：塑料袋或二层牛皮纸袋外全开口或中开口钢桶（钢板厚</w:t>
      </w:r>
      <w:r w:rsidR="005D52EA" w:rsidRPr="0066271C">
        <w:rPr>
          <w:rFonts w:ascii="ˎ̥" w:hAnsi="ˎ̥" w:cs="宋体"/>
          <w:kern w:val="0"/>
          <w:szCs w:val="21"/>
        </w:rPr>
        <w:t xml:space="preserve">0.5 </w:t>
      </w:r>
      <w:r w:rsidR="005D52EA" w:rsidRPr="0066271C">
        <w:rPr>
          <w:rFonts w:ascii="ˎ̥" w:hAnsi="ˎ̥" w:cs="宋体"/>
          <w:kern w:val="0"/>
          <w:szCs w:val="21"/>
        </w:rPr>
        <w:t>毫米，每桶净重不超过</w:t>
      </w:r>
      <w:r w:rsidR="005D52EA" w:rsidRPr="0066271C">
        <w:rPr>
          <w:rFonts w:ascii="ˎ̥" w:hAnsi="ˎ̥" w:cs="宋体"/>
          <w:kern w:val="0"/>
          <w:szCs w:val="21"/>
        </w:rPr>
        <w:t>50</w:t>
      </w:r>
      <w:r w:rsidR="005D52EA" w:rsidRPr="0066271C">
        <w:rPr>
          <w:rFonts w:ascii="ˎ̥" w:hAnsi="ˎ̥" w:cs="宋体"/>
          <w:kern w:val="0"/>
          <w:szCs w:val="21"/>
        </w:rPr>
        <w:t>公斤），外加透笼木箱。螺纹口玻璃瓶、铁盖压口玻璃瓶、塑料瓶或金属桶（罐）外普通木箱。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>
        <w:rPr>
          <w:rFonts w:ascii="Times New Roman" w:hAnsi="Times New Roman" w:cs="Times New Roman" w:hint="eastAsia"/>
        </w:rPr>
        <w:t>否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5D52EA" w:rsidRDefault="005D52EA" w:rsidP="005D52EA">
      <w:pPr>
        <w:ind w:firstLineChars="200" w:firstLine="420"/>
        <w:rPr>
          <w:rFonts w:ascii="Times New Roman" w:hAnsi="Times New Roman" w:cs="Times New Roman"/>
        </w:rPr>
      </w:pPr>
      <w:r w:rsidRPr="005D52EA">
        <w:rPr>
          <w:rFonts w:ascii="Times New Roman" w:hAnsi="Times New Roman" w:cs="Times New Roman"/>
        </w:rPr>
        <w:t>铁路运输时应严格按照铁道部《危险货物运输规则》中的危险货物配装表进行配装。</w:t>
      </w:r>
    </w:p>
    <w:p w:rsidR="005D52EA" w:rsidRDefault="005D52EA" w:rsidP="005D52EA">
      <w:pPr>
        <w:ind w:firstLineChars="200" w:firstLine="420"/>
        <w:rPr>
          <w:rFonts w:ascii="Times New Roman" w:hAnsi="Times New Roman" w:cs="Times New Roman"/>
        </w:rPr>
      </w:pPr>
      <w:r w:rsidRPr="005D52EA">
        <w:rPr>
          <w:rFonts w:ascii="Times New Roman" w:hAnsi="Times New Roman" w:cs="Times New Roman"/>
        </w:rPr>
        <w:t>运输时单独装运，运输过程中要确保容器不泄漏、不倒塌、不坠落、不损坏。</w:t>
      </w:r>
    </w:p>
    <w:p w:rsidR="005D52EA" w:rsidRDefault="005D52EA" w:rsidP="005D52EA">
      <w:pPr>
        <w:ind w:firstLineChars="200" w:firstLine="420"/>
        <w:rPr>
          <w:rFonts w:ascii="Times New Roman" w:hAnsi="Times New Roman" w:cs="Times New Roman"/>
        </w:rPr>
      </w:pPr>
      <w:r w:rsidRPr="005D52EA">
        <w:rPr>
          <w:rFonts w:ascii="Times New Roman" w:hAnsi="Times New Roman" w:cs="Times New Roman"/>
        </w:rPr>
        <w:t>运输时运输车辆应配备相应品种和数量的消防器材。</w:t>
      </w:r>
    </w:p>
    <w:p w:rsidR="005D52EA" w:rsidRDefault="005D52EA" w:rsidP="005D52EA">
      <w:pPr>
        <w:ind w:firstLineChars="200" w:firstLine="420"/>
        <w:rPr>
          <w:rFonts w:ascii="Times New Roman" w:hAnsi="Times New Roman" w:cs="Times New Roman"/>
        </w:rPr>
      </w:pPr>
      <w:r w:rsidRPr="005D52EA">
        <w:rPr>
          <w:rFonts w:ascii="Times New Roman" w:hAnsi="Times New Roman" w:cs="Times New Roman"/>
        </w:rPr>
        <w:t>严禁与酸类、易燃物、有机物、还原剂、自燃物品、遇湿易燃物品等并车混运。</w:t>
      </w:r>
    </w:p>
    <w:p w:rsidR="005D52EA" w:rsidRDefault="005D52EA" w:rsidP="005D52EA">
      <w:pPr>
        <w:ind w:firstLineChars="200" w:firstLine="420"/>
        <w:rPr>
          <w:rFonts w:ascii="Times New Roman" w:hAnsi="Times New Roman" w:cs="Times New Roman"/>
        </w:rPr>
      </w:pPr>
      <w:r w:rsidRPr="005D52EA">
        <w:rPr>
          <w:rFonts w:ascii="Times New Roman" w:hAnsi="Times New Roman" w:cs="Times New Roman"/>
        </w:rPr>
        <w:t>运输时车速不宜过快，不得强行超车。</w:t>
      </w:r>
    </w:p>
    <w:p w:rsidR="005D52EA" w:rsidRPr="005D52EA" w:rsidRDefault="005D52EA" w:rsidP="005D52EA">
      <w:pPr>
        <w:ind w:firstLineChars="200" w:firstLine="420"/>
        <w:rPr>
          <w:rFonts w:ascii="Times New Roman" w:hAnsi="Times New Roman" w:cs="Times New Roman"/>
        </w:rPr>
      </w:pPr>
      <w:r w:rsidRPr="005D52EA">
        <w:rPr>
          <w:rFonts w:ascii="Times New Roman" w:hAnsi="Times New Roman" w:cs="Times New Roman"/>
        </w:rPr>
        <w:t>运输车辆装卸前后，均应彻底清扫、洗净，严禁混入有机物、易燃物等杂质。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396E40" w:rsidRPr="00396E40" w:rsidRDefault="00396E40" w:rsidP="00396E40">
      <w:pPr>
        <w:rPr>
          <w:rFonts w:ascii="Times New Roman" w:hAnsi="Times New Roman" w:cs="Times New Roman"/>
        </w:rPr>
      </w:pPr>
      <w:r w:rsidRPr="00396E40"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396E40" w:rsidRDefault="00396E40" w:rsidP="00396E40">
      <w:pPr>
        <w:rPr>
          <w:rFonts w:ascii="ˎ̥" w:hAnsi="ˎ̥" w:cs="宋体" w:hint="eastAsia"/>
          <w:kern w:val="0"/>
          <w:szCs w:val="21"/>
        </w:rPr>
      </w:pPr>
      <w:r w:rsidRPr="00396E40">
        <w:rPr>
          <w:rFonts w:ascii="Times New Roman" w:hAnsi="Times New Roman" w:cs="Times New Roman" w:hint="eastAsia"/>
          <w:b/>
        </w:rPr>
        <w:t>组分：</w:t>
      </w:r>
      <w:r w:rsidR="007B40F0" w:rsidRPr="00154E96">
        <w:rPr>
          <w:rFonts w:ascii="ˎ̥" w:hAnsi="ˎ̥" w:cs="宋体"/>
          <w:color w:val="000000"/>
          <w:kern w:val="0"/>
          <w:szCs w:val="21"/>
        </w:rPr>
        <w:t>高锰酸钾</w:t>
      </w:r>
      <w:r w:rsidRPr="00396E40">
        <w:rPr>
          <w:rFonts w:ascii="Times New Roman" w:hAnsi="Times New Roman" w:cs="Times New Roman" w:hint="eastAsia"/>
          <w:b/>
        </w:rPr>
        <w:t xml:space="preserve">   CAS</w:t>
      </w:r>
      <w:r w:rsidRPr="00396E40">
        <w:rPr>
          <w:rFonts w:ascii="Times New Roman" w:hAnsi="Times New Roman" w:cs="Times New Roman" w:hint="eastAsia"/>
          <w:b/>
        </w:rPr>
        <w:t>：</w:t>
      </w:r>
      <w:r w:rsidRPr="00C544A0">
        <w:rPr>
          <w:rFonts w:ascii="ˎ̥" w:hAnsi="ˎ̥" w:cs="宋体"/>
          <w:kern w:val="0"/>
          <w:szCs w:val="21"/>
        </w:rPr>
        <w:t>7722-64-7 </w:t>
      </w:r>
    </w:p>
    <w:p w:rsidR="00625104" w:rsidRPr="00104026" w:rsidRDefault="00625104" w:rsidP="00625104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625104" w:rsidRPr="00104026" w:rsidRDefault="00625104" w:rsidP="00625104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易制爆危险化学品目录：列入</w:t>
      </w:r>
    </w:p>
    <w:p w:rsidR="00625104" w:rsidRPr="00104026" w:rsidRDefault="00625104" w:rsidP="00625104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625104" w:rsidRPr="00104026" w:rsidRDefault="00625104" w:rsidP="00625104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625104" w:rsidRPr="00104026" w:rsidRDefault="00625104" w:rsidP="00625104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625104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625104" w:rsidRPr="00104026" w:rsidRDefault="00625104" w:rsidP="00625104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625104" w:rsidRPr="00104026" w:rsidRDefault="00625104" w:rsidP="00625104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625104" w:rsidRPr="00625104" w:rsidRDefault="00625104" w:rsidP="00396E40">
      <w:pPr>
        <w:rPr>
          <w:rFonts w:ascii="Times New Roman" w:hAnsi="Times New Roman" w:cs="Times New Roman"/>
          <w:b/>
        </w:rPr>
      </w:pP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lastRenderedPageBreak/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2733DE" w:rsidRDefault="002733DE" w:rsidP="002733D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2733DE" w:rsidRDefault="002733DE" w:rsidP="002733D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2733DE" w:rsidRDefault="002733DE" w:rsidP="002733D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2733DE" w:rsidRDefault="002733DE" w:rsidP="002733D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2733DE" w:rsidRDefault="002733DE" w:rsidP="002733D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2733DE" w:rsidRPr="00D14DC4" w:rsidRDefault="002733DE" w:rsidP="002733DE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sectPr w:rsidR="002E76FF" w:rsidSect="006C58E0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27" w:rsidRDefault="00185427" w:rsidP="006C58E0">
      <w:r>
        <w:separator/>
      </w:r>
    </w:p>
  </w:endnote>
  <w:endnote w:type="continuationSeparator" w:id="0">
    <w:p w:rsidR="00185427" w:rsidRDefault="00185427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D36" w:rsidRPr="00883D36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27" w:rsidRDefault="00185427" w:rsidP="006C58E0">
      <w:r>
        <w:separator/>
      </w:r>
    </w:p>
  </w:footnote>
  <w:footnote w:type="continuationSeparator" w:id="0">
    <w:p w:rsidR="00185427" w:rsidRDefault="00185427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2733DE">
      <w:rPr>
        <w:rFonts w:hint="eastAsia"/>
      </w:rPr>
      <w:t>高猛酸钾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1725E"/>
    <w:rsid w:val="000223AB"/>
    <w:rsid w:val="00063EF2"/>
    <w:rsid w:val="00075619"/>
    <w:rsid w:val="0008456A"/>
    <w:rsid w:val="000B063D"/>
    <w:rsid w:val="000E2950"/>
    <w:rsid w:val="00104026"/>
    <w:rsid w:val="00107AA9"/>
    <w:rsid w:val="001776A3"/>
    <w:rsid w:val="00185427"/>
    <w:rsid w:val="00190AA2"/>
    <w:rsid w:val="001A513B"/>
    <w:rsid w:val="001A7C0F"/>
    <w:rsid w:val="001B0EF4"/>
    <w:rsid w:val="001F4141"/>
    <w:rsid w:val="00205EE6"/>
    <w:rsid w:val="00214B82"/>
    <w:rsid w:val="002167A1"/>
    <w:rsid w:val="00216800"/>
    <w:rsid w:val="00260766"/>
    <w:rsid w:val="002733DE"/>
    <w:rsid w:val="002C5082"/>
    <w:rsid w:val="002D6BB6"/>
    <w:rsid w:val="002E11E0"/>
    <w:rsid w:val="002E76FF"/>
    <w:rsid w:val="002F04DB"/>
    <w:rsid w:val="0030286F"/>
    <w:rsid w:val="003116FB"/>
    <w:rsid w:val="00336EA0"/>
    <w:rsid w:val="00372DF7"/>
    <w:rsid w:val="00396E40"/>
    <w:rsid w:val="003C71A3"/>
    <w:rsid w:val="0044024B"/>
    <w:rsid w:val="00444692"/>
    <w:rsid w:val="00481153"/>
    <w:rsid w:val="004C09B7"/>
    <w:rsid w:val="004E71D4"/>
    <w:rsid w:val="004F5332"/>
    <w:rsid w:val="00505988"/>
    <w:rsid w:val="005368BE"/>
    <w:rsid w:val="005551AB"/>
    <w:rsid w:val="00555D0F"/>
    <w:rsid w:val="00565F82"/>
    <w:rsid w:val="005808D8"/>
    <w:rsid w:val="005923F1"/>
    <w:rsid w:val="005C50EB"/>
    <w:rsid w:val="005D52EA"/>
    <w:rsid w:val="006230DB"/>
    <w:rsid w:val="00625104"/>
    <w:rsid w:val="00637091"/>
    <w:rsid w:val="0064158C"/>
    <w:rsid w:val="006447C8"/>
    <w:rsid w:val="00661591"/>
    <w:rsid w:val="00672B7A"/>
    <w:rsid w:val="006A3B9F"/>
    <w:rsid w:val="006A737B"/>
    <w:rsid w:val="006C2956"/>
    <w:rsid w:val="006C58E0"/>
    <w:rsid w:val="006E466B"/>
    <w:rsid w:val="007043F2"/>
    <w:rsid w:val="00723CCD"/>
    <w:rsid w:val="00740DFD"/>
    <w:rsid w:val="00755C02"/>
    <w:rsid w:val="007870E5"/>
    <w:rsid w:val="007A4103"/>
    <w:rsid w:val="007A5E98"/>
    <w:rsid w:val="007B40F0"/>
    <w:rsid w:val="007E5227"/>
    <w:rsid w:val="008053A4"/>
    <w:rsid w:val="00841F41"/>
    <w:rsid w:val="00846B52"/>
    <w:rsid w:val="00883D36"/>
    <w:rsid w:val="00893A89"/>
    <w:rsid w:val="008B51E4"/>
    <w:rsid w:val="008C0C19"/>
    <w:rsid w:val="008E6C37"/>
    <w:rsid w:val="00920BC0"/>
    <w:rsid w:val="00926FD0"/>
    <w:rsid w:val="00957A36"/>
    <w:rsid w:val="009735E3"/>
    <w:rsid w:val="009B4D07"/>
    <w:rsid w:val="009D73E5"/>
    <w:rsid w:val="009F5970"/>
    <w:rsid w:val="00A367EE"/>
    <w:rsid w:val="00A674A9"/>
    <w:rsid w:val="00A87928"/>
    <w:rsid w:val="00A97B48"/>
    <w:rsid w:val="00A97BCE"/>
    <w:rsid w:val="00AC5A08"/>
    <w:rsid w:val="00AF7F16"/>
    <w:rsid w:val="00B14D2A"/>
    <w:rsid w:val="00B24411"/>
    <w:rsid w:val="00B67BB1"/>
    <w:rsid w:val="00BA0FD3"/>
    <w:rsid w:val="00BA201F"/>
    <w:rsid w:val="00BB1A8A"/>
    <w:rsid w:val="00BB7CD2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C5F3A"/>
    <w:rsid w:val="00CD38E9"/>
    <w:rsid w:val="00CF79F1"/>
    <w:rsid w:val="00D14DC4"/>
    <w:rsid w:val="00D355BC"/>
    <w:rsid w:val="00D43C03"/>
    <w:rsid w:val="00D44797"/>
    <w:rsid w:val="00D60858"/>
    <w:rsid w:val="00D6350A"/>
    <w:rsid w:val="00D658E2"/>
    <w:rsid w:val="00D74253"/>
    <w:rsid w:val="00DA1FC1"/>
    <w:rsid w:val="00DA310E"/>
    <w:rsid w:val="00DC596F"/>
    <w:rsid w:val="00DE3C41"/>
    <w:rsid w:val="00E140D3"/>
    <w:rsid w:val="00E2770E"/>
    <w:rsid w:val="00E33736"/>
    <w:rsid w:val="00E663C3"/>
    <w:rsid w:val="00E663E5"/>
    <w:rsid w:val="00E97151"/>
    <w:rsid w:val="00EB0956"/>
    <w:rsid w:val="00EC2980"/>
    <w:rsid w:val="00F24AB0"/>
    <w:rsid w:val="00F35489"/>
    <w:rsid w:val="00F51C38"/>
    <w:rsid w:val="00F84F3B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8E10D-E93C-45B6-B133-E0003CA8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106</cp:revision>
  <dcterms:created xsi:type="dcterms:W3CDTF">2018-09-13T07:30:00Z</dcterms:created>
  <dcterms:modified xsi:type="dcterms:W3CDTF">2018-09-25T02:22:00Z</dcterms:modified>
</cp:coreProperties>
</file>