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EB" w:rsidRDefault="00F472EB" w:rsidP="00F472EB">
      <w:pPr>
        <w:spacing w:line="359" w:lineRule="exact"/>
        <w:ind w:left="100" w:right="-16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附件</w:t>
      </w:r>
      <w:r>
        <w:rPr>
          <w:rFonts w:ascii="仿宋" w:eastAsia="仿宋" w:hAnsi="仿宋" w:cs="仿宋"/>
          <w:spacing w:val="-73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仿宋"/>
          <w:sz w:val="28"/>
          <w:szCs w:val="28"/>
          <w:lang w:eastAsia="zh-CN"/>
        </w:rPr>
        <w:t>6：</w:t>
      </w:r>
    </w:p>
    <w:p w:rsidR="00F472EB" w:rsidRDefault="00F472EB" w:rsidP="00F472EB">
      <w:pPr>
        <w:pStyle w:val="2"/>
        <w:jc w:val="center"/>
        <w:rPr>
          <w:b w:val="0"/>
          <w:bCs w:val="0"/>
          <w:lang w:eastAsia="zh-CN"/>
        </w:rPr>
      </w:pPr>
      <w:r>
        <w:rPr>
          <w:lang w:eastAsia="zh-CN"/>
        </w:rPr>
        <w:t>（</w:t>
      </w:r>
      <w:fldSimple w:instr=" MERGEFIELD  jobdlevel  \* MERGEFORMAT ">
        <w:r w:rsidR="00055676">
          <w:rPr>
            <w:rFonts w:ascii="Calibri" w:hAnsi="Calibri" w:cs="Calibri"/>
            <w:noProof/>
          </w:rPr>
          <w:t>«</w:t>
        </w:r>
        <w:r w:rsidR="00055676">
          <w:rPr>
            <w:noProof/>
          </w:rPr>
          <w:t>jobdlevel</w:t>
        </w:r>
        <w:r w:rsidR="00055676">
          <w:rPr>
            <w:rFonts w:ascii="Calibri" w:hAnsi="Calibri" w:cs="Calibri"/>
            <w:noProof/>
          </w:rPr>
          <w:t>»</w:t>
        </w:r>
      </w:fldSimple>
      <w:r>
        <w:rPr>
          <w:spacing w:val="1"/>
          <w:lang w:eastAsia="zh-CN"/>
        </w:rPr>
        <w:t xml:space="preserve"> </w:t>
      </w:r>
      <w:r>
        <w:rPr>
          <w:lang w:eastAsia="zh-CN"/>
        </w:rPr>
        <w:t>）级</w:t>
      </w:r>
      <w:bookmarkStart w:id="0" w:name="OLE_LINK1"/>
      <w:bookmarkStart w:id="1" w:name="OLE_LINK2"/>
      <w:r>
        <w:rPr>
          <w:lang w:eastAsia="zh-CN"/>
        </w:rPr>
        <w:t>动火作业安全证及安全措施</w:t>
      </w:r>
      <w:bookmarkEnd w:id="0"/>
      <w:bookmarkEnd w:id="1"/>
    </w:p>
    <w:p w:rsidR="00F472EB" w:rsidRDefault="00F472EB" w:rsidP="00F472EB">
      <w:pPr>
        <w:spacing w:before="11"/>
        <w:rPr>
          <w:rFonts w:ascii="仿宋" w:eastAsia="仿宋" w:hAnsi="仿宋" w:cs="仿宋"/>
          <w:b/>
          <w:bCs/>
          <w:sz w:val="7"/>
          <w:szCs w:val="7"/>
          <w:lang w:eastAsia="zh-CN"/>
        </w:rPr>
      </w:pPr>
    </w:p>
    <w:p w:rsidR="00F472EB" w:rsidRDefault="00F472EB" w:rsidP="00F472EB">
      <w:pPr>
        <w:spacing w:before="34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生产车间(分厂)：</w:t>
      </w:r>
      <w:r w:rsidR="004D6938">
        <w:fldChar w:fldCharType="begin"/>
      </w:r>
      <w:r w:rsidR="004D6938">
        <w:instrText xml:space="preserve"> MERGEFIELD  jobdeptname  \* MERGEFORMAT </w:instrText>
      </w:r>
      <w:r w:rsidR="004D6938">
        <w:fldChar w:fldCharType="separate"/>
      </w:r>
      <w:r w:rsidR="00103C55">
        <w:rPr>
          <w:noProof/>
        </w:rPr>
        <w:t>«jobdeptname»</w:t>
      </w:r>
      <w:r w:rsidR="004D6938">
        <w:rPr>
          <w:noProof/>
        </w:rPr>
        <w:fldChar w:fldCharType="end"/>
      </w:r>
      <w:r>
        <w:rPr>
          <w:rFonts w:ascii="宋体" w:eastAsia="宋体" w:hAnsi="宋体" w:cs="宋体"/>
          <w:spacing w:val="104"/>
          <w:sz w:val="21"/>
          <w:szCs w:val="21"/>
          <w:lang w:eastAsia="zh-CN"/>
        </w:rPr>
        <w:t xml:space="preserve">               </w:t>
      </w:r>
      <w:r>
        <w:rPr>
          <w:rFonts w:ascii="宋体" w:eastAsia="宋体" w:hAnsi="宋体" w:cs="宋体"/>
          <w:sz w:val="21"/>
          <w:szCs w:val="21"/>
          <w:lang w:eastAsia="zh-CN"/>
        </w:rPr>
        <w:t>编号：</w:t>
      </w:r>
      <w:fldSimple w:instr=" MERGEFIELD  applyno  \* MERGEFORMAT ">
        <w:r w:rsidR="00103C55">
          <w:rPr>
            <w:noProof/>
          </w:rPr>
          <w:t>«applyno»</w:t>
        </w:r>
      </w:fldSimple>
    </w:p>
    <w:p w:rsidR="00F472EB" w:rsidRDefault="00F472EB" w:rsidP="00F472EB">
      <w:pPr>
        <w:spacing w:before="12"/>
        <w:rPr>
          <w:rFonts w:ascii="宋体" w:eastAsia="宋体" w:hAnsi="宋体" w:cs="宋体"/>
          <w:sz w:val="3"/>
          <w:szCs w:val="3"/>
          <w:lang w:eastAsia="zh-CN"/>
        </w:rPr>
      </w:pPr>
    </w:p>
    <w:tbl>
      <w:tblPr>
        <w:tblStyle w:val="TableNormal"/>
        <w:tblW w:w="0" w:type="auto"/>
        <w:tblInd w:w="391" w:type="dxa"/>
        <w:tblLayout w:type="fixed"/>
        <w:tblLook w:val="01E0" w:firstRow="1" w:lastRow="1" w:firstColumn="1" w:lastColumn="1" w:noHBand="0" w:noVBand="0"/>
      </w:tblPr>
      <w:tblGrid>
        <w:gridCol w:w="1716"/>
        <w:gridCol w:w="540"/>
        <w:gridCol w:w="1064"/>
        <w:gridCol w:w="640"/>
        <w:gridCol w:w="224"/>
        <w:gridCol w:w="816"/>
        <w:gridCol w:w="665"/>
        <w:gridCol w:w="1007"/>
        <w:gridCol w:w="25"/>
        <w:gridCol w:w="88"/>
        <w:gridCol w:w="30"/>
        <w:gridCol w:w="345"/>
        <w:gridCol w:w="1312"/>
        <w:gridCol w:w="1421"/>
      </w:tblGrid>
      <w:tr w:rsidR="00F472EB" w:rsidTr="001F5389">
        <w:trPr>
          <w:trHeight w:hRule="exact" w:val="350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动火地点</w:t>
            </w:r>
            <w:proofErr w:type="spellEnd"/>
          </w:p>
        </w:tc>
        <w:tc>
          <w:tcPr>
            <w:tcW w:w="543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jobplace  \* MERGEFORMAT </w:instrText>
            </w:r>
            <w:r>
              <w:fldChar w:fldCharType="separate"/>
            </w:r>
            <w:r w:rsidR="00C87EA3">
              <w:rPr>
                <w:noProof/>
              </w:rPr>
              <w:t>«jobplace»</w:t>
            </w:r>
            <w:r>
              <w:rPr>
                <w:noProof/>
              </w:rPr>
              <w:fldChar w:fldCharType="end"/>
            </w:r>
          </w:p>
        </w:tc>
        <w:tc>
          <w:tcPr>
            <w:tcW w:w="27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72EB" w:rsidRDefault="00F472EB" w:rsidP="00C87EA3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动火人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r w:rsidR="004D6938">
              <w:fldChar w:fldCharType="begin"/>
            </w:r>
            <w:r w:rsidR="004D6938">
              <w:instrText xml:space="preserve"> MERGEFIELD  jobperson  \* MERGEFORMAT </w:instrText>
            </w:r>
            <w:r w:rsidR="004D6938">
              <w:fldChar w:fldCharType="separate"/>
            </w:r>
            <w:r w:rsidR="00C87EA3">
              <w:rPr>
                <w:noProof/>
              </w:rPr>
              <w:t>«jobperson»</w:t>
            </w:r>
            <w:r w:rsidR="004D6938">
              <w:rPr>
                <w:noProof/>
              </w:rPr>
              <w:fldChar w:fldCharType="end"/>
            </w:r>
          </w:p>
        </w:tc>
      </w:tr>
      <w:tr w:rsidR="00F472EB" w:rsidTr="001F5389">
        <w:trPr>
          <w:trHeight w:hRule="exact" w:val="378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15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动火方式</w:t>
            </w:r>
            <w:proofErr w:type="spellEnd"/>
          </w:p>
        </w:tc>
        <w:tc>
          <w:tcPr>
            <w:tcW w:w="54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jobcontent  \* MERGEFORMAT </w:instrText>
            </w:r>
            <w:r>
              <w:fldChar w:fldCharType="separate"/>
            </w:r>
            <w:r w:rsidR="00C87EA3">
              <w:rPr>
                <w:noProof/>
              </w:rPr>
              <w:t>«jobcontent»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7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</w:tr>
      <w:tr w:rsidR="00F472EB" w:rsidTr="004D6938">
        <w:trPr>
          <w:trHeight w:hRule="exact" w:val="53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28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动火时间</w:t>
            </w:r>
            <w:proofErr w:type="spellEnd"/>
          </w:p>
        </w:tc>
        <w:tc>
          <w:tcPr>
            <w:tcW w:w="54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213864">
            <w:pPr>
              <w:pStyle w:val="TableParagraph"/>
              <w:spacing w:before="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jobtime  \* MERGEFORMAT </w:instrText>
            </w:r>
            <w:r>
              <w:fldChar w:fldCharType="separate"/>
            </w:r>
            <w:r w:rsidR="00C87EA3">
              <w:rPr>
                <w:noProof/>
              </w:rPr>
              <w:t>«jobtime»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7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rPr>
                <w:lang w:eastAsia="zh-CN"/>
              </w:rPr>
            </w:pPr>
          </w:p>
        </w:tc>
      </w:tr>
      <w:tr w:rsidR="00F472EB" w:rsidTr="001F5389">
        <w:trPr>
          <w:trHeight w:hRule="exact" w:val="40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26"/>
              <w:ind w:left="2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监火人</w:t>
            </w:r>
            <w:proofErr w:type="spellEnd"/>
          </w:p>
        </w:tc>
        <w:tc>
          <w:tcPr>
            <w:tcW w:w="54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custodian  \* MERGEFORMAT </w:instrText>
            </w:r>
            <w:r>
              <w:fldChar w:fldCharType="separate"/>
            </w:r>
            <w:r w:rsidR="00C87EA3">
              <w:rPr>
                <w:noProof/>
              </w:rPr>
              <w:t>«custodian»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73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</w:tr>
      <w:tr w:rsidR="00F472EB" w:rsidTr="001F5389">
        <w:trPr>
          <w:trHeight w:hRule="exact" w:val="484"/>
        </w:trPr>
        <w:tc>
          <w:tcPr>
            <w:tcW w:w="98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67"/>
              <w:ind w:left="304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危害识别（在辨识出的事故类型后打√）</w:t>
            </w:r>
          </w:p>
        </w:tc>
      </w:tr>
      <w:tr w:rsidR="00F472EB" w:rsidTr="001F5389">
        <w:trPr>
          <w:trHeight w:hRule="exact" w:val="35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4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8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right="107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5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26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7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3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3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18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54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F472EB" w:rsidTr="001F5389">
        <w:trPr>
          <w:trHeight w:hRule="exact" w:val="35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right="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火灾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363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灼烫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91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其他爆炸</w:t>
            </w:r>
            <w:proofErr w:type="spellEnd"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触电</w:t>
            </w:r>
            <w:proofErr w:type="spellEnd"/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物体打击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</w:tr>
      <w:tr w:rsidR="00F472EB" w:rsidTr="001F5389">
        <w:trPr>
          <w:trHeight w:hRule="exact" w:val="35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right="45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高处坠落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right="165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车辆伤害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55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起重伤害</w:t>
            </w:r>
            <w:proofErr w:type="spellEnd"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淹溺</w:t>
            </w:r>
            <w:proofErr w:type="spellEnd"/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358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坍塌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</w:tr>
      <w:tr w:rsidR="00F472EB" w:rsidTr="001F5389">
        <w:trPr>
          <w:trHeight w:hRule="exact" w:val="35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right="45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冒顶片帮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347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透水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354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放炮</w:t>
            </w:r>
            <w:proofErr w:type="spellEnd"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92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瓦斯爆炸</w:t>
            </w:r>
            <w:proofErr w:type="spellEnd"/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火药爆炸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</w:tr>
      <w:tr w:rsidR="00F472EB" w:rsidTr="001F5389">
        <w:trPr>
          <w:trHeight w:hRule="exact" w:val="35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right="45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锅炉爆炸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right="136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容器爆炸</w:t>
            </w:r>
            <w:proofErr w:type="spellEnd"/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95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机械伤害</w:t>
            </w:r>
            <w:proofErr w:type="spellEnd"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42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中毒和窒息</w:t>
            </w:r>
            <w:proofErr w:type="spellEnd"/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75" w:lineRule="exact"/>
              <w:ind w:left="178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其他伤害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/>
        </w:tc>
      </w:tr>
      <w:tr w:rsidR="00F472EB" w:rsidTr="001F5389">
        <w:trPr>
          <w:trHeight w:hRule="exact" w:val="1258"/>
        </w:trPr>
        <w:tc>
          <w:tcPr>
            <w:tcW w:w="98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安全措施（填写背面安全措施相应的序号，以/分开）:</w:t>
            </w:r>
          </w:p>
          <w:p w:rsidR="00F472EB" w:rsidRDefault="004D6938" w:rsidP="008864E9">
            <w:pPr>
              <w:pStyle w:val="TableParagrap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MERGEFIELD  safetymeasures  \* MERGEFORMAT </w:instrText>
            </w:r>
            <w:r>
              <w:fldChar w:fldCharType="separate"/>
            </w:r>
            <w:r w:rsidR="00C87EA3">
              <w:rPr>
                <w:noProof/>
              </w:rPr>
              <w:t>«safetymeasures»</w:t>
            </w:r>
            <w:r>
              <w:rPr>
                <w:noProof/>
              </w:rPr>
              <w:fldChar w:fldCharType="end"/>
            </w:r>
          </w:p>
          <w:p w:rsidR="00F472EB" w:rsidRDefault="00F472EB" w:rsidP="00C301A3">
            <w:pPr>
              <w:pStyle w:val="TableParagraph"/>
              <w:spacing w:before="137"/>
              <w:ind w:left="556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  <w:shd w:val="clear" w:color="auto" w:fill="FFFF00"/>
              </w:rPr>
              <w:t>动火作业负责人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  <w:fldSimple w:instr=" MERGEFIELD  image:dutyperson  \* MERGEFORMAT ">
              <w:r w:rsidR="00C301A3">
                <w:rPr>
                  <w:noProof/>
                </w:rPr>
                <w:t>«image:dutyperson»</w:t>
              </w:r>
            </w:fldSimple>
            <w:bookmarkStart w:id="2" w:name="_GoBack"/>
            <w:bookmarkEnd w:id="2"/>
          </w:p>
        </w:tc>
      </w:tr>
      <w:tr w:rsidR="001F5389" w:rsidTr="003244D1">
        <w:trPr>
          <w:trHeight w:hRule="exact" w:val="634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389" w:rsidRDefault="001F5389" w:rsidP="008864E9">
            <w:pPr>
              <w:pStyle w:val="TableParagraph"/>
              <w:spacing w:line="260" w:lineRule="exact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动火分析</w:t>
            </w:r>
            <w:proofErr w:type="spellEnd"/>
          </w:p>
          <w:p w:rsidR="001F5389" w:rsidRDefault="001F5389" w:rsidP="008864E9">
            <w:pPr>
              <w:pStyle w:val="TableParagraph"/>
              <w:spacing w:before="37"/>
              <w:ind w:left="2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2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389" w:rsidRDefault="004D6938" w:rsidP="008864E9">
            <w:pPr>
              <w:pStyle w:val="TableParagraph"/>
              <w:spacing w:before="141"/>
              <w:ind w:left="400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AnalysisDate1  \* MERGEFORMAT </w:instrText>
            </w:r>
            <w:r>
              <w:fldChar w:fldCharType="separate"/>
            </w:r>
            <w:r w:rsidR="001F5389">
              <w:rPr>
                <w:noProof/>
              </w:rPr>
              <w:t>«AnalysisDate1»</w:t>
            </w:r>
            <w:r>
              <w:rPr>
                <w:noProof/>
              </w:rPr>
              <w:fldChar w:fldCharType="end"/>
            </w:r>
          </w:p>
        </w:tc>
        <w:tc>
          <w:tcPr>
            <w:tcW w:w="2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389" w:rsidRDefault="004D6938" w:rsidP="008864E9">
            <w:pPr>
              <w:pStyle w:val="TableParagraph"/>
              <w:spacing w:before="141"/>
              <w:ind w:left="324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AnalysisDate2  \* MERGEFORMAT </w:instrText>
            </w:r>
            <w:r>
              <w:fldChar w:fldCharType="separate"/>
            </w:r>
            <w:r w:rsidR="001F5389">
              <w:rPr>
                <w:noProof/>
              </w:rPr>
              <w:t>«AnalysisDate2»</w:t>
            </w:r>
            <w:r>
              <w:rPr>
                <w:noProof/>
              </w:rPr>
              <w:fldChar w:fldCharType="end"/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F5389" w:rsidRDefault="001F5389" w:rsidP="008864E9"/>
        </w:tc>
        <w:tc>
          <w:tcPr>
            <w:tcW w:w="31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5389" w:rsidRDefault="004D6938" w:rsidP="001F5389">
            <w:pPr>
              <w:pStyle w:val="TableParagraph"/>
              <w:spacing w:before="141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AnalysisDate3  \* MERGEFORMAT </w:instrText>
            </w:r>
            <w:r>
              <w:fldChar w:fldCharType="separate"/>
            </w:r>
            <w:r w:rsidR="001F5389">
              <w:rPr>
                <w:noProof/>
              </w:rPr>
              <w:t>«AnalysisDate3»</w:t>
            </w:r>
            <w:r>
              <w:rPr>
                <w:noProof/>
              </w:rPr>
              <w:fldChar w:fldCharType="end"/>
            </w:r>
          </w:p>
        </w:tc>
      </w:tr>
      <w:tr w:rsidR="00F472EB" w:rsidTr="001F5389">
        <w:trPr>
          <w:trHeight w:hRule="exact" w:val="54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97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采样地点</w:t>
            </w:r>
            <w:proofErr w:type="spellEnd"/>
          </w:p>
        </w:tc>
        <w:tc>
          <w:tcPr>
            <w:tcW w:w="2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SamplingPlace1  \* MERGEFORMAT </w:instrText>
            </w:r>
            <w:r>
              <w:fldChar w:fldCharType="separate"/>
            </w:r>
            <w:r w:rsidR="001F5389">
              <w:rPr>
                <w:noProof/>
              </w:rPr>
              <w:t>«SamplingPlace1»</w:t>
            </w:r>
            <w:r>
              <w:rPr>
                <w:noProof/>
              </w:rPr>
              <w:fldChar w:fldCharType="end"/>
            </w:r>
          </w:p>
        </w:tc>
        <w:tc>
          <w:tcPr>
            <w:tcW w:w="2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SamplingPlace2  \* MERGEFORMAT </w:instrText>
            </w:r>
            <w:r>
              <w:fldChar w:fldCharType="separate"/>
            </w:r>
            <w:r w:rsidR="001F5389">
              <w:rPr>
                <w:noProof/>
              </w:rPr>
              <w:t>«SamplingPlace2»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SamplingPlace3  \* MERGEFORMAT </w:instrText>
            </w:r>
            <w:r>
              <w:fldChar w:fldCharType="separate"/>
            </w:r>
            <w:r w:rsidR="001F5389">
              <w:rPr>
                <w:noProof/>
              </w:rPr>
              <w:t>«SamplingPlace3»</w:t>
            </w:r>
            <w:r>
              <w:rPr>
                <w:noProof/>
              </w:rPr>
              <w:fldChar w:fldCharType="end"/>
            </w:r>
          </w:p>
        </w:tc>
      </w:tr>
      <w:tr w:rsidR="00F472EB" w:rsidTr="001F5389">
        <w:trPr>
          <w:trHeight w:hRule="exact" w:val="466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59"/>
              <w:ind w:left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分析数据</w:t>
            </w:r>
            <w:proofErr w:type="spellEnd"/>
          </w:p>
        </w:tc>
        <w:tc>
          <w:tcPr>
            <w:tcW w:w="2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AnalysisData1  \* MERGEFORMAT </w:instrText>
            </w:r>
            <w:r>
              <w:fldChar w:fldCharType="separate"/>
            </w:r>
            <w:r w:rsidR="001F5389">
              <w:rPr>
                <w:noProof/>
              </w:rPr>
              <w:t>«AnalysisData1»</w:t>
            </w:r>
            <w:r>
              <w:rPr>
                <w:noProof/>
              </w:rPr>
              <w:fldChar w:fldCharType="end"/>
            </w:r>
          </w:p>
        </w:tc>
        <w:tc>
          <w:tcPr>
            <w:tcW w:w="2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AnalysisData2  \* MERGEFORMAT </w:instrText>
            </w:r>
            <w:r>
              <w:fldChar w:fldCharType="separate"/>
            </w:r>
            <w:r w:rsidR="001F5389">
              <w:rPr>
                <w:noProof/>
              </w:rPr>
              <w:t>«AnalysisData2»</w:t>
            </w:r>
            <w:r>
              <w:rPr>
                <w:noProof/>
              </w:rPr>
              <w:fldChar w:fldCharType="end"/>
            </w:r>
          </w:p>
        </w:tc>
        <w:tc>
          <w:tcPr>
            <w:tcW w:w="3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AnalysisData3  \* MERGEFORMAT </w:instrText>
            </w:r>
            <w:r>
              <w:fldChar w:fldCharType="separate"/>
            </w:r>
            <w:r w:rsidR="001F5389">
              <w:rPr>
                <w:noProof/>
              </w:rPr>
              <w:t>«AnalysisData3»</w:t>
            </w:r>
            <w:r>
              <w:rPr>
                <w:noProof/>
              </w:rPr>
              <w:fldChar w:fldCharType="end"/>
            </w:r>
          </w:p>
        </w:tc>
      </w:tr>
      <w:tr w:rsidR="00F472EB" w:rsidTr="004D6938">
        <w:trPr>
          <w:trHeight w:hRule="exact" w:val="665"/>
        </w:trPr>
        <w:tc>
          <w:tcPr>
            <w:tcW w:w="3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61"/>
              <w:ind w:left="46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动火部位中心安全管理人员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pPr>
              <w:rPr>
                <w:lang w:eastAsia="zh-CN"/>
              </w:rPr>
            </w:pPr>
            <w:r>
              <w:fldChar w:fldCharType="begin"/>
            </w:r>
            <w:r>
              <w:instrText xml:space="preserve"> MERGEFIELD  image:approveperson1  \* MERGEFORMAT </w:instrText>
            </w:r>
            <w:r>
              <w:fldChar w:fldCharType="separate"/>
            </w:r>
            <w:r w:rsidR="006D0363">
              <w:rPr>
                <w:noProof/>
              </w:rPr>
              <w:t>«image:approveperson1»</w:t>
            </w:r>
            <w:r>
              <w:rPr>
                <w:noProof/>
              </w:rPr>
              <w:fldChar w:fldCharType="end"/>
            </w:r>
          </w:p>
        </w:tc>
        <w:tc>
          <w:tcPr>
            <w:tcW w:w="2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before="61"/>
              <w:ind w:left="120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动火部位工序负责人</w:t>
            </w:r>
            <w:proofErr w:type="spellEnd"/>
          </w:p>
        </w:tc>
        <w:tc>
          <w:tcPr>
            <w:tcW w:w="2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4D6938" w:rsidP="008864E9">
            <w:r>
              <w:fldChar w:fldCharType="begin"/>
            </w:r>
            <w:r>
              <w:instrText xml:space="preserve"> MERGEFIELD  image:approveperson2  \* MERGEFORMAT </w:instrText>
            </w:r>
            <w:r>
              <w:fldChar w:fldCharType="separate"/>
            </w:r>
            <w:r w:rsidR="006D0363">
              <w:rPr>
                <w:noProof/>
              </w:rPr>
              <w:t>«image:approveperson2»</w:t>
            </w:r>
            <w:r>
              <w:rPr>
                <w:noProof/>
              </w:rPr>
              <w:fldChar w:fldCharType="end"/>
            </w:r>
          </w:p>
        </w:tc>
      </w:tr>
      <w:tr w:rsidR="00F472EB" w:rsidTr="001F5389">
        <w:trPr>
          <w:trHeight w:hRule="exact" w:val="1045"/>
        </w:trPr>
        <w:tc>
          <w:tcPr>
            <w:tcW w:w="988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安全环保健康部审核：</w:t>
            </w:r>
          </w:p>
          <w:p w:rsidR="00F472EB" w:rsidRDefault="001F5389" w:rsidP="008864E9">
            <w:pPr>
              <w:pStyle w:val="TableParagraph"/>
              <w:spacing w:before="9"/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fldSimple w:instr=" MERGEFIELD  approveidea3  \* MERGEFORMAT ">
              <w:r w:rsidR="006D0363">
                <w:rPr>
                  <w:noProof/>
                </w:rPr>
                <w:t>«approveidea3»</w:t>
              </w:r>
            </w:fldSimple>
          </w:p>
          <w:p w:rsidR="00706D59" w:rsidRDefault="00F472EB" w:rsidP="00706D59">
            <w:pPr>
              <w:pStyle w:val="TableParagraph"/>
              <w:ind w:left="43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签章：</w:t>
            </w:r>
            <w:fldSimple w:instr=" MERGEFIELD  image:approveperson3  \* MERGEFORMAT ">
              <w:r w:rsidR="006D0363">
                <w:rPr>
                  <w:noProof/>
                </w:rPr>
                <w:t>«image:approveperson3»</w:t>
              </w:r>
            </w:fldSimple>
          </w:p>
          <w:p w:rsidR="00F472EB" w:rsidRDefault="00706D59" w:rsidP="006D0363">
            <w:pPr>
              <w:pStyle w:val="TableParagraph"/>
              <w:ind w:left="4302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 </w:t>
            </w:r>
            <w:fldSimple w:instr=" MERGEFIELD  approvedate3  \* MERGEFORMAT ">
              <w:r w:rsidR="006D0363">
                <w:rPr>
                  <w:noProof/>
                </w:rPr>
                <w:t>«approvedate3»</w:t>
              </w:r>
            </w:fldSimple>
          </w:p>
        </w:tc>
      </w:tr>
      <w:tr w:rsidR="00F472EB" w:rsidTr="001F5389">
        <w:trPr>
          <w:trHeight w:hRule="exact" w:val="1055"/>
        </w:trPr>
        <w:tc>
          <w:tcPr>
            <w:tcW w:w="988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2EB" w:rsidRDefault="00F472EB" w:rsidP="008864E9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消防部门审核：</w:t>
            </w:r>
          </w:p>
          <w:p w:rsidR="00B52A55" w:rsidRDefault="001F5389" w:rsidP="00B52A55">
            <w:pPr>
              <w:pStyle w:val="TableParagraph"/>
              <w:spacing w:before="9"/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fldSimple w:instr=" MERGEFIELD  approveidea4  \* MERGEFORMAT ">
              <w:r w:rsidR="006D0363">
                <w:rPr>
                  <w:noProof/>
                </w:rPr>
                <w:t>«approveidea4»</w:t>
              </w:r>
            </w:fldSimple>
          </w:p>
          <w:p w:rsidR="00F472EB" w:rsidRDefault="00F472EB" w:rsidP="008864E9">
            <w:pPr>
              <w:pStyle w:val="TableParagraph"/>
              <w:ind w:left="4302"/>
              <w:rPr>
                <w:noProof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签章：</w:t>
            </w:r>
            <w:fldSimple w:instr=" MERGEFIELD  image:approveperson3  \* MERGEFORMAT ">
              <w:r w:rsidR="006D0363">
                <w:rPr>
                  <w:noProof/>
                </w:rPr>
                <w:t>«image:approveperson3»</w:t>
              </w:r>
            </w:fldSimple>
          </w:p>
          <w:p w:rsidR="00706D59" w:rsidRDefault="001F5389" w:rsidP="00706D59">
            <w:pPr>
              <w:pStyle w:val="TableParagraph"/>
              <w:ind w:left="4302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fldSimple w:instr=" MERGEFIELD  approvedate4  \* MERGEFORMAT ">
              <w:r w:rsidR="006D0363">
                <w:rPr>
                  <w:noProof/>
                </w:rPr>
                <w:t>«approvedate4»</w:t>
              </w:r>
            </w:fldSimple>
          </w:p>
        </w:tc>
      </w:tr>
    </w:tbl>
    <w:p w:rsidR="00F472EB" w:rsidRDefault="00F472EB" w:rsidP="00F472EB">
      <w:pPr>
        <w:spacing w:line="259" w:lineRule="auto"/>
        <w:ind w:left="100" w:firstLine="20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备注：</w:t>
      </w:r>
      <w:r>
        <w:rPr>
          <w:rFonts w:ascii="Calibri" w:eastAsia="Calibri" w:hAnsi="Calibri" w:cs="Calibri"/>
          <w:sz w:val="21"/>
          <w:szCs w:val="21"/>
          <w:lang w:eastAsia="zh-CN"/>
        </w:rPr>
        <w:t>1.</w:t>
      </w:r>
      <w:r>
        <w:rPr>
          <w:rFonts w:ascii="宋体" w:eastAsia="宋体" w:hAnsi="宋体" w:cs="宋体"/>
          <w:sz w:val="21"/>
          <w:szCs w:val="21"/>
          <w:lang w:eastAsia="zh-CN"/>
        </w:rPr>
        <w:t>动火作业的分级：特殊动火作业(在生产运行状态下的易燃易爆生产装置、输送管道、储罐、容器等部位 上及其它特殊危险场所进行的动火作业)、 一级动火作业(在易燃易爆场所进行的除特殊动火作业以外的动火作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业)、二级动火作业（除特殊动火作业和一级动火作业以外的</w:t>
      </w:r>
      <w:proofErr w:type="gramStart"/>
      <w:r>
        <w:rPr>
          <w:rFonts w:ascii="宋体" w:eastAsia="宋体" w:hAnsi="宋体" w:cs="宋体"/>
          <w:sz w:val="21"/>
          <w:szCs w:val="21"/>
          <w:lang w:eastAsia="zh-CN"/>
        </w:rPr>
        <w:t>禁火区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>的动火作业）。</w:t>
      </w:r>
    </w:p>
    <w:p w:rsidR="00F472EB" w:rsidRDefault="00F472EB" w:rsidP="00F472EB">
      <w:pPr>
        <w:spacing w:before="23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  <w:lang w:eastAsia="zh-CN"/>
        </w:rPr>
        <w:t>2.</w:t>
      </w:r>
      <w:r>
        <w:rPr>
          <w:rFonts w:ascii="宋体" w:eastAsia="宋体" w:hAnsi="宋体" w:cs="宋体"/>
          <w:sz w:val="21"/>
          <w:szCs w:val="21"/>
          <w:lang w:eastAsia="zh-CN"/>
        </w:rPr>
        <w:t>一级及以上动火作业的《作业证》按二级审批流程审批，由消防部门审核。</w:t>
      </w:r>
    </w:p>
    <w:p w:rsidR="00F472EB" w:rsidRDefault="00F472EB" w:rsidP="00F472EB">
      <w:pPr>
        <w:spacing w:before="8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3.二级动火作业的《作业证》按三级审批流程审批，由安全环保健康部审核。</w:t>
      </w:r>
    </w:p>
    <w:p w:rsidR="00F472EB" w:rsidRDefault="00F472EB" w:rsidP="00F472EB">
      <w:pPr>
        <w:spacing w:before="39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  <w:lang w:eastAsia="zh-CN"/>
        </w:rPr>
        <w:t>4.</w:t>
      </w:r>
      <w:r>
        <w:rPr>
          <w:rFonts w:ascii="宋体" w:eastAsia="宋体" w:hAnsi="宋体" w:cs="宋体"/>
          <w:sz w:val="21"/>
          <w:szCs w:val="21"/>
          <w:lang w:eastAsia="zh-CN"/>
        </w:rPr>
        <w:t>三级动火作业的《作业证》由动火部位中心安全管理人员和工序负责人审批。</w:t>
      </w:r>
    </w:p>
    <w:p w:rsidR="00F472EB" w:rsidRDefault="00F472EB" w:rsidP="00F472EB">
      <w:pPr>
        <w:spacing w:before="10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  <w:lang w:eastAsia="zh-CN"/>
        </w:rPr>
        <w:t>5.</w:t>
      </w:r>
      <w:r>
        <w:rPr>
          <w:rFonts w:ascii="宋体" w:eastAsia="宋体" w:hAnsi="宋体" w:cs="宋体"/>
          <w:sz w:val="21"/>
          <w:szCs w:val="21"/>
          <w:lang w:eastAsia="zh-CN"/>
        </w:rPr>
        <w:t>《作业证》实行一个动火点、一张动火证的动火作业管理。</w:t>
      </w:r>
    </w:p>
    <w:p w:rsidR="00F472EB" w:rsidRDefault="00F472EB" w:rsidP="00F472EB">
      <w:pPr>
        <w:spacing w:before="8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6.动火数据的采集分析由动火部位单位进行。</w:t>
      </w:r>
    </w:p>
    <w:p w:rsidR="00F472EB" w:rsidRDefault="00F472EB" w:rsidP="00F472EB">
      <w:pPr>
        <w:spacing w:before="37" w:line="273" w:lineRule="auto"/>
        <w:ind w:left="100" w:firstLine="6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7.《作业证》一式三份，审批后第一联留火作业负责人现场备查，第二联交动火部位工序，第三联交公司安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全环保健康部（一级）、动火部位中心安全管理组（二级及以下），保存一年。</w:t>
      </w:r>
    </w:p>
    <w:p w:rsidR="00F472EB" w:rsidRDefault="00F472EB" w:rsidP="00F472EB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F472EB" w:rsidRDefault="00F472EB" w:rsidP="00F472EB">
      <w:pPr>
        <w:rPr>
          <w:rFonts w:ascii="Times New Roman" w:eastAsia="Times New Roman" w:hAnsi="Times New Roman" w:cs="Times New Roman"/>
          <w:sz w:val="18"/>
          <w:szCs w:val="18"/>
          <w:lang w:eastAsia="zh-CN"/>
        </w:rPr>
        <w:sectPr w:rsidR="00F472EB" w:rsidSect="00F472EB">
          <w:pgSz w:w="11910" w:h="16840"/>
          <w:pgMar w:top="1580" w:right="620" w:bottom="280" w:left="620" w:header="720" w:footer="720" w:gutter="0"/>
          <w:cols w:space="720"/>
        </w:sectPr>
      </w:pPr>
    </w:p>
    <w:p w:rsidR="00F472EB" w:rsidRDefault="00F472EB" w:rsidP="00F472EB">
      <w:pPr>
        <w:spacing w:before="11"/>
        <w:rPr>
          <w:rFonts w:ascii="Times New Roman" w:eastAsia="Times New Roman" w:hAnsi="Times New Roman" w:cs="Times New Roman"/>
          <w:sz w:val="6"/>
          <w:szCs w:val="6"/>
          <w:lang w:eastAsia="zh-CN"/>
        </w:rPr>
      </w:pPr>
    </w:p>
    <w:tbl>
      <w:tblPr>
        <w:tblStyle w:val="TableNormal"/>
        <w:tblW w:w="5994" w:type="pct"/>
        <w:jc w:val="center"/>
        <w:tblLayout w:type="fixed"/>
        <w:tblLook w:val="01E0" w:firstRow="1" w:lastRow="1" w:firstColumn="1" w:lastColumn="1" w:noHBand="0" w:noVBand="0"/>
      </w:tblPr>
      <w:tblGrid>
        <w:gridCol w:w="704"/>
        <w:gridCol w:w="8646"/>
        <w:gridCol w:w="595"/>
      </w:tblGrid>
      <w:tr w:rsidR="00EF3862" w:rsidTr="004C1213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51"/>
              <w:ind w:left="2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51"/>
              <w:ind w:left="2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动火作业安全措施</w:t>
            </w:r>
            <w:proofErr w:type="spellEnd"/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51"/>
              <w:ind w:left="52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打√</w:t>
            </w:r>
          </w:p>
        </w:tc>
      </w:tr>
      <w:tr w:rsidR="007342B9" w:rsidTr="004C1213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2B9" w:rsidRDefault="007342B9" w:rsidP="008864E9">
            <w:pPr>
              <w:pStyle w:val="TableParagraph"/>
              <w:spacing w:before="51"/>
              <w:ind w:left="25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«TableStart:A»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4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2B9" w:rsidRDefault="007342B9" w:rsidP="007342B9">
            <w:pPr>
              <w:pStyle w:val="TableParagraph"/>
              <w:spacing w:before="51"/>
              <w:ind w:left="27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content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«content»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42B9" w:rsidRDefault="007342B9" w:rsidP="007342B9">
            <w:pPr>
              <w:pStyle w:val="TableParagraph"/>
              <w:spacing w:before="51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F472EB" w:rsidTr="004C13E6">
        <w:trPr>
          <w:trHeight w:hRule="exact" w:val="454"/>
          <w:jc w:val="center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52"/>
              <w:ind w:left="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其他安全要求</w:t>
            </w:r>
            <w:proofErr w:type="spellEnd"/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4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2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五级风以上（含五级风）天气，因生产需要确需动火作业时，动火作业应升级管理。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4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在生产、使用、储存氧气的设备上进行动火作业，氧含量不得超过</w:t>
            </w:r>
            <w:r>
              <w:rPr>
                <w:rFonts w:ascii="宋体" w:eastAsia="宋体" w:hAnsi="宋体" w:cs="宋体"/>
                <w:spacing w:val="-5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21%。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3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3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在铁路沿线（25</w:t>
            </w:r>
            <w:r>
              <w:rPr>
                <w:rFonts w:ascii="宋体" w:eastAsia="宋体" w:hAnsi="宋体" w:cs="宋体"/>
                <w:spacing w:val="-6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m</w:t>
            </w:r>
            <w:r>
              <w:rPr>
                <w:rFonts w:ascii="宋体" w:eastAsia="宋体" w:hAnsi="宋体" w:cs="宋体"/>
                <w:spacing w:val="-1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以内）进行动火作业时，遇装有危险化学品的火车通过或停留时，应立即停止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3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4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动火作业前应进行安全分析，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动火分析的取样点要有代表</w:t>
            </w:r>
          </w:p>
        </w:tc>
      </w:tr>
      <w:tr w:rsidR="00F472EB" w:rsidTr="00D244C1">
        <w:trPr>
          <w:trHeight w:hRule="exact" w:val="71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  <w:p w:rsidR="00F472EB" w:rsidRDefault="00F472EB" w:rsidP="008864E9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5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取样与动火间隔不得超过</w:t>
            </w:r>
            <w:r>
              <w:rPr>
                <w:rFonts w:ascii="宋体" w:eastAsia="宋体" w:hAnsi="宋体" w:cs="宋体"/>
                <w:spacing w:val="-5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30</w:t>
            </w:r>
            <w:r>
              <w:rPr>
                <w:rFonts w:ascii="宋体" w:eastAsia="宋体" w:hAnsi="宋体" w:cs="宋体"/>
                <w:spacing w:val="-4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min，如超过此间隔或动火作业中断时间超过</w:t>
            </w:r>
            <w:r>
              <w:rPr>
                <w:rFonts w:ascii="宋体" w:eastAsia="宋体" w:hAnsi="宋体" w:cs="宋体"/>
                <w:spacing w:val="-5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30</w:t>
            </w:r>
            <w:r>
              <w:rPr>
                <w:rFonts w:ascii="宋体" w:eastAsia="宋体" w:hAnsi="宋体" w:cs="宋体"/>
                <w:spacing w:val="-4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min，应重新取样分</w:t>
            </w:r>
          </w:p>
          <w:p w:rsidR="00F472EB" w:rsidRDefault="00F472EB" w:rsidP="008864E9">
            <w:pPr>
              <w:pStyle w:val="TableParagraph"/>
              <w:spacing w:before="37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析。特殊动火作业期间还应随时进行监测。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4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6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特殊动火作业和一级动火作业的《作业证》有效期不超过 8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h。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3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7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1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动火分析人填写取样时间和分析数据并签字。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不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得用合格等字样代替分析数据。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3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8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在动火作业完成后，应会同有关人员清理现场，清除残火，确认无遗留火种后方可离开现场</w:t>
            </w:r>
          </w:p>
        </w:tc>
      </w:tr>
      <w:tr w:rsidR="00F472EB" w:rsidTr="00D244C1">
        <w:trPr>
          <w:trHeight w:hRule="exact" w:val="454"/>
          <w:jc w:val="center"/>
        </w:trPr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before="95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w w:val="99"/>
                <w:sz w:val="21"/>
              </w:rPr>
              <w:t>9</w:t>
            </w:r>
          </w:p>
        </w:tc>
        <w:tc>
          <w:tcPr>
            <w:tcW w:w="46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2EB" w:rsidRDefault="00F472EB" w:rsidP="008864E9">
            <w:pPr>
              <w:pStyle w:val="TableParagraph"/>
              <w:spacing w:line="260" w:lineRule="exact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监火人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应坚守岗位，不准脱岗；在动火期间，不准兼做其它工作。</w:t>
            </w:r>
          </w:p>
        </w:tc>
      </w:tr>
    </w:tbl>
    <w:p w:rsidR="002950F0" w:rsidRDefault="002950F0" w:rsidP="00C4218D">
      <w:pPr>
        <w:rPr>
          <w:lang w:eastAsia="zh-CN"/>
        </w:rPr>
      </w:pPr>
    </w:p>
    <w:sectPr w:rsidR="0029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EB"/>
    <w:rsid w:val="00055676"/>
    <w:rsid w:val="000B1929"/>
    <w:rsid w:val="00103C55"/>
    <w:rsid w:val="001F5389"/>
    <w:rsid w:val="00213864"/>
    <w:rsid w:val="002950F0"/>
    <w:rsid w:val="004C1213"/>
    <w:rsid w:val="004C13E6"/>
    <w:rsid w:val="004D6938"/>
    <w:rsid w:val="006516FD"/>
    <w:rsid w:val="006D0363"/>
    <w:rsid w:val="00706D59"/>
    <w:rsid w:val="007342B9"/>
    <w:rsid w:val="00976E93"/>
    <w:rsid w:val="00AF1E79"/>
    <w:rsid w:val="00B208C9"/>
    <w:rsid w:val="00B52A55"/>
    <w:rsid w:val="00C301A3"/>
    <w:rsid w:val="00C4218D"/>
    <w:rsid w:val="00C87EA3"/>
    <w:rsid w:val="00D244C1"/>
    <w:rsid w:val="00EF3862"/>
    <w:rsid w:val="00F4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A46E6-F8EA-4553-97E8-76CC584A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472EB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F472EB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F472EB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72EB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胡丽</dc:creator>
  <cp:keywords/>
  <dc:description/>
  <cp:lastModifiedBy>Windows 用户</cp:lastModifiedBy>
  <cp:revision>22</cp:revision>
  <dcterms:created xsi:type="dcterms:W3CDTF">2020-08-07T03:13:00Z</dcterms:created>
  <dcterms:modified xsi:type="dcterms:W3CDTF">2020-09-15T12:24:00Z</dcterms:modified>
</cp:coreProperties>
</file>