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02" w:rsidRDefault="00EA4B02" w:rsidP="00EA4B02">
      <w:pPr>
        <w:spacing w:line="353" w:lineRule="exact"/>
        <w:ind w:left="380" w:right="-19"/>
        <w:rPr>
          <w:rFonts w:ascii="仿宋" w:eastAsia="仿宋" w:hAnsi="仿宋" w:cs="仿宋"/>
          <w:sz w:val="28"/>
          <w:szCs w:val="28"/>
          <w:lang w:eastAsia="zh-CN"/>
        </w:rPr>
      </w:pPr>
      <w:r>
        <w:rPr>
          <w:rFonts w:ascii="仿宋" w:eastAsia="仿宋" w:hAnsi="仿宋" w:cs="仿宋"/>
          <w:sz w:val="28"/>
          <w:szCs w:val="28"/>
          <w:lang w:eastAsia="zh-CN"/>
        </w:rPr>
        <w:t>附件1：</w:t>
      </w:r>
    </w:p>
    <w:p w:rsidR="00EA4B02" w:rsidRDefault="003B412C" w:rsidP="00EA4B02">
      <w:pPr>
        <w:spacing w:before="4"/>
        <w:rPr>
          <w:rFonts w:ascii="仿宋" w:eastAsia="仿宋" w:hAnsi="仿宋" w:cs="仿宋"/>
          <w:sz w:val="36"/>
          <w:szCs w:val="36"/>
          <w:lang w:eastAsia="zh-CN"/>
        </w:rPr>
      </w:pPr>
      <w:r>
        <w:rPr>
          <w:rFonts w:ascii="宋体" w:hAnsi="宋体" w:cs="宋体"/>
          <w:color w:val="000000"/>
          <w:sz w:val="18"/>
          <w:szCs w:val="18"/>
        </w:rPr>
        <w:fldChar w:fldCharType="begin"/>
      </w:r>
      <w:r>
        <w:rPr>
          <w:rFonts w:ascii="宋体" w:hAnsi="宋体" w:cs="宋体"/>
          <w:color w:val="000000"/>
          <w:sz w:val="18"/>
          <w:szCs w:val="18"/>
        </w:rPr>
        <w:instrText xml:space="preserve"> </w:instrText>
      </w:r>
      <w:r>
        <w:rPr>
          <w:rFonts w:ascii="宋体" w:hAnsi="宋体" w:cs="宋体" w:hint="eastAsia"/>
          <w:color w:val="000000"/>
          <w:sz w:val="18"/>
          <w:szCs w:val="18"/>
        </w:rPr>
        <w:instrText>MERGEFIELD  TableStart:A  \* MERGEFORMAT</w:instrText>
      </w:r>
      <w:r>
        <w:rPr>
          <w:rFonts w:ascii="宋体" w:hAnsi="宋体" w:cs="宋体"/>
          <w:color w:val="000000"/>
          <w:sz w:val="18"/>
          <w:szCs w:val="18"/>
        </w:rPr>
        <w:instrText xml:space="preserve"> </w:instrText>
      </w:r>
      <w:r>
        <w:rPr>
          <w:rFonts w:ascii="宋体" w:hAnsi="宋体" w:cs="宋体"/>
          <w:color w:val="000000"/>
          <w:sz w:val="18"/>
          <w:szCs w:val="18"/>
        </w:rPr>
        <w:fldChar w:fldCharType="separate"/>
      </w:r>
      <w:r>
        <w:rPr>
          <w:rFonts w:ascii="宋体" w:hAnsi="宋体" w:cs="宋体"/>
          <w:noProof/>
          <w:color w:val="000000"/>
          <w:sz w:val="18"/>
          <w:szCs w:val="18"/>
        </w:rPr>
        <w:t>«TableStart:A»</w:t>
      </w:r>
      <w:r>
        <w:rPr>
          <w:rFonts w:ascii="宋体" w:hAnsi="宋体" w:cs="宋体"/>
          <w:color w:val="000000"/>
          <w:sz w:val="18"/>
          <w:szCs w:val="18"/>
        </w:rPr>
        <w:fldChar w:fldCharType="end"/>
      </w:r>
    </w:p>
    <w:p w:rsidR="00EA4B02" w:rsidRDefault="00EA4B02" w:rsidP="00EA4B02">
      <w:pPr>
        <w:pStyle w:val="a3"/>
        <w:spacing w:before="0"/>
        <w:ind w:left="380"/>
        <w:jc w:val="center"/>
        <w:rPr>
          <w:rFonts w:ascii="黑体" w:eastAsia="黑体" w:hAnsi="黑体" w:cs="黑体"/>
          <w:lang w:eastAsia="zh-CN"/>
        </w:rPr>
      </w:pPr>
      <w:r>
        <w:rPr>
          <w:rFonts w:ascii="黑体" w:eastAsia="黑体" w:hAnsi="黑体" w:cs="黑体"/>
          <w:lang w:eastAsia="zh-CN"/>
        </w:rPr>
        <w:t>（</w:t>
      </w:r>
      <w:r w:rsidR="007F5DC1" w:rsidRPr="007F5DC1">
        <w:rPr>
          <w:rFonts w:ascii="黑体" w:eastAsia="黑体" w:hAnsi="黑体" w:cs="黑体"/>
          <w:iCs/>
          <w:lang w:eastAsia="zh-CN"/>
        </w:rPr>
        <w:fldChar w:fldCharType="begin"/>
      </w:r>
      <w:r w:rsidR="007F5DC1" w:rsidRPr="007F5DC1">
        <w:rPr>
          <w:rFonts w:ascii="黑体" w:eastAsia="黑体" w:hAnsi="黑体" w:cs="黑体"/>
          <w:iCs/>
          <w:lang w:eastAsia="zh-CN"/>
        </w:rPr>
        <w:instrText xml:space="preserve"> MERGEFIELD  deptType  \* MERGEFORMAT </w:instrText>
      </w:r>
      <w:r w:rsidR="007F5DC1" w:rsidRPr="007F5DC1">
        <w:rPr>
          <w:rFonts w:ascii="黑体" w:eastAsia="黑体" w:hAnsi="黑体" w:cs="黑体"/>
          <w:iCs/>
          <w:lang w:eastAsia="zh-CN"/>
        </w:rPr>
        <w:fldChar w:fldCharType="separate"/>
      </w:r>
      <w:r w:rsidR="007F5DC1" w:rsidRPr="007F5DC1">
        <w:rPr>
          <w:rFonts w:ascii="Calibri" w:eastAsia="黑体" w:hAnsi="Calibri" w:cs="Calibri"/>
          <w:iCs/>
          <w:lang w:eastAsia="zh-CN"/>
        </w:rPr>
        <w:t>«</w:t>
      </w:r>
      <w:r w:rsidR="007F5DC1" w:rsidRPr="007F5DC1">
        <w:rPr>
          <w:rFonts w:ascii="黑体" w:eastAsia="黑体" w:hAnsi="黑体" w:cs="黑体"/>
          <w:iCs/>
          <w:lang w:eastAsia="zh-CN"/>
        </w:rPr>
        <w:t>deptType</w:t>
      </w:r>
      <w:r w:rsidR="007F5DC1" w:rsidRPr="007F5DC1">
        <w:rPr>
          <w:rFonts w:ascii="Calibri" w:eastAsia="黑体" w:hAnsi="Calibri" w:cs="Calibri"/>
          <w:iCs/>
          <w:lang w:eastAsia="zh-CN"/>
        </w:rPr>
        <w:t>»</w:t>
      </w:r>
      <w:r w:rsidR="007F5DC1" w:rsidRPr="007F5DC1">
        <w:rPr>
          <w:rFonts w:ascii="黑体" w:eastAsia="黑体" w:hAnsi="黑体" w:cs="黑体"/>
          <w:iCs/>
          <w:lang w:eastAsia="zh-CN"/>
        </w:rPr>
        <w:fldChar w:fldCharType="end"/>
      </w:r>
      <w:r>
        <w:rPr>
          <w:rFonts w:ascii="黑体" w:eastAsia="黑体" w:hAnsi="黑体" w:cs="黑体"/>
          <w:lang w:eastAsia="zh-CN"/>
        </w:rPr>
        <w:t>）危险作业清单</w:t>
      </w:r>
    </w:p>
    <w:p w:rsidR="00EA4B02" w:rsidRDefault="00EA4B02" w:rsidP="00EA4B02">
      <w:pPr>
        <w:spacing w:before="3"/>
        <w:rPr>
          <w:rFonts w:ascii="黑体" w:eastAsia="黑体" w:hAnsi="黑体" w:cs="黑体"/>
          <w:sz w:val="14"/>
          <w:szCs w:val="14"/>
          <w:lang w:eastAsia="zh-CN"/>
        </w:rPr>
      </w:pPr>
    </w:p>
    <w:p w:rsidR="00EA4B02" w:rsidRDefault="00EA4B02" w:rsidP="00EA4B02">
      <w:pPr>
        <w:spacing w:before="26"/>
        <w:ind w:left="231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t>单位：</w: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begin"/>
      </w:r>
      <w:r w:rsidR="007F5DC1">
        <w:rPr>
          <w:rFonts w:ascii="仿宋" w:eastAsia="仿宋" w:hAnsi="仿宋" w:cs="仿宋"/>
          <w:sz w:val="24"/>
          <w:szCs w:val="24"/>
          <w:lang w:eastAsia="zh-CN"/>
        </w:rPr>
        <w:instrText xml:space="preserve"> MERGEFIELD  deptName  \* MERGEFORMAT </w:instrTex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separate"/>
      </w:r>
      <w:r w:rsidR="007F5DC1">
        <w:rPr>
          <w:rFonts w:ascii="Calibri" w:eastAsia="仿宋" w:hAnsi="Calibri" w:cs="Calibri"/>
          <w:noProof/>
          <w:sz w:val="24"/>
          <w:szCs w:val="24"/>
          <w:lang w:eastAsia="zh-CN"/>
        </w:rPr>
        <w:t>«</w:t>
      </w:r>
      <w:r w:rsidR="007F5DC1">
        <w:rPr>
          <w:rFonts w:ascii="仿宋" w:eastAsia="仿宋" w:hAnsi="仿宋" w:cs="仿宋"/>
          <w:noProof/>
          <w:sz w:val="24"/>
          <w:szCs w:val="24"/>
          <w:lang w:eastAsia="zh-CN"/>
        </w:rPr>
        <w:t>deptName</w:t>
      </w:r>
      <w:r w:rsidR="007F5DC1">
        <w:rPr>
          <w:rFonts w:ascii="Calibri" w:eastAsia="仿宋" w:hAnsi="Calibri" w:cs="Calibri"/>
          <w:noProof/>
          <w:sz w:val="24"/>
          <w:szCs w:val="24"/>
          <w:lang w:eastAsia="zh-CN"/>
        </w:rPr>
        <w:t>»</w: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end"/>
      </w:r>
      <w:r w:rsidR="005E31CB">
        <w:rPr>
          <w:rFonts w:ascii="仿宋" w:eastAsia="仿宋" w:hAnsi="仿宋" w:cs="仿宋"/>
          <w:sz w:val="24"/>
          <w:szCs w:val="24"/>
          <w:lang w:eastAsia="zh-CN"/>
        </w:rPr>
        <w:t xml:space="preserve">   </w:t>
      </w:r>
      <w:bookmarkStart w:id="0" w:name="_GoBack"/>
      <w:bookmarkEnd w:id="0"/>
      <w:r w:rsidR="005E31CB">
        <w:rPr>
          <w:rFonts w:ascii="仿宋" w:eastAsia="仿宋" w:hAnsi="仿宋" w:cs="仿宋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填报人：</w: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begin"/>
      </w:r>
      <w:r w:rsidR="007F5DC1">
        <w:rPr>
          <w:rFonts w:ascii="仿宋" w:eastAsia="仿宋" w:hAnsi="仿宋" w:cs="仿宋"/>
          <w:sz w:val="24"/>
          <w:szCs w:val="24"/>
          <w:lang w:eastAsia="zh-CN"/>
        </w:rPr>
        <w:instrText xml:space="preserve"> MERGEFIELD  userName  \* MERGEFORMAT </w:instrTex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separate"/>
      </w:r>
      <w:r w:rsidR="007F5DC1">
        <w:rPr>
          <w:rFonts w:ascii="Calibri" w:eastAsia="仿宋" w:hAnsi="Calibri" w:cs="Calibri"/>
          <w:noProof/>
          <w:sz w:val="24"/>
          <w:szCs w:val="24"/>
          <w:lang w:eastAsia="zh-CN"/>
        </w:rPr>
        <w:t>«</w:t>
      </w:r>
      <w:r w:rsidR="007F5DC1">
        <w:rPr>
          <w:rFonts w:ascii="仿宋" w:eastAsia="仿宋" w:hAnsi="仿宋" w:cs="仿宋"/>
          <w:noProof/>
          <w:sz w:val="24"/>
          <w:szCs w:val="24"/>
          <w:lang w:eastAsia="zh-CN"/>
        </w:rPr>
        <w:t>userName</w:t>
      </w:r>
      <w:r w:rsidR="007F5DC1">
        <w:rPr>
          <w:rFonts w:ascii="Calibri" w:eastAsia="仿宋" w:hAnsi="Calibri" w:cs="Calibri"/>
          <w:noProof/>
          <w:sz w:val="24"/>
          <w:szCs w:val="24"/>
          <w:lang w:eastAsia="zh-CN"/>
        </w:rPr>
        <w:t>»</w: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end"/>
      </w:r>
      <w:r w:rsidR="007F5DC1">
        <w:rPr>
          <w:rFonts w:ascii="仿宋" w:eastAsia="仿宋" w:hAnsi="仿宋" w:cs="仿宋"/>
          <w:sz w:val="24"/>
          <w:szCs w:val="24"/>
          <w:lang w:eastAsia="zh-CN"/>
        </w:rPr>
        <w:t xml:space="preserve"> </w:t>
      </w:r>
      <w:r w:rsidR="005E31CB">
        <w:rPr>
          <w:rFonts w:ascii="仿宋" w:eastAsia="仿宋" w:hAnsi="仿宋" w:cs="仿宋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填报日期：</w: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begin"/>
      </w:r>
      <w:r w:rsidR="007F5DC1">
        <w:rPr>
          <w:rFonts w:ascii="仿宋" w:eastAsia="仿宋" w:hAnsi="仿宋" w:cs="仿宋"/>
          <w:sz w:val="24"/>
          <w:szCs w:val="24"/>
          <w:lang w:eastAsia="zh-CN"/>
        </w:rPr>
        <w:instrText xml:space="preserve"> MERGEFIELD  year  \* MERGEFORMAT </w:instrTex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separate"/>
      </w:r>
      <w:r w:rsidR="007F5DC1">
        <w:rPr>
          <w:rFonts w:ascii="Calibri" w:eastAsia="仿宋" w:hAnsi="Calibri" w:cs="Calibri"/>
          <w:noProof/>
          <w:sz w:val="24"/>
          <w:szCs w:val="24"/>
          <w:lang w:eastAsia="zh-CN"/>
        </w:rPr>
        <w:t>«</w:t>
      </w:r>
      <w:r w:rsidR="007F5DC1">
        <w:rPr>
          <w:rFonts w:ascii="仿宋" w:eastAsia="仿宋" w:hAnsi="仿宋" w:cs="仿宋"/>
          <w:noProof/>
          <w:sz w:val="24"/>
          <w:szCs w:val="24"/>
          <w:lang w:eastAsia="zh-CN"/>
        </w:rPr>
        <w:t>year</w:t>
      </w:r>
      <w:r w:rsidR="007F5DC1">
        <w:rPr>
          <w:rFonts w:ascii="Calibri" w:eastAsia="仿宋" w:hAnsi="Calibri" w:cs="Calibri"/>
          <w:noProof/>
          <w:sz w:val="24"/>
          <w:szCs w:val="24"/>
          <w:lang w:eastAsia="zh-CN"/>
        </w:rPr>
        <w:t>»</w: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end"/>
      </w:r>
      <w:r>
        <w:rPr>
          <w:rFonts w:ascii="仿宋" w:eastAsia="仿宋" w:hAnsi="仿宋" w:cs="仿宋"/>
          <w:sz w:val="24"/>
          <w:szCs w:val="24"/>
          <w:lang w:eastAsia="zh-CN"/>
        </w:rPr>
        <w:t>年</w: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begin"/>
      </w:r>
      <w:r w:rsidR="007F5DC1">
        <w:rPr>
          <w:rFonts w:ascii="仿宋" w:eastAsia="仿宋" w:hAnsi="仿宋" w:cs="仿宋"/>
          <w:sz w:val="24"/>
          <w:szCs w:val="24"/>
          <w:lang w:eastAsia="zh-CN"/>
        </w:rPr>
        <w:instrText xml:space="preserve"> MERGEFIELD  month  \* MERGEFORMAT </w:instrTex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separate"/>
      </w:r>
      <w:r w:rsidR="007F5DC1">
        <w:rPr>
          <w:rFonts w:ascii="Calibri" w:eastAsia="仿宋" w:hAnsi="Calibri" w:cs="Calibri"/>
          <w:noProof/>
          <w:sz w:val="24"/>
          <w:szCs w:val="24"/>
          <w:lang w:eastAsia="zh-CN"/>
        </w:rPr>
        <w:t>«</w:t>
      </w:r>
      <w:r w:rsidR="007F5DC1">
        <w:rPr>
          <w:rFonts w:ascii="仿宋" w:eastAsia="仿宋" w:hAnsi="仿宋" w:cs="仿宋"/>
          <w:noProof/>
          <w:sz w:val="24"/>
          <w:szCs w:val="24"/>
          <w:lang w:eastAsia="zh-CN"/>
        </w:rPr>
        <w:t>month</w:t>
      </w:r>
      <w:r w:rsidR="007F5DC1">
        <w:rPr>
          <w:rFonts w:ascii="Calibri" w:eastAsia="仿宋" w:hAnsi="Calibri" w:cs="Calibri"/>
          <w:noProof/>
          <w:sz w:val="24"/>
          <w:szCs w:val="24"/>
          <w:lang w:eastAsia="zh-CN"/>
        </w:rPr>
        <w:t>»</w: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end"/>
      </w:r>
      <w:r>
        <w:rPr>
          <w:rFonts w:ascii="仿宋" w:eastAsia="仿宋" w:hAnsi="仿宋" w:cs="仿宋"/>
          <w:sz w:val="24"/>
          <w:szCs w:val="24"/>
          <w:lang w:eastAsia="zh-CN"/>
        </w:rPr>
        <w:t>月</w: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begin"/>
      </w:r>
      <w:r w:rsidR="007F5DC1">
        <w:rPr>
          <w:rFonts w:ascii="仿宋" w:eastAsia="仿宋" w:hAnsi="仿宋" w:cs="仿宋"/>
          <w:sz w:val="24"/>
          <w:szCs w:val="24"/>
          <w:lang w:eastAsia="zh-CN"/>
        </w:rPr>
        <w:instrText xml:space="preserve"> MERGEFIELD  day  \* MERGEFORMAT </w:instrTex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separate"/>
      </w:r>
      <w:r w:rsidR="007F5DC1">
        <w:rPr>
          <w:rFonts w:ascii="Calibri" w:eastAsia="仿宋" w:hAnsi="Calibri" w:cs="Calibri"/>
          <w:noProof/>
          <w:sz w:val="24"/>
          <w:szCs w:val="24"/>
          <w:lang w:eastAsia="zh-CN"/>
        </w:rPr>
        <w:t>«</w:t>
      </w:r>
      <w:r w:rsidR="007F5DC1">
        <w:rPr>
          <w:rFonts w:ascii="仿宋" w:eastAsia="仿宋" w:hAnsi="仿宋" w:cs="仿宋"/>
          <w:noProof/>
          <w:sz w:val="24"/>
          <w:szCs w:val="24"/>
          <w:lang w:eastAsia="zh-CN"/>
        </w:rPr>
        <w:t>day</w:t>
      </w:r>
      <w:r w:rsidR="007F5DC1">
        <w:rPr>
          <w:rFonts w:ascii="Calibri" w:eastAsia="仿宋" w:hAnsi="Calibri" w:cs="Calibri"/>
          <w:noProof/>
          <w:sz w:val="24"/>
          <w:szCs w:val="24"/>
          <w:lang w:eastAsia="zh-CN"/>
        </w:rPr>
        <w:t>»</w:t>
      </w:r>
      <w:r w:rsidR="007F5DC1">
        <w:rPr>
          <w:rFonts w:ascii="仿宋" w:eastAsia="仿宋" w:hAnsi="仿宋" w:cs="仿宋"/>
          <w:sz w:val="24"/>
          <w:szCs w:val="24"/>
          <w:lang w:eastAsia="zh-CN"/>
        </w:rPr>
        <w:fldChar w:fldCharType="end"/>
      </w:r>
      <w:r>
        <w:rPr>
          <w:rFonts w:ascii="仿宋" w:eastAsia="仿宋" w:hAnsi="仿宋" w:cs="仿宋"/>
          <w:sz w:val="24"/>
          <w:szCs w:val="24"/>
          <w:lang w:eastAsia="zh-CN"/>
        </w:rPr>
        <w:t>日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392"/>
        <w:gridCol w:w="1276"/>
        <w:gridCol w:w="707"/>
        <w:gridCol w:w="993"/>
        <w:gridCol w:w="1302"/>
        <w:gridCol w:w="1161"/>
        <w:gridCol w:w="656"/>
        <w:gridCol w:w="1559"/>
        <w:gridCol w:w="852"/>
        <w:gridCol w:w="1008"/>
      </w:tblGrid>
      <w:tr w:rsidR="004F27A8" w:rsidTr="00AF595F">
        <w:tc>
          <w:tcPr>
            <w:tcW w:w="198" w:type="pct"/>
          </w:tcPr>
          <w:p w:rsidR="00836379" w:rsidRPr="00AA6EC3" w:rsidRDefault="00836379" w:rsidP="00836379">
            <w:pPr>
              <w:spacing w:before="26"/>
              <w:rPr>
                <w:rFonts w:ascii="仿宋" w:eastAsia="仿宋" w:hAnsi="仿宋" w:cs="仿宋"/>
                <w:szCs w:val="24"/>
                <w:lang w:eastAsia="zh-CN"/>
              </w:rPr>
            </w:pPr>
            <w:r w:rsidRPr="00AA6EC3">
              <w:rPr>
                <w:rFonts w:ascii="仿宋" w:eastAsia="仿宋" w:hAnsi="仿宋" w:cs="仿宋" w:hint="eastAsia"/>
                <w:szCs w:val="24"/>
                <w:lang w:eastAsia="zh-CN"/>
              </w:rPr>
              <w:t>序号</w:t>
            </w:r>
          </w:p>
        </w:tc>
        <w:tc>
          <w:tcPr>
            <w:tcW w:w="644" w:type="pct"/>
          </w:tcPr>
          <w:p w:rsidR="00836379" w:rsidRPr="00AA6EC3" w:rsidRDefault="00836379" w:rsidP="00836379">
            <w:pPr>
              <w:spacing w:before="26"/>
              <w:rPr>
                <w:rFonts w:ascii="仿宋" w:eastAsia="仿宋" w:hAnsi="仿宋" w:cs="仿宋"/>
                <w:szCs w:val="24"/>
                <w:lang w:eastAsia="zh-CN"/>
              </w:rPr>
            </w:pPr>
            <w:r w:rsidRPr="00AA6EC3">
              <w:rPr>
                <w:rFonts w:ascii="仿宋" w:eastAsia="仿宋" w:hAnsi="仿宋" w:cs="仿宋" w:hint="eastAsia"/>
                <w:szCs w:val="24"/>
                <w:lang w:eastAsia="zh-CN"/>
              </w:rPr>
              <w:t>危险作业</w:t>
            </w:r>
            <w:r w:rsidRPr="00AA6EC3">
              <w:rPr>
                <w:rFonts w:ascii="仿宋" w:eastAsia="仿宋" w:hAnsi="仿宋" w:cs="仿宋"/>
                <w:szCs w:val="24"/>
                <w:lang w:eastAsia="zh-CN"/>
              </w:rPr>
              <w:t>名称</w:t>
            </w:r>
          </w:p>
        </w:tc>
        <w:tc>
          <w:tcPr>
            <w:tcW w:w="357" w:type="pct"/>
          </w:tcPr>
          <w:p w:rsidR="00836379" w:rsidRPr="00AA6EC3" w:rsidRDefault="00836379" w:rsidP="00836379">
            <w:pPr>
              <w:spacing w:before="26"/>
              <w:rPr>
                <w:rFonts w:ascii="仿宋" w:eastAsia="仿宋" w:hAnsi="仿宋" w:cs="仿宋"/>
                <w:szCs w:val="24"/>
                <w:lang w:eastAsia="zh-CN"/>
              </w:rPr>
            </w:pPr>
            <w:r w:rsidRPr="00AA6EC3">
              <w:rPr>
                <w:rFonts w:ascii="仿宋" w:eastAsia="仿宋" w:hAnsi="仿宋" w:cs="仿宋" w:hint="eastAsia"/>
                <w:szCs w:val="24"/>
                <w:lang w:eastAsia="zh-CN"/>
              </w:rPr>
              <w:t>作业</w:t>
            </w:r>
            <w:r w:rsidRPr="00AA6EC3">
              <w:rPr>
                <w:rFonts w:ascii="仿宋" w:eastAsia="仿宋" w:hAnsi="仿宋" w:cs="仿宋"/>
                <w:szCs w:val="24"/>
                <w:lang w:eastAsia="zh-CN"/>
              </w:rPr>
              <w:t>总人数</w:t>
            </w:r>
          </w:p>
        </w:tc>
        <w:tc>
          <w:tcPr>
            <w:tcW w:w="501" w:type="pct"/>
          </w:tcPr>
          <w:p w:rsidR="00836379" w:rsidRPr="00AA6EC3" w:rsidRDefault="00836379" w:rsidP="00836379">
            <w:pPr>
              <w:spacing w:before="26"/>
              <w:rPr>
                <w:rFonts w:ascii="仿宋" w:eastAsia="仿宋" w:hAnsi="仿宋" w:cs="仿宋"/>
                <w:szCs w:val="24"/>
                <w:lang w:eastAsia="zh-CN"/>
              </w:rPr>
            </w:pPr>
            <w:r w:rsidRPr="00AA6EC3">
              <w:rPr>
                <w:rFonts w:ascii="仿宋" w:eastAsia="仿宋" w:hAnsi="仿宋" w:cs="仿宋" w:hint="eastAsia"/>
                <w:szCs w:val="24"/>
                <w:lang w:eastAsia="zh-CN"/>
              </w:rPr>
              <w:t>作业单位</w:t>
            </w:r>
          </w:p>
        </w:tc>
        <w:tc>
          <w:tcPr>
            <w:tcW w:w="657" w:type="pct"/>
          </w:tcPr>
          <w:p w:rsidR="00836379" w:rsidRPr="00AA6EC3" w:rsidRDefault="00836379" w:rsidP="00836379">
            <w:pPr>
              <w:spacing w:before="26"/>
              <w:rPr>
                <w:rFonts w:ascii="仿宋" w:eastAsia="仿宋" w:hAnsi="仿宋" w:cs="仿宋"/>
                <w:szCs w:val="24"/>
                <w:lang w:eastAsia="zh-CN"/>
              </w:rPr>
            </w:pPr>
            <w:r w:rsidRPr="00AA6EC3">
              <w:rPr>
                <w:rFonts w:ascii="仿宋" w:eastAsia="仿宋" w:hAnsi="仿宋" w:cs="仿宋" w:hint="eastAsia"/>
                <w:szCs w:val="24"/>
                <w:lang w:eastAsia="zh-CN"/>
              </w:rPr>
              <w:t>存在</w:t>
            </w:r>
            <w:r w:rsidRPr="00AA6EC3">
              <w:rPr>
                <w:rFonts w:ascii="仿宋" w:eastAsia="仿宋" w:hAnsi="仿宋" w:cs="仿宋"/>
                <w:szCs w:val="24"/>
                <w:lang w:eastAsia="zh-CN"/>
              </w:rPr>
              <w:t>的危险因素</w:t>
            </w:r>
          </w:p>
        </w:tc>
        <w:tc>
          <w:tcPr>
            <w:tcW w:w="586" w:type="pct"/>
          </w:tcPr>
          <w:p w:rsidR="00836379" w:rsidRPr="00AA6EC3" w:rsidRDefault="00836379" w:rsidP="00836379">
            <w:pPr>
              <w:spacing w:before="26"/>
              <w:rPr>
                <w:rFonts w:ascii="仿宋" w:eastAsia="仿宋" w:hAnsi="仿宋" w:cs="仿宋"/>
                <w:szCs w:val="24"/>
                <w:lang w:eastAsia="zh-CN"/>
              </w:rPr>
            </w:pPr>
            <w:r w:rsidRPr="00AA6EC3">
              <w:rPr>
                <w:rFonts w:ascii="仿宋" w:eastAsia="仿宋" w:hAnsi="仿宋" w:cs="仿宋" w:hint="eastAsia"/>
                <w:szCs w:val="24"/>
                <w:lang w:eastAsia="zh-CN"/>
              </w:rPr>
              <w:t>可能</w:t>
            </w:r>
            <w:r w:rsidRPr="00AA6EC3">
              <w:rPr>
                <w:rFonts w:ascii="仿宋" w:eastAsia="仿宋" w:hAnsi="仿宋" w:cs="仿宋"/>
                <w:szCs w:val="24"/>
                <w:lang w:eastAsia="zh-CN"/>
              </w:rPr>
              <w:t>发生的事故类别</w:t>
            </w:r>
          </w:p>
        </w:tc>
        <w:tc>
          <w:tcPr>
            <w:tcW w:w="331" w:type="pct"/>
          </w:tcPr>
          <w:p w:rsidR="00836379" w:rsidRPr="00AA6EC3" w:rsidRDefault="00836379" w:rsidP="00836379">
            <w:pPr>
              <w:spacing w:before="26"/>
              <w:rPr>
                <w:rFonts w:ascii="仿宋" w:eastAsia="仿宋" w:hAnsi="仿宋" w:cs="仿宋"/>
                <w:szCs w:val="24"/>
                <w:lang w:eastAsia="zh-CN"/>
              </w:rPr>
            </w:pPr>
            <w:r w:rsidRPr="00AA6EC3">
              <w:rPr>
                <w:rFonts w:ascii="仿宋" w:eastAsia="仿宋" w:hAnsi="仿宋" w:cs="仿宋" w:hint="eastAsia"/>
                <w:szCs w:val="24"/>
                <w:lang w:eastAsia="zh-CN"/>
              </w:rPr>
              <w:t>作业</w:t>
            </w:r>
            <w:r w:rsidRPr="00AA6EC3">
              <w:rPr>
                <w:rFonts w:ascii="仿宋" w:eastAsia="仿宋" w:hAnsi="仿宋" w:cs="仿宋"/>
                <w:szCs w:val="24"/>
                <w:lang w:eastAsia="zh-CN"/>
              </w:rPr>
              <w:t>频次</w:t>
            </w:r>
          </w:p>
        </w:tc>
        <w:tc>
          <w:tcPr>
            <w:tcW w:w="787" w:type="pct"/>
          </w:tcPr>
          <w:p w:rsidR="00836379" w:rsidRPr="00AA6EC3" w:rsidRDefault="00836379" w:rsidP="00836379">
            <w:pPr>
              <w:spacing w:before="26"/>
              <w:rPr>
                <w:rFonts w:ascii="仿宋" w:eastAsia="仿宋" w:hAnsi="仿宋" w:cs="仿宋"/>
                <w:szCs w:val="24"/>
                <w:lang w:eastAsia="zh-CN"/>
              </w:rPr>
            </w:pPr>
            <w:r w:rsidRPr="00AA6EC3">
              <w:rPr>
                <w:rFonts w:ascii="仿宋" w:eastAsia="仿宋" w:hAnsi="仿宋" w:cs="仿宋" w:hint="eastAsia"/>
                <w:szCs w:val="24"/>
                <w:lang w:eastAsia="zh-CN"/>
              </w:rPr>
              <w:t>拟采取</w:t>
            </w:r>
            <w:r w:rsidRPr="00AA6EC3">
              <w:rPr>
                <w:rFonts w:ascii="仿宋" w:eastAsia="仿宋" w:hAnsi="仿宋" w:cs="仿宋"/>
                <w:szCs w:val="24"/>
                <w:lang w:eastAsia="zh-CN"/>
              </w:rPr>
              <w:t>的安全</w:t>
            </w:r>
            <w:r w:rsidRPr="00AA6EC3">
              <w:rPr>
                <w:rFonts w:ascii="仿宋" w:eastAsia="仿宋" w:hAnsi="仿宋" w:cs="仿宋" w:hint="eastAsia"/>
                <w:szCs w:val="24"/>
                <w:lang w:eastAsia="zh-CN"/>
              </w:rPr>
              <w:t>措施</w:t>
            </w:r>
          </w:p>
        </w:tc>
        <w:tc>
          <w:tcPr>
            <w:tcW w:w="430" w:type="pct"/>
          </w:tcPr>
          <w:p w:rsidR="00836379" w:rsidRPr="00AA6EC3" w:rsidRDefault="00836379" w:rsidP="00836379">
            <w:pPr>
              <w:spacing w:before="26"/>
              <w:rPr>
                <w:rFonts w:ascii="仿宋" w:eastAsia="仿宋" w:hAnsi="仿宋" w:cs="仿宋"/>
                <w:szCs w:val="24"/>
                <w:lang w:eastAsia="zh-CN"/>
              </w:rPr>
            </w:pPr>
            <w:r w:rsidRPr="00AA6EC3">
              <w:rPr>
                <w:rFonts w:ascii="仿宋" w:eastAsia="仿宋" w:hAnsi="仿宋" w:cs="仿宋" w:hint="eastAsia"/>
                <w:szCs w:val="24"/>
                <w:lang w:eastAsia="zh-CN"/>
              </w:rPr>
              <w:t>危险作业</w:t>
            </w:r>
            <w:r w:rsidRPr="00AA6EC3">
              <w:rPr>
                <w:rFonts w:ascii="仿宋" w:eastAsia="仿宋" w:hAnsi="仿宋" w:cs="仿宋"/>
                <w:szCs w:val="24"/>
                <w:lang w:eastAsia="zh-CN"/>
              </w:rPr>
              <w:t>级别</w:t>
            </w:r>
          </w:p>
        </w:tc>
        <w:tc>
          <w:tcPr>
            <w:tcW w:w="509" w:type="pct"/>
          </w:tcPr>
          <w:p w:rsidR="00836379" w:rsidRPr="00AA6EC3" w:rsidRDefault="00836379" w:rsidP="00836379">
            <w:pPr>
              <w:spacing w:before="26"/>
              <w:rPr>
                <w:rFonts w:ascii="仿宋" w:eastAsia="仿宋" w:hAnsi="仿宋" w:cs="仿宋"/>
                <w:szCs w:val="24"/>
                <w:lang w:eastAsia="zh-CN"/>
              </w:rPr>
            </w:pPr>
            <w:r w:rsidRPr="00AA6EC3">
              <w:rPr>
                <w:rFonts w:ascii="仿宋" w:eastAsia="仿宋" w:hAnsi="仿宋" w:cs="仿宋" w:hint="eastAsia"/>
                <w:szCs w:val="24"/>
                <w:lang w:eastAsia="zh-CN"/>
              </w:rPr>
              <w:t>现场</w:t>
            </w:r>
            <w:r w:rsidRPr="00AA6EC3">
              <w:rPr>
                <w:rFonts w:ascii="仿宋" w:eastAsia="仿宋" w:hAnsi="仿宋" w:cs="仿宋"/>
                <w:szCs w:val="24"/>
                <w:lang w:eastAsia="zh-CN"/>
              </w:rPr>
              <w:t>监护负责人</w:t>
            </w:r>
          </w:p>
        </w:tc>
      </w:tr>
      <w:tr w:rsidR="004F27A8" w:rsidTr="00AF595F">
        <w:tc>
          <w:tcPr>
            <w:tcW w:w="198" w:type="pct"/>
          </w:tcPr>
          <w:p w:rsidR="00836379" w:rsidRDefault="00682EDB" w:rsidP="00682EDB">
            <w:pPr>
              <w:spacing w:before="26"/>
              <w:rPr>
                <w:rFonts w:ascii="仿宋" w:eastAsia="仿宋" w:hAnsi="仿宋" w:cs="仿宋"/>
                <w:sz w:val="24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instrText xml:space="preserve"> MERGEFIELD  TableStart:U  \* MERGEFORMAT </w:instrTex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 w:hint="eastAsia"/>
                <w:noProof/>
                <w:color w:val="000000"/>
                <w:sz w:val="18"/>
                <w:szCs w:val="18"/>
              </w:rPr>
              <w:t>«TableStart:U»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num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«num»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44" w:type="pct"/>
          </w:tcPr>
          <w:p w:rsidR="00836379" w:rsidRDefault="004F27A8" w:rsidP="00836379">
            <w:pPr>
              <w:spacing w:before="26"/>
              <w:rPr>
                <w:rFonts w:ascii="仿宋" w:eastAsia="仿宋" w:hAnsi="仿宋" w:cs="仿宋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dangerjobname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«dangerjobname»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57" w:type="pct"/>
          </w:tcPr>
          <w:p w:rsidR="00836379" w:rsidRDefault="004F27A8" w:rsidP="00836379">
            <w:pPr>
              <w:spacing w:before="26"/>
              <w:rPr>
                <w:rFonts w:ascii="仿宋" w:eastAsia="仿宋" w:hAnsi="仿宋" w:cs="仿宋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numberofpeople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«numberofpeople»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01" w:type="pct"/>
          </w:tcPr>
          <w:p w:rsidR="00836379" w:rsidRDefault="004F27A8" w:rsidP="00836379">
            <w:pPr>
              <w:spacing w:before="26"/>
              <w:rPr>
                <w:rFonts w:ascii="仿宋" w:eastAsia="仿宋" w:hAnsi="仿宋" w:cs="仿宋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deptnames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«deptnames»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657" w:type="pct"/>
          </w:tcPr>
          <w:p w:rsidR="00836379" w:rsidRDefault="004F27A8" w:rsidP="00836379">
            <w:pPr>
              <w:spacing w:before="26"/>
              <w:rPr>
                <w:rFonts w:ascii="仿宋" w:eastAsia="仿宋" w:hAnsi="仿宋" w:cs="仿宋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dangerfactors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«dangerfactors»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86" w:type="pct"/>
          </w:tcPr>
          <w:p w:rsidR="00836379" w:rsidRDefault="004F27A8" w:rsidP="00836379">
            <w:pPr>
              <w:spacing w:before="26"/>
              <w:rPr>
                <w:rFonts w:ascii="仿宋" w:eastAsia="仿宋" w:hAnsi="仿宋" w:cs="仿宋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accidentcategories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«accidentcategories»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331" w:type="pct"/>
          </w:tcPr>
          <w:p w:rsidR="00836379" w:rsidRDefault="004F27A8" w:rsidP="00836379">
            <w:pPr>
              <w:spacing w:before="26"/>
              <w:rPr>
                <w:rFonts w:ascii="仿宋" w:eastAsia="仿宋" w:hAnsi="仿宋" w:cs="仿宋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jobfrequency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«jobfrequency»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787" w:type="pct"/>
          </w:tcPr>
          <w:p w:rsidR="00836379" w:rsidRDefault="004F27A8" w:rsidP="00836379">
            <w:pPr>
              <w:spacing w:before="26"/>
              <w:rPr>
                <w:rFonts w:ascii="仿宋" w:eastAsia="仿宋" w:hAnsi="仿宋" w:cs="仿宋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safetymeasures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«safetymeasures»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430" w:type="pct"/>
          </w:tcPr>
          <w:p w:rsidR="00836379" w:rsidRDefault="004F27A8" w:rsidP="00836379">
            <w:pPr>
              <w:spacing w:before="26"/>
              <w:rPr>
                <w:rFonts w:ascii="仿宋" w:eastAsia="仿宋" w:hAnsi="仿宋" w:cs="仿宋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MERGEFIELD  joblevel  \* MERGEFORMAT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«joblevel»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</w:p>
        </w:tc>
        <w:tc>
          <w:tcPr>
            <w:tcW w:w="509" w:type="pct"/>
          </w:tcPr>
          <w:p w:rsidR="00836379" w:rsidRDefault="00682EDB" w:rsidP="00836379">
            <w:pPr>
              <w:spacing w:before="26"/>
              <w:rPr>
                <w:rFonts w:ascii="仿宋" w:eastAsia="仿宋" w:hAnsi="仿宋" w:cs="仿宋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fldChar w:fldCharType="begin"/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 w:hint="eastAsia"/>
                <w:sz w:val="18"/>
                <w:szCs w:val="18"/>
              </w:rPr>
              <w:instrText>MERGEFIELD  principalnames  \* MERGEFORMAT</w:instrText>
            </w:r>
            <w:r>
              <w:rPr>
                <w:rFonts w:ascii="宋体" w:hAnsi="宋体"/>
                <w:sz w:val="18"/>
                <w:szCs w:val="18"/>
              </w:rPr>
              <w:instrText xml:space="preserve"> </w:instrText>
            </w:r>
            <w:r>
              <w:rPr>
                <w:rFonts w:ascii="宋体" w:hAnsi="宋体"/>
                <w:sz w:val="18"/>
                <w:szCs w:val="18"/>
              </w:rPr>
              <w:fldChar w:fldCharType="separate"/>
            </w:r>
            <w:r>
              <w:rPr>
                <w:rFonts w:ascii="宋体" w:hAnsi="宋体"/>
                <w:noProof/>
                <w:sz w:val="18"/>
                <w:szCs w:val="18"/>
              </w:rPr>
              <w:t>«principalnames»</w:t>
            </w:r>
            <w:r>
              <w:rPr>
                <w:rFonts w:ascii="宋体" w:hAnsi="宋体"/>
                <w:sz w:val="18"/>
                <w:szCs w:val="18"/>
              </w:rPr>
              <w:fldChar w:fldCharType="end"/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instrText xml:space="preserve"> MERGEFIELD  TableEnd:U  \* MERGEFORMAT </w:instrTex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 w:hint="eastAsia"/>
                <w:noProof/>
                <w:color w:val="000000"/>
                <w:sz w:val="18"/>
                <w:szCs w:val="18"/>
              </w:rPr>
              <w:t>«TableEnd:U»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fldChar w:fldCharType="end"/>
            </w:r>
          </w:p>
        </w:tc>
      </w:tr>
      <w:tr w:rsidR="00836379" w:rsidTr="00AF595F">
        <w:tc>
          <w:tcPr>
            <w:tcW w:w="5000" w:type="pct"/>
            <w:gridSpan w:val="10"/>
          </w:tcPr>
          <w:p w:rsidR="00836379" w:rsidRPr="00E83E86" w:rsidRDefault="00836379" w:rsidP="00836379">
            <w:pPr>
              <w:pStyle w:val="TableParagraph"/>
              <w:spacing w:line="260" w:lineRule="exact"/>
              <w:ind w:left="102"/>
              <w:rPr>
                <w:rFonts w:ascii="仿宋" w:eastAsia="仿宋" w:hAnsi="仿宋" w:cs="宋体"/>
                <w:szCs w:val="21"/>
                <w:lang w:eastAsia="zh-CN"/>
              </w:rPr>
            </w:pP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填写说明：</w:t>
            </w:r>
          </w:p>
          <w:p w:rsidR="00836379" w:rsidRPr="00E83E86" w:rsidRDefault="00836379" w:rsidP="00836379">
            <w:pPr>
              <w:pStyle w:val="TableParagraph"/>
              <w:spacing w:before="37"/>
              <w:ind w:left="102"/>
              <w:rPr>
                <w:rFonts w:ascii="仿宋" w:eastAsia="仿宋" w:hAnsi="仿宋" w:cs="宋体"/>
                <w:szCs w:val="21"/>
                <w:lang w:eastAsia="zh-CN"/>
              </w:rPr>
            </w:pP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1、作业项目名称：不包括生产操作人员按设备、工艺操作规程或程序等完成的开、停机等正常生产操作。</w:t>
            </w:r>
          </w:p>
          <w:p w:rsidR="00836379" w:rsidRPr="00E83E86" w:rsidRDefault="00836379" w:rsidP="00836379">
            <w:pPr>
              <w:pStyle w:val="TableParagraph"/>
              <w:spacing w:before="37" w:line="273" w:lineRule="auto"/>
              <w:ind w:left="102" w:right="-2"/>
              <w:rPr>
                <w:rFonts w:ascii="仿宋" w:eastAsia="仿宋" w:hAnsi="仿宋" w:cs="宋体"/>
                <w:szCs w:val="21"/>
                <w:lang w:eastAsia="zh-CN"/>
              </w:rPr>
            </w:pP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2、作业总人数：填写</w:t>
            </w:r>
            <w:r w:rsidRPr="00E83E86">
              <w:rPr>
                <w:rFonts w:ascii="仿宋" w:eastAsia="仿宋" w:hAnsi="仿宋" w:cs="宋体"/>
                <w:spacing w:val="-53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30</w:t>
            </w:r>
            <w:r w:rsidRPr="00E83E86">
              <w:rPr>
                <w:rFonts w:ascii="仿宋" w:eastAsia="仿宋" w:hAnsi="仿宋" w:cs="宋体"/>
                <w:spacing w:val="-57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人（含</w:t>
            </w:r>
            <w:r w:rsidRPr="00E83E86">
              <w:rPr>
                <w:rFonts w:ascii="仿宋" w:eastAsia="仿宋" w:hAnsi="仿宋" w:cs="宋体"/>
                <w:spacing w:val="-56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30</w:t>
            </w:r>
            <w:r w:rsidRPr="00E83E86">
              <w:rPr>
                <w:rFonts w:ascii="仿宋" w:eastAsia="仿宋" w:hAnsi="仿宋" w:cs="宋体"/>
                <w:spacing w:val="-55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人）以上、10</w:t>
            </w:r>
            <w:r w:rsidRPr="00E83E86">
              <w:rPr>
                <w:rFonts w:ascii="仿宋" w:eastAsia="仿宋" w:hAnsi="仿宋" w:cs="宋体"/>
                <w:spacing w:val="-57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人（含</w:t>
            </w:r>
            <w:r w:rsidRPr="00E83E86">
              <w:rPr>
                <w:rFonts w:ascii="仿宋" w:eastAsia="仿宋" w:hAnsi="仿宋" w:cs="宋体"/>
                <w:spacing w:val="-56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10</w:t>
            </w:r>
            <w:r w:rsidRPr="00E83E86">
              <w:rPr>
                <w:rFonts w:ascii="仿宋" w:eastAsia="仿宋" w:hAnsi="仿宋" w:cs="宋体"/>
                <w:spacing w:val="-57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人）以上</w:t>
            </w:r>
            <w:r w:rsidRPr="00E83E86">
              <w:rPr>
                <w:rFonts w:ascii="仿宋" w:eastAsia="仿宋" w:hAnsi="仿宋" w:cs="宋体"/>
                <w:spacing w:val="-56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30</w:t>
            </w:r>
            <w:r w:rsidRPr="00E83E86">
              <w:rPr>
                <w:rFonts w:ascii="仿宋" w:eastAsia="仿宋" w:hAnsi="仿宋" w:cs="宋体"/>
                <w:spacing w:val="-55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人以下、3</w:t>
            </w:r>
            <w:r w:rsidRPr="00E83E86">
              <w:rPr>
                <w:rFonts w:ascii="仿宋" w:eastAsia="仿宋" w:hAnsi="仿宋" w:cs="宋体"/>
                <w:spacing w:val="-57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人（含</w:t>
            </w:r>
            <w:r w:rsidRPr="00E83E86">
              <w:rPr>
                <w:rFonts w:ascii="仿宋" w:eastAsia="仿宋" w:hAnsi="仿宋" w:cs="宋体"/>
                <w:spacing w:val="-56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3</w:t>
            </w:r>
            <w:r w:rsidRPr="00E83E86">
              <w:rPr>
                <w:rFonts w:ascii="仿宋" w:eastAsia="仿宋" w:hAnsi="仿宋" w:cs="宋体"/>
                <w:spacing w:val="-55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人）以上</w:t>
            </w:r>
            <w:r w:rsidRPr="00E83E86">
              <w:rPr>
                <w:rFonts w:ascii="仿宋" w:eastAsia="仿宋" w:hAnsi="仿宋" w:cs="宋体"/>
                <w:spacing w:val="-53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10</w:t>
            </w:r>
            <w:r w:rsidRPr="00E83E86">
              <w:rPr>
                <w:rFonts w:ascii="仿宋" w:eastAsia="仿宋" w:hAnsi="仿宋" w:cs="宋体"/>
                <w:spacing w:val="-57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人以下、3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人以下。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3、可能发生的事故类别：填写物体打击、车辆伤害、机械伤害、起重伤害、触电、淹溺、灼烫、火灾、高处坠落、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坍塌、冒顶片帮、透水、放炮、瓦斯爆炸、火药爆炸、锅炉爆炸、容器爆炸、其他爆炸、中毒和窒息、其他伤害。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3"/>
                <w:szCs w:val="21"/>
                <w:lang w:eastAsia="zh-CN"/>
              </w:rPr>
              <w:t>4、危险作业级别：危险作业划分为三级，即一级危险作业、二级危险作业、三级危险作业。其中一级危险作业包涵：</w:t>
            </w:r>
          </w:p>
          <w:p w:rsidR="00836379" w:rsidRPr="00E83E86" w:rsidRDefault="00836379" w:rsidP="00836379">
            <w:pPr>
              <w:pStyle w:val="TableParagraph"/>
              <w:spacing w:before="7" w:line="273" w:lineRule="auto"/>
              <w:ind w:left="102" w:right="101"/>
              <w:rPr>
                <w:rFonts w:ascii="仿宋" w:eastAsia="仿宋" w:hAnsi="仿宋" w:cs="宋体"/>
                <w:szCs w:val="21"/>
                <w:lang w:eastAsia="zh-CN"/>
              </w:rPr>
            </w:pP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1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1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0</w:t>
            </w:r>
            <w:r w:rsidRPr="00E83E86">
              <w:rPr>
                <w:rFonts w:ascii="仿宋" w:eastAsia="仿宋" w:hAnsi="仿宋" w:cs="宋体"/>
                <w:spacing w:val="-54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人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以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上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含</w:t>
            </w:r>
            <w:r w:rsidRPr="00E83E86">
              <w:rPr>
                <w:rFonts w:ascii="仿宋" w:eastAsia="仿宋" w:hAnsi="仿宋" w:cs="宋体"/>
                <w:spacing w:val="-50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1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0</w:t>
            </w:r>
            <w:r w:rsidRPr="00E83E86">
              <w:rPr>
                <w:rFonts w:ascii="仿宋" w:eastAsia="仿宋" w:hAnsi="仿宋" w:cs="宋体"/>
                <w:spacing w:val="-54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人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同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时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进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行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立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体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交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叉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作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业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或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同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在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容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器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、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炉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窑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等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其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他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有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限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空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间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内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的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作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业</w:t>
            </w:r>
            <w:r w:rsidRPr="00E83E86">
              <w:rPr>
                <w:rFonts w:ascii="仿宋" w:eastAsia="仿宋" w:hAnsi="仿宋" w:cs="宋体"/>
                <w:spacing w:val="-104"/>
                <w:w w:val="99"/>
                <w:szCs w:val="21"/>
                <w:lang w:eastAsia="zh-CN"/>
              </w:rPr>
              <w:t>；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-2"/>
                <w:w w:val="99"/>
                <w:szCs w:val="21"/>
                <w:lang w:eastAsia="zh-CN"/>
              </w:rPr>
              <w:t>2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2</w:t>
            </w:r>
            <w:r w:rsidRPr="00E83E86">
              <w:rPr>
                <w:rFonts w:ascii="仿宋" w:eastAsia="仿宋" w:hAnsi="仿宋" w:cs="宋体"/>
                <w:spacing w:val="-52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个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及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以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上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 xml:space="preserve">单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位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联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合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作业</w:t>
            </w:r>
            <w:r w:rsidRPr="00E83E86">
              <w:rPr>
                <w:rFonts w:ascii="仿宋" w:eastAsia="仿宋" w:hAnsi="仿宋" w:cs="宋体"/>
                <w:spacing w:val="-106"/>
                <w:w w:val="99"/>
                <w:szCs w:val="21"/>
                <w:lang w:eastAsia="zh-CN"/>
              </w:rPr>
              <w:t>；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3</w:t>
            </w:r>
            <w:r w:rsidRPr="00E83E86">
              <w:rPr>
                <w:rFonts w:ascii="仿宋" w:eastAsia="仿宋" w:hAnsi="仿宋" w:cs="宋体"/>
                <w:spacing w:val="-3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1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5</w:t>
            </w:r>
            <w:r w:rsidRPr="00E83E86">
              <w:rPr>
                <w:rFonts w:ascii="仿宋" w:eastAsia="仿宋" w:hAnsi="仿宋" w:cs="宋体"/>
                <w:spacing w:val="-54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米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以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上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的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高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处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作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业</w:t>
            </w:r>
            <w:r w:rsidRPr="00E83E86">
              <w:rPr>
                <w:rFonts w:ascii="仿宋" w:eastAsia="仿宋" w:hAnsi="仿宋" w:cs="宋体"/>
                <w:spacing w:val="-106"/>
                <w:w w:val="99"/>
                <w:szCs w:val="21"/>
                <w:lang w:eastAsia="zh-CN"/>
              </w:rPr>
              <w:t>；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4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）吊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装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大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于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等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于</w:t>
            </w:r>
            <w:r w:rsidRPr="00E83E86">
              <w:rPr>
                <w:rFonts w:ascii="仿宋" w:eastAsia="仿宋" w:hAnsi="仿宋" w:cs="宋体"/>
                <w:spacing w:val="-53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5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0</w:t>
            </w:r>
            <w:r w:rsidRPr="00E83E86">
              <w:rPr>
                <w:rFonts w:ascii="仿宋" w:eastAsia="仿宋" w:hAnsi="仿宋" w:cs="宋体"/>
                <w:spacing w:val="-52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吨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或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超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长</w:t>
            </w:r>
            <w:r w:rsidRPr="00E83E86">
              <w:rPr>
                <w:rFonts w:ascii="仿宋" w:eastAsia="仿宋" w:hAnsi="仿宋" w:cs="宋体"/>
                <w:spacing w:val="-3"/>
                <w:w w:val="99"/>
                <w:szCs w:val="21"/>
                <w:lang w:eastAsia="zh-CN"/>
              </w:rPr>
              <w:t>、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超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高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、超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宽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的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物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件</w:t>
            </w:r>
            <w:r w:rsidRPr="00E83E86">
              <w:rPr>
                <w:rFonts w:ascii="仿宋" w:eastAsia="仿宋" w:hAnsi="仿宋" w:cs="宋体"/>
                <w:spacing w:val="-106"/>
                <w:w w:val="99"/>
                <w:szCs w:val="21"/>
                <w:lang w:eastAsia="zh-CN"/>
              </w:rPr>
              <w:t>；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5</w:t>
            </w:r>
            <w:r w:rsidRPr="00E83E86">
              <w:rPr>
                <w:rFonts w:ascii="仿宋" w:eastAsia="仿宋" w:hAnsi="仿宋" w:cs="宋体"/>
                <w:spacing w:val="-3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11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0</w:t>
            </w:r>
            <w:r w:rsidRPr="00E83E86">
              <w:rPr>
                <w:rFonts w:ascii="仿宋" w:eastAsia="仿宋" w:hAnsi="仿宋" w:cs="宋体"/>
                <w:spacing w:val="-52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千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伏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及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以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 xml:space="preserve">上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的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输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配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电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设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备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、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设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施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的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检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修</w:t>
            </w:r>
            <w:r w:rsidRPr="00E83E86">
              <w:rPr>
                <w:rFonts w:ascii="仿宋" w:eastAsia="仿宋" w:hAnsi="仿宋" w:cs="宋体"/>
                <w:spacing w:val="-104"/>
                <w:w w:val="99"/>
                <w:szCs w:val="21"/>
                <w:lang w:eastAsia="zh-CN"/>
              </w:rPr>
              <w:t>；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-2"/>
                <w:w w:val="99"/>
                <w:szCs w:val="21"/>
                <w:lang w:eastAsia="zh-CN"/>
              </w:rPr>
              <w:t>6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易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燃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易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爆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场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所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及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其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输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送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管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道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的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清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理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、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检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修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施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工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作业</w:t>
            </w:r>
            <w:r w:rsidRPr="00E83E86">
              <w:rPr>
                <w:rFonts w:ascii="仿宋" w:eastAsia="仿宋" w:hAnsi="仿宋" w:cs="宋体"/>
                <w:spacing w:val="-104"/>
                <w:w w:val="99"/>
                <w:szCs w:val="21"/>
                <w:lang w:eastAsia="zh-CN"/>
              </w:rPr>
              <w:t>；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7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有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中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毒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或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跌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落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深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埋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、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 xml:space="preserve">窒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息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等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危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险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的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检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查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和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维</w:t>
            </w:r>
            <w:r w:rsidRPr="00E83E86">
              <w:rPr>
                <w:rFonts w:ascii="仿宋" w:eastAsia="仿宋" w:hAnsi="仿宋" w:cs="宋体"/>
                <w:spacing w:val="-5"/>
                <w:w w:val="99"/>
                <w:szCs w:val="21"/>
                <w:lang w:eastAsia="zh-CN"/>
              </w:rPr>
              <w:t>修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（如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清仓</w:t>
            </w:r>
            <w:r w:rsidRPr="00E83E86">
              <w:rPr>
                <w:rFonts w:ascii="仿宋" w:eastAsia="仿宋" w:hAnsi="仿宋" w:cs="宋体"/>
                <w:spacing w:val="-8"/>
                <w:w w:val="99"/>
                <w:szCs w:val="21"/>
                <w:lang w:eastAsia="zh-CN"/>
              </w:rPr>
              <w:t>、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清</w:t>
            </w:r>
            <w:r w:rsidRPr="00E83E86">
              <w:rPr>
                <w:rFonts w:ascii="仿宋" w:eastAsia="仿宋" w:hAnsi="仿宋" w:cs="宋体"/>
                <w:spacing w:val="-8"/>
                <w:w w:val="99"/>
                <w:szCs w:val="21"/>
                <w:lang w:eastAsia="zh-CN"/>
              </w:rPr>
              <w:t>槽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罐</w:t>
            </w:r>
            <w:r w:rsidRPr="00E83E86">
              <w:rPr>
                <w:rFonts w:ascii="仿宋" w:eastAsia="仿宋" w:hAnsi="仿宋" w:cs="宋体"/>
                <w:spacing w:val="-104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-8"/>
                <w:w w:val="99"/>
                <w:szCs w:val="21"/>
                <w:lang w:eastAsia="zh-CN"/>
              </w:rPr>
              <w:t>、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清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库</w:t>
            </w:r>
            <w:r w:rsidRPr="00E83E86">
              <w:rPr>
                <w:rFonts w:ascii="仿宋" w:eastAsia="仿宋" w:hAnsi="仿宋" w:cs="宋体"/>
                <w:spacing w:val="-8"/>
                <w:w w:val="99"/>
                <w:szCs w:val="21"/>
                <w:lang w:eastAsia="zh-CN"/>
              </w:rPr>
              <w:t>、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清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烟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道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等</w:t>
            </w:r>
            <w:r w:rsidRPr="00E83E86">
              <w:rPr>
                <w:rFonts w:ascii="仿宋" w:eastAsia="仿宋" w:hAnsi="仿宋" w:cs="宋体"/>
                <w:spacing w:val="-104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-111"/>
                <w:w w:val="99"/>
                <w:szCs w:val="21"/>
                <w:lang w:eastAsia="zh-CN"/>
              </w:rPr>
              <w:t>；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8</w:t>
            </w:r>
            <w:r w:rsidRPr="00E83E86">
              <w:rPr>
                <w:rFonts w:ascii="仿宋" w:eastAsia="仿宋" w:hAnsi="仿宋" w:cs="宋体"/>
                <w:spacing w:val="-8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1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0</w:t>
            </w:r>
            <w:r w:rsidRPr="00E83E86">
              <w:rPr>
                <w:rFonts w:ascii="仿宋" w:eastAsia="仿宋" w:hAnsi="仿宋" w:cs="宋体"/>
                <w:spacing w:val="-54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人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以</w:t>
            </w:r>
            <w:r w:rsidRPr="00E83E86">
              <w:rPr>
                <w:rFonts w:ascii="仿宋" w:eastAsia="仿宋" w:hAnsi="仿宋" w:cs="宋体"/>
                <w:spacing w:val="-8"/>
                <w:w w:val="99"/>
                <w:szCs w:val="21"/>
                <w:lang w:eastAsia="zh-CN"/>
              </w:rPr>
              <w:t>上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含</w:t>
            </w:r>
            <w:r w:rsidRPr="00E83E86">
              <w:rPr>
                <w:rFonts w:ascii="仿宋" w:eastAsia="仿宋" w:hAnsi="仿宋" w:cs="宋体"/>
                <w:spacing w:val="-53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1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0</w:t>
            </w:r>
            <w:r w:rsidRPr="00E83E86">
              <w:rPr>
                <w:rFonts w:ascii="仿宋" w:eastAsia="仿宋" w:hAnsi="仿宋" w:cs="宋体"/>
                <w:spacing w:val="-52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人</w:t>
            </w:r>
            <w:r w:rsidRPr="00E83E86">
              <w:rPr>
                <w:rFonts w:ascii="仿宋" w:eastAsia="仿宋" w:hAnsi="仿宋" w:cs="宋体"/>
                <w:spacing w:val="-8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于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夜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间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或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恶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劣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天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气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的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 xml:space="preserve">情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况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下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的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室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外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作业</w:t>
            </w:r>
            <w:r w:rsidRPr="00E83E86">
              <w:rPr>
                <w:rFonts w:ascii="仿宋" w:eastAsia="仿宋" w:hAnsi="仿宋" w:cs="宋体"/>
                <w:spacing w:val="-104"/>
                <w:w w:val="99"/>
                <w:szCs w:val="21"/>
                <w:lang w:eastAsia="zh-CN"/>
              </w:rPr>
              <w:t>；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9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其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他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存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在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重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大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危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险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因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素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的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作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业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。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二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级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危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险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作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业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包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涵</w:t>
            </w:r>
            <w:r w:rsidRPr="00E83E86">
              <w:rPr>
                <w:rFonts w:ascii="仿宋" w:eastAsia="仿宋" w:hAnsi="仿宋" w:cs="宋体"/>
                <w:spacing w:val="-104"/>
                <w:w w:val="99"/>
                <w:szCs w:val="21"/>
                <w:lang w:eastAsia="zh-CN"/>
              </w:rPr>
              <w:t>：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-2"/>
                <w:w w:val="99"/>
                <w:szCs w:val="21"/>
                <w:lang w:eastAsia="zh-CN"/>
              </w:rPr>
              <w:t>1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3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～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9</w:t>
            </w:r>
            <w:r w:rsidRPr="00E83E86">
              <w:rPr>
                <w:rFonts w:ascii="仿宋" w:eastAsia="仿宋" w:hAnsi="仿宋" w:cs="宋体"/>
                <w:spacing w:val="-54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人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同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时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进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行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立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体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交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叉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作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业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或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 xml:space="preserve">同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在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容器</w:t>
            </w:r>
            <w:r w:rsidRPr="00E83E86">
              <w:rPr>
                <w:rFonts w:ascii="仿宋" w:eastAsia="仿宋" w:hAnsi="仿宋" w:cs="宋体"/>
                <w:spacing w:val="-10"/>
                <w:w w:val="99"/>
                <w:szCs w:val="21"/>
                <w:lang w:eastAsia="zh-CN"/>
              </w:rPr>
              <w:t>、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炉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窑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等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其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他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有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限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空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间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内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作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业</w:t>
            </w:r>
            <w:r w:rsidRPr="00E83E86">
              <w:rPr>
                <w:rFonts w:ascii="仿宋" w:eastAsia="仿宋" w:hAnsi="仿宋" w:cs="宋体"/>
                <w:spacing w:val="-116"/>
                <w:w w:val="99"/>
                <w:szCs w:val="21"/>
                <w:lang w:eastAsia="zh-CN"/>
              </w:rPr>
              <w:t>；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2</w:t>
            </w:r>
            <w:r w:rsidRPr="00E83E86">
              <w:rPr>
                <w:rFonts w:ascii="仿宋" w:eastAsia="仿宋" w:hAnsi="仿宋" w:cs="宋体"/>
                <w:spacing w:val="-13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5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～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1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5</w:t>
            </w:r>
            <w:r w:rsidRPr="00E83E86">
              <w:rPr>
                <w:rFonts w:ascii="仿宋" w:eastAsia="仿宋" w:hAnsi="仿宋" w:cs="宋体"/>
                <w:spacing w:val="-54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米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的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高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处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作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业</w:t>
            </w:r>
            <w:r w:rsidRPr="00E83E86">
              <w:rPr>
                <w:rFonts w:ascii="仿宋" w:eastAsia="仿宋" w:hAnsi="仿宋" w:cs="宋体"/>
                <w:spacing w:val="-113"/>
                <w:w w:val="99"/>
                <w:szCs w:val="21"/>
                <w:lang w:eastAsia="zh-CN"/>
              </w:rPr>
              <w:t>；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3</w:t>
            </w:r>
            <w:r w:rsidRPr="00E83E86">
              <w:rPr>
                <w:rFonts w:ascii="仿宋" w:eastAsia="仿宋" w:hAnsi="仿宋" w:cs="宋体"/>
                <w:spacing w:val="-10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吊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装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大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于</w:t>
            </w:r>
            <w:r w:rsidRPr="00E83E86">
              <w:rPr>
                <w:rFonts w:ascii="仿宋" w:eastAsia="仿宋" w:hAnsi="仿宋" w:cs="宋体"/>
                <w:spacing w:val="-50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1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0</w:t>
            </w:r>
            <w:r w:rsidRPr="00E83E86">
              <w:rPr>
                <w:rFonts w:ascii="仿宋" w:eastAsia="仿宋" w:hAnsi="仿宋" w:cs="宋体"/>
                <w:spacing w:val="-54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吨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小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于</w:t>
            </w:r>
            <w:r w:rsidRPr="00E83E86">
              <w:rPr>
                <w:rFonts w:ascii="仿宋" w:eastAsia="仿宋" w:hAnsi="仿宋" w:cs="宋体"/>
                <w:spacing w:val="-53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1"/>
                <w:w w:val="99"/>
                <w:szCs w:val="21"/>
                <w:lang w:eastAsia="zh-CN"/>
              </w:rPr>
              <w:t>5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0</w:t>
            </w:r>
            <w:r w:rsidRPr="00E83E86">
              <w:rPr>
                <w:rFonts w:ascii="仿宋" w:eastAsia="仿宋" w:hAnsi="仿宋" w:cs="宋体"/>
                <w:spacing w:val="-52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吨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的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物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件</w:t>
            </w:r>
            <w:r w:rsidRPr="00E83E86">
              <w:rPr>
                <w:rFonts w:ascii="仿宋" w:eastAsia="仿宋" w:hAnsi="仿宋" w:cs="宋体"/>
                <w:spacing w:val="-113"/>
                <w:w w:val="99"/>
                <w:szCs w:val="21"/>
                <w:lang w:eastAsia="zh-CN"/>
              </w:rPr>
              <w:t>；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（</w:t>
            </w:r>
            <w:r w:rsidRPr="00E83E86">
              <w:rPr>
                <w:rFonts w:ascii="仿宋" w:eastAsia="仿宋" w:hAnsi="仿宋" w:cs="宋体"/>
                <w:spacing w:val="-2"/>
                <w:w w:val="99"/>
                <w:szCs w:val="21"/>
                <w:lang w:eastAsia="zh-CN"/>
              </w:rPr>
              <w:t>4</w:t>
            </w:r>
            <w:r w:rsidRPr="00E83E86">
              <w:rPr>
                <w:rFonts w:ascii="仿宋" w:eastAsia="仿宋" w:hAnsi="仿宋" w:cs="宋体"/>
                <w:spacing w:val="-8"/>
                <w:w w:val="99"/>
                <w:szCs w:val="21"/>
                <w:lang w:eastAsia="zh-CN"/>
              </w:rPr>
              <w:t>）</w:t>
            </w:r>
            <w:r w:rsidRPr="00E83E86">
              <w:rPr>
                <w:rFonts w:ascii="仿宋" w:eastAsia="仿宋" w:hAnsi="仿宋" w:cs="宋体"/>
                <w:spacing w:val="-1"/>
                <w:w w:val="99"/>
                <w:szCs w:val="21"/>
                <w:lang w:eastAsia="zh-CN"/>
              </w:rPr>
              <w:t>本</w:t>
            </w:r>
            <w:r w:rsidRPr="00E83E86">
              <w:rPr>
                <w:rFonts w:ascii="仿宋" w:eastAsia="仿宋" w:hAnsi="仿宋" w:cs="宋体"/>
                <w:spacing w:val="2"/>
                <w:w w:val="99"/>
                <w:szCs w:val="21"/>
                <w:lang w:eastAsia="zh-CN"/>
              </w:rPr>
              <w:t>单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位</w:t>
            </w:r>
          </w:p>
          <w:p w:rsidR="00836379" w:rsidRPr="00E83E86" w:rsidRDefault="00836379" w:rsidP="00836379">
            <w:pPr>
              <w:pStyle w:val="TableParagraph"/>
              <w:spacing w:before="7" w:line="273" w:lineRule="auto"/>
              <w:ind w:left="102" w:right="188"/>
              <w:rPr>
                <w:rFonts w:ascii="仿宋" w:eastAsia="仿宋" w:hAnsi="仿宋" w:cs="宋体"/>
                <w:szCs w:val="21"/>
                <w:lang w:eastAsia="zh-CN"/>
              </w:rPr>
            </w:pP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内</w:t>
            </w:r>
            <w:r w:rsidRPr="00E83E86">
              <w:rPr>
                <w:rFonts w:ascii="仿宋" w:eastAsia="仿宋" w:hAnsi="仿宋" w:cs="宋体"/>
                <w:spacing w:val="-48"/>
                <w:w w:val="9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>2</w:t>
            </w:r>
            <w:r w:rsidRPr="00E83E86">
              <w:rPr>
                <w:rFonts w:ascii="仿宋" w:eastAsia="仿宋" w:hAnsi="仿宋" w:cs="宋体"/>
                <w:spacing w:val="-46"/>
                <w:w w:val="9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2"/>
                <w:w w:val="99"/>
                <w:szCs w:val="21"/>
                <w:lang w:eastAsia="zh-CN"/>
              </w:rPr>
              <w:t>个车间及以上联合进行的检修或施工作业；（5）存在较大危险因素，而又未能达到一级的其他作业。三级危险</w:t>
            </w:r>
            <w:r w:rsidRPr="00E83E86">
              <w:rPr>
                <w:rFonts w:ascii="仿宋" w:eastAsia="仿宋" w:hAnsi="仿宋" w:cs="宋体"/>
                <w:spacing w:val="-101"/>
                <w:w w:val="9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10"/>
                <w:w w:val="99"/>
                <w:szCs w:val="21"/>
                <w:lang w:eastAsia="zh-CN"/>
              </w:rPr>
              <w:t>作业包涵：（1）1～2</w:t>
            </w:r>
            <w:r w:rsidRPr="00E83E86">
              <w:rPr>
                <w:rFonts w:ascii="仿宋" w:eastAsia="仿宋" w:hAnsi="仿宋" w:cs="宋体"/>
                <w:spacing w:val="-42"/>
                <w:w w:val="9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5"/>
                <w:w w:val="99"/>
                <w:szCs w:val="21"/>
                <w:lang w:eastAsia="zh-CN"/>
              </w:rPr>
              <w:t>人在容器、炉窑等有限空间内作业；（2）5</w:t>
            </w:r>
            <w:r w:rsidRPr="00E83E86">
              <w:rPr>
                <w:rFonts w:ascii="仿宋" w:eastAsia="仿宋" w:hAnsi="仿宋" w:cs="宋体"/>
                <w:spacing w:val="-40"/>
                <w:w w:val="9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5"/>
                <w:w w:val="99"/>
                <w:szCs w:val="21"/>
                <w:lang w:eastAsia="zh-CN"/>
              </w:rPr>
              <w:t>米以下的高处作业；（3）车间内部两个班组以上联</w:t>
            </w:r>
            <w:r w:rsidRPr="00E83E86">
              <w:rPr>
                <w:rFonts w:ascii="仿宋" w:eastAsia="仿宋" w:hAnsi="仿宋" w:cs="宋体"/>
                <w:spacing w:val="-96"/>
                <w:w w:val="9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3"/>
                <w:w w:val="99"/>
                <w:szCs w:val="21"/>
                <w:lang w:eastAsia="zh-CN"/>
              </w:rPr>
              <w:t>合进行的检修或施工作业；（4）存在一定危险因素，而又未能达到二级的其它作业。</w:t>
            </w:r>
            <w:r w:rsidRPr="00E83E86">
              <w:rPr>
                <w:rFonts w:ascii="仿宋" w:eastAsia="仿宋" w:hAnsi="仿宋" w:cs="宋体"/>
                <w:spacing w:val="-78"/>
                <w:w w:val="9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5、作业单位：填写到班组一级，例：XX</w:t>
            </w:r>
            <w:r w:rsidRPr="00E83E86">
              <w:rPr>
                <w:rFonts w:ascii="仿宋" w:eastAsia="仿宋" w:hAnsi="仿宋" w:cs="宋体"/>
                <w:spacing w:val="-55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中心（部门）XX</w:t>
            </w:r>
            <w:r w:rsidRPr="00E83E86">
              <w:rPr>
                <w:rFonts w:ascii="仿宋" w:eastAsia="仿宋" w:hAnsi="仿宋" w:cs="宋体"/>
                <w:spacing w:val="-53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工序</w:t>
            </w:r>
            <w:r w:rsidRPr="00E83E86">
              <w:rPr>
                <w:rFonts w:ascii="仿宋" w:eastAsia="仿宋" w:hAnsi="仿宋" w:cs="宋体"/>
                <w:spacing w:val="-54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XX</w:t>
            </w:r>
            <w:r w:rsidRPr="00E83E86">
              <w:rPr>
                <w:rFonts w:ascii="仿宋" w:eastAsia="仿宋" w:hAnsi="仿宋" w:cs="宋体"/>
                <w:spacing w:val="-53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班组。</w:t>
            </w:r>
          </w:p>
          <w:p w:rsidR="00836379" w:rsidRPr="00E83E86" w:rsidRDefault="00836379" w:rsidP="00836379">
            <w:pPr>
              <w:pStyle w:val="TableParagraph"/>
              <w:spacing w:before="7"/>
              <w:ind w:left="102"/>
              <w:rPr>
                <w:rFonts w:ascii="仿宋" w:eastAsia="仿宋" w:hAnsi="仿宋" w:cs="宋体"/>
                <w:szCs w:val="21"/>
                <w:lang w:eastAsia="zh-CN"/>
              </w:rPr>
            </w:pP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6、现场监护负责人：填写公司领导、中心（部门）负责人、工序负责人。其中</w:t>
            </w:r>
            <w:r w:rsidRPr="00E83E86">
              <w:rPr>
                <w:rFonts w:ascii="仿宋" w:eastAsia="仿宋" w:hAnsi="仿宋" w:cs="宋体"/>
                <w:spacing w:val="-58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3</w:t>
            </w:r>
            <w:r w:rsidRPr="00E83E86">
              <w:rPr>
                <w:rFonts w:ascii="仿宋" w:eastAsia="仿宋" w:hAnsi="仿宋" w:cs="宋体"/>
                <w:spacing w:val="-62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人（含</w:t>
            </w:r>
            <w:r w:rsidRPr="00E83E86">
              <w:rPr>
                <w:rFonts w:ascii="仿宋" w:eastAsia="仿宋" w:hAnsi="仿宋" w:cs="宋体"/>
                <w:spacing w:val="-61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3</w:t>
            </w:r>
            <w:r w:rsidRPr="00E83E86">
              <w:rPr>
                <w:rFonts w:ascii="仿宋" w:eastAsia="仿宋" w:hAnsi="仿宋" w:cs="宋体"/>
                <w:spacing w:val="-60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人）以上三级危险作业和</w:t>
            </w:r>
          </w:p>
          <w:p w:rsidR="00836379" w:rsidRDefault="00836379" w:rsidP="00836379">
            <w:pPr>
              <w:spacing w:before="26"/>
              <w:rPr>
                <w:rFonts w:ascii="仿宋" w:eastAsia="仿宋" w:hAnsi="仿宋" w:cs="仿宋"/>
                <w:sz w:val="24"/>
                <w:szCs w:val="24"/>
                <w:lang w:eastAsia="zh-CN"/>
              </w:rPr>
            </w:pP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10</w:t>
            </w:r>
            <w:r w:rsidRPr="00E83E86">
              <w:rPr>
                <w:rFonts w:ascii="仿宋" w:eastAsia="仿宋" w:hAnsi="仿宋" w:cs="宋体"/>
                <w:spacing w:val="-5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人一下二级危险作业为工序负责人、10</w:t>
            </w:r>
            <w:r w:rsidRPr="00E83E86">
              <w:rPr>
                <w:rFonts w:ascii="仿宋" w:eastAsia="仿宋" w:hAnsi="仿宋" w:cs="宋体"/>
                <w:spacing w:val="-58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pacing w:val="-3"/>
                <w:szCs w:val="21"/>
                <w:lang w:eastAsia="zh-CN"/>
              </w:rPr>
              <w:t>人（含</w:t>
            </w:r>
            <w:r w:rsidRPr="00E83E86">
              <w:rPr>
                <w:rFonts w:ascii="仿宋" w:eastAsia="仿宋" w:hAnsi="仿宋" w:cs="宋体"/>
                <w:spacing w:val="-56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10</w:t>
            </w:r>
            <w:r w:rsidRPr="00E83E86">
              <w:rPr>
                <w:rFonts w:ascii="仿宋" w:eastAsia="仿宋" w:hAnsi="仿宋" w:cs="宋体"/>
                <w:spacing w:val="-5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人）以上二级危险作业和</w:t>
            </w:r>
            <w:r w:rsidRPr="00E83E86">
              <w:rPr>
                <w:rFonts w:ascii="仿宋" w:eastAsia="仿宋" w:hAnsi="仿宋" w:cs="宋体"/>
                <w:spacing w:val="-5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30</w:t>
            </w:r>
            <w:r w:rsidRPr="00E83E86">
              <w:rPr>
                <w:rFonts w:ascii="仿宋" w:eastAsia="仿宋" w:hAnsi="仿宋" w:cs="宋体"/>
                <w:spacing w:val="-58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人以下的一级危险作业为中心（部</w:t>
            </w:r>
            <w:r w:rsidRPr="00E83E86">
              <w:rPr>
                <w:rFonts w:ascii="仿宋" w:eastAsia="仿宋" w:hAnsi="仿宋" w:cs="宋体"/>
                <w:w w:val="99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门）负责人、30</w:t>
            </w:r>
            <w:r w:rsidRPr="00E83E86">
              <w:rPr>
                <w:rFonts w:ascii="仿宋" w:eastAsia="仿宋" w:hAnsi="仿宋" w:cs="宋体"/>
                <w:spacing w:val="-55"/>
                <w:szCs w:val="21"/>
                <w:lang w:eastAsia="zh-CN"/>
              </w:rPr>
              <w:t xml:space="preserve"> </w:t>
            </w:r>
            <w:r w:rsidRPr="00E83E86">
              <w:rPr>
                <w:rFonts w:ascii="仿宋" w:eastAsia="仿宋" w:hAnsi="仿宋" w:cs="宋体"/>
                <w:szCs w:val="21"/>
                <w:lang w:eastAsia="zh-CN"/>
              </w:rPr>
              <w:t>人以上一级危险作业为公司领导。</w:t>
            </w:r>
          </w:p>
        </w:tc>
      </w:tr>
    </w:tbl>
    <w:p w:rsidR="002441FB" w:rsidRPr="00EA4B02" w:rsidRDefault="003B412C" w:rsidP="00836379">
      <w:pPr>
        <w:spacing w:before="26"/>
        <w:rPr>
          <w:lang w:eastAsia="zh-CN"/>
        </w:rPr>
      </w:pPr>
      <w:r>
        <w:rPr>
          <w:rFonts w:ascii="宋体" w:hAnsi="宋体" w:cs="宋体"/>
          <w:color w:val="000000"/>
          <w:sz w:val="18"/>
          <w:szCs w:val="18"/>
        </w:rPr>
        <w:fldChar w:fldCharType="begin"/>
      </w:r>
      <w:r>
        <w:rPr>
          <w:rFonts w:ascii="宋体" w:hAnsi="宋体" w:cs="宋体"/>
          <w:color w:val="000000"/>
          <w:sz w:val="18"/>
          <w:szCs w:val="18"/>
        </w:rPr>
        <w:instrText xml:space="preserve"> </w:instrText>
      </w:r>
      <w:r>
        <w:rPr>
          <w:rFonts w:ascii="宋体" w:hAnsi="宋体" w:cs="宋体" w:hint="eastAsia"/>
          <w:color w:val="000000"/>
          <w:sz w:val="18"/>
          <w:szCs w:val="18"/>
        </w:rPr>
        <w:instrText>MERGEFIELD  TableEnd:A  \* MERGEFORMAT</w:instrText>
      </w:r>
      <w:r>
        <w:rPr>
          <w:rFonts w:ascii="宋体" w:hAnsi="宋体" w:cs="宋体"/>
          <w:color w:val="000000"/>
          <w:sz w:val="18"/>
          <w:szCs w:val="18"/>
        </w:rPr>
        <w:instrText xml:space="preserve"> </w:instrText>
      </w:r>
      <w:r>
        <w:rPr>
          <w:rFonts w:ascii="宋体" w:hAnsi="宋体" w:cs="宋体"/>
          <w:color w:val="000000"/>
          <w:sz w:val="18"/>
          <w:szCs w:val="18"/>
        </w:rPr>
        <w:fldChar w:fldCharType="separate"/>
      </w:r>
      <w:r>
        <w:rPr>
          <w:rFonts w:ascii="宋体" w:hAnsi="宋体" w:cs="宋体"/>
          <w:noProof/>
          <w:color w:val="000000"/>
          <w:sz w:val="18"/>
          <w:szCs w:val="18"/>
        </w:rPr>
        <w:t>«TableEnd:A»</w:t>
      </w:r>
      <w:r>
        <w:rPr>
          <w:rFonts w:ascii="宋体" w:hAnsi="宋体" w:cs="宋体"/>
          <w:color w:val="000000"/>
          <w:sz w:val="18"/>
          <w:szCs w:val="18"/>
        </w:rPr>
        <w:fldChar w:fldCharType="end"/>
      </w:r>
    </w:p>
    <w:sectPr w:rsidR="002441FB" w:rsidRPr="00EA4B02" w:rsidSect="00945BCB">
      <w:type w:val="continuous"/>
      <w:pgSz w:w="11910" w:h="16840"/>
      <w:pgMar w:top="1580" w:right="1320" w:bottom="280" w:left="9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92F" w:rsidRDefault="00DB092F" w:rsidP="007F5DC1">
      <w:r>
        <w:separator/>
      </w:r>
    </w:p>
  </w:endnote>
  <w:endnote w:type="continuationSeparator" w:id="0">
    <w:p w:rsidR="00DB092F" w:rsidRDefault="00DB092F" w:rsidP="007F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92F" w:rsidRDefault="00DB092F" w:rsidP="007F5DC1">
      <w:r>
        <w:separator/>
      </w:r>
    </w:p>
  </w:footnote>
  <w:footnote w:type="continuationSeparator" w:id="0">
    <w:p w:rsidR="00DB092F" w:rsidRDefault="00DB092F" w:rsidP="007F5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0D0815"/>
    <w:rsid w:val="000D0815"/>
    <w:rsid w:val="001140CE"/>
    <w:rsid w:val="00115899"/>
    <w:rsid w:val="00190F95"/>
    <w:rsid w:val="00242E80"/>
    <w:rsid w:val="002441FB"/>
    <w:rsid w:val="0027254F"/>
    <w:rsid w:val="002C3E75"/>
    <w:rsid w:val="002F3DC5"/>
    <w:rsid w:val="003B412C"/>
    <w:rsid w:val="00425820"/>
    <w:rsid w:val="004C566B"/>
    <w:rsid w:val="004D0C91"/>
    <w:rsid w:val="004F27A8"/>
    <w:rsid w:val="00564153"/>
    <w:rsid w:val="005E31CB"/>
    <w:rsid w:val="0062150D"/>
    <w:rsid w:val="00682EDB"/>
    <w:rsid w:val="00694687"/>
    <w:rsid w:val="006F27A2"/>
    <w:rsid w:val="00707E40"/>
    <w:rsid w:val="00765048"/>
    <w:rsid w:val="00781516"/>
    <w:rsid w:val="007D6C6A"/>
    <w:rsid w:val="007F5DC1"/>
    <w:rsid w:val="008179B1"/>
    <w:rsid w:val="00836379"/>
    <w:rsid w:val="008F3EBF"/>
    <w:rsid w:val="009203B0"/>
    <w:rsid w:val="00921470"/>
    <w:rsid w:val="00945BCB"/>
    <w:rsid w:val="009604A0"/>
    <w:rsid w:val="009B0697"/>
    <w:rsid w:val="009F6AE0"/>
    <w:rsid w:val="00A35310"/>
    <w:rsid w:val="00AA6EC3"/>
    <w:rsid w:val="00AC6AFF"/>
    <w:rsid w:val="00AF595F"/>
    <w:rsid w:val="00B35EDB"/>
    <w:rsid w:val="00B70D78"/>
    <w:rsid w:val="00BC0B7B"/>
    <w:rsid w:val="00C25780"/>
    <w:rsid w:val="00C64C29"/>
    <w:rsid w:val="00C91CED"/>
    <w:rsid w:val="00CB0BD1"/>
    <w:rsid w:val="00CE6713"/>
    <w:rsid w:val="00CF5E36"/>
    <w:rsid w:val="00DB092F"/>
    <w:rsid w:val="00DF41EE"/>
    <w:rsid w:val="00E83E86"/>
    <w:rsid w:val="00E85E75"/>
    <w:rsid w:val="00EA4B02"/>
    <w:rsid w:val="00F756F0"/>
    <w:rsid w:val="00FF1AB2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F2C508-897A-4E5B-9AEC-E9A9D4E3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652" w:hanging="2902"/>
      <w:outlineLvl w:val="0"/>
    </w:pPr>
    <w:rPr>
      <w:rFonts w:ascii="Arial Unicode MS" w:eastAsia="Arial Unicode MS" w:hAnsi="Arial Unicode MS"/>
      <w:sz w:val="36"/>
      <w:szCs w:val="36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1"/>
      <w:ind w:left="106"/>
    </w:pPr>
    <w:rPr>
      <w:rFonts w:ascii="仿宋" w:eastAsia="仿宋" w:hAnsi="仿宋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363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7F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F5DC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F5D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F5DC1"/>
    <w:rPr>
      <w:sz w:val="18"/>
      <w:szCs w:val="18"/>
    </w:rPr>
  </w:style>
  <w:style w:type="character" w:styleId="a8">
    <w:name w:val="Intense Emphasis"/>
    <w:basedOn w:val="a0"/>
    <w:uiPriority w:val="21"/>
    <w:qFormat/>
    <w:rsid w:val="007F5DC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钟燕红</dc:creator>
  <cp:lastModifiedBy>Windows 用户</cp:lastModifiedBy>
  <cp:revision>50</cp:revision>
  <dcterms:created xsi:type="dcterms:W3CDTF">2020-06-23T16:13:00Z</dcterms:created>
  <dcterms:modified xsi:type="dcterms:W3CDTF">2020-08-14T08:50:00Z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2020-06-23T00:00:00Z</vt:filetime>
  </property>
</Properties>
</file>