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3192" w14:textId="194EC118" w:rsidR="001A5D45" w:rsidRDefault="00000000">
      <w:pPr>
        <w:pStyle w:val="Heading1"/>
      </w:pPr>
      <w:bookmarkStart w:id="0" w:name="polar-coordinates-and-graphs"/>
      <w:r>
        <w:t>Polar Coordinates</w:t>
      </w:r>
    </w:p>
    <w:p w14:paraId="06337201" w14:textId="77777777" w:rsidR="001A5D45" w:rsidRDefault="00000000">
      <w:pPr>
        <w:pStyle w:val="FirstParagraph"/>
      </w:pPr>
      <w:r>
        <w:t xml:space="preserve">You know the rectangular, or Cartesian, coordinate system very well. Given an origin, </w:t>
      </w:r>
      <m:oMath>
        <m:r>
          <w:rPr>
            <w:rFonts w:ascii="Cambria Math" w:hAnsi="Cambria Math"/>
          </w:rPr>
          <m:t>O</m:t>
        </m:r>
      </m:oMath>
      <w:r>
        <w:t xml:space="preserve">, and a set of orthogonal axes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and a unit length, if you want to find the point, say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you simply intersect the lines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The unique intersection point is the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>.</w:t>
      </w:r>
    </w:p>
    <w:p w14:paraId="7EA93A2B" w14:textId="77777777" w:rsidR="001A5D45" w:rsidRDefault="00000000">
      <w:pPr>
        <w:pStyle w:val="BodyText"/>
      </w:pPr>
      <w:r>
        <w:t xml:space="preserve">The rectangular coordinate system is not the only way to find points on a plane, however. One other common way of defining a point’s location is by finding its </w:t>
      </w:r>
      <w:r>
        <w:rPr>
          <w:i/>
          <w:iCs/>
        </w:rPr>
        <w:t>distance</w:t>
      </w:r>
      <w:r>
        <w:t xml:space="preserve"> to the origin and it </w:t>
      </w:r>
      <w:r>
        <w:rPr>
          <w:i/>
          <w:iCs/>
        </w:rPr>
        <w:t>angle</w:t>
      </w:r>
      <w:r>
        <w:t xml:space="preserve"> from some fixed direction.</w:t>
      </w:r>
    </w:p>
    <w:p w14:paraId="3D299176" w14:textId="77777777" w:rsidR="001A5D45" w:rsidRDefault="00000000">
      <w:pPr>
        <w:pStyle w:val="BodyText"/>
      </w:pPr>
      <w:r>
        <w:t xml:space="preserve">We can define a coordinate system this way – one axis, the </w:t>
      </w:r>
      <m:oMath>
        <m:r>
          <w:rPr>
            <w:rFonts w:ascii="Cambria Math" w:hAnsi="Cambria Math"/>
          </w:rPr>
          <m:t>r</m:t>
        </m:r>
      </m:oMath>
      <w:r>
        <w:t xml:space="preserve"> axis, measures the distance from </w:t>
      </w:r>
      <m:oMath>
        <m:r>
          <w:rPr>
            <w:rFonts w:ascii="Cambria Math" w:hAnsi="Cambria Math"/>
          </w:rPr>
          <m:t>O</m:t>
        </m:r>
      </m:oMath>
      <w:r>
        <w:t xml:space="preserve">, and the other axis, the </w:t>
      </w:r>
      <m:oMath>
        <m:r>
          <w:rPr>
            <w:rFonts w:ascii="Cambria Math" w:hAnsi="Cambria Math"/>
          </w:rPr>
          <m:t>θ</m:t>
        </m:r>
      </m:oMath>
      <w:r>
        <w:t xml:space="preserve"> axis, measures the angle from standard position (standard position starts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on the unit circle.) A coordinate such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would indicate a point that is 3 units away from the origin and at an angle of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radians in standard poisition (so, 12 o’clock).</w:t>
      </w:r>
    </w:p>
    <w:p w14:paraId="7EBE2FDC" w14:textId="77777777" w:rsidR="001A5D45" w:rsidRDefault="00000000" w:rsidP="007A5367">
      <w:pPr>
        <w:pStyle w:val="BodyText"/>
        <w:jc w:val="center"/>
      </w:pPr>
      <w:r>
        <w:rPr>
          <w:noProof/>
        </w:rPr>
        <w:drawing>
          <wp:inline distT="0" distB="0" distL="0" distR="0" wp14:anchorId="287BA884" wp14:editId="6A7628CD">
            <wp:extent cx="2543063" cy="15716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the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0" cy="157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EFC83" w14:textId="77777777" w:rsidR="001A5D45" w:rsidRDefault="00000000">
      <w:pPr>
        <w:pStyle w:val="Heading3"/>
      </w:pPr>
      <w:bookmarkStart w:id="1" w:name="examples"/>
      <w:r>
        <w:t>Examples</w:t>
      </w:r>
    </w:p>
    <w:p w14:paraId="486A1584" w14:textId="77777777" w:rsidR="001A5D45" w:rsidRDefault="00000000">
      <w:pPr>
        <w:pStyle w:val="FirstParagraph"/>
      </w:pPr>
      <w:r>
        <w:t>Plot the following points in polar coordinates:</w:t>
      </w:r>
    </w:p>
    <w:p w14:paraId="28C84052" w14:textId="77777777" w:rsidR="001A5D45" w:rsidRDefault="00000000">
      <w:pPr>
        <w:pStyle w:val="Compact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25585BB0" w14:textId="77777777" w:rsidR="001A5D45" w:rsidRDefault="00000000">
      <w:pPr>
        <w:pStyle w:val="Compact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49C236DE" w14:textId="77777777" w:rsidR="001A5D45" w:rsidRDefault="00000000">
      <w:pPr>
        <w:pStyle w:val="Compact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11π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3ABFCAE0" w14:textId="77777777" w:rsidR="001A5D45" w:rsidRDefault="00000000">
      <w:pPr>
        <w:pStyle w:val="Heading3"/>
      </w:pPr>
      <w:bookmarkStart w:id="2" w:name="solution"/>
      <w:bookmarkEnd w:id="1"/>
      <w:r>
        <w:t>Solution:</w:t>
      </w:r>
    </w:p>
    <w:p w14:paraId="6AD6C040" w14:textId="77777777" w:rsidR="001A5D45" w:rsidRDefault="00000000" w:rsidP="007A5367">
      <w:pPr>
        <w:pStyle w:val="CaptionedFigure"/>
        <w:jc w:val="center"/>
      </w:pPr>
      <w:r>
        <w:rPr>
          <w:noProof/>
        </w:rPr>
        <w:drawing>
          <wp:inline distT="0" distB="0" distL="0" distR="0" wp14:anchorId="35A0F53E" wp14:editId="7AED2D3A">
            <wp:extent cx="5334000" cy="1563278"/>
            <wp:effectExtent l="0" t="0" r="0" b="0"/>
            <wp:docPr id="25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x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0B90B" w14:textId="77777777" w:rsidR="001A5D45" w:rsidRDefault="00000000">
      <w:pPr>
        <w:pStyle w:val="BodyText"/>
      </w:pPr>
      <w:r>
        <w:t xml:space="preserve">Notice how the second and third points have the same position on the plane but different polar representations. This is a peculiar property of this coordinate system – points are not unique. In </w:t>
      </w:r>
      <w:r>
        <w:lastRenderedPageBreak/>
        <w:t xml:space="preserve">fact any point can have infinitely many representations by replacing </w:t>
      </w:r>
      <m:oMath>
        <m:r>
          <w:rPr>
            <w:rFonts w:ascii="Cambria Math" w:hAnsi="Cambria Math"/>
          </w:rPr>
          <m:t>θ</m:t>
        </m:r>
      </m:oMath>
      <w:r>
        <w:t xml:space="preserve"> with any coterminal angle. Also any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equivalent to the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t xml:space="preserve"> because a negative </w:t>
      </w:r>
      <m:oMath>
        <m:r>
          <w:rPr>
            <w:rFonts w:ascii="Cambria Math" w:hAnsi="Cambria Math"/>
          </w:rPr>
          <m:t>r</m:t>
        </m:r>
      </m:oMath>
      <w:r>
        <w:t xml:space="preserve"> value corresponds to a distance in the opposite direction of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3A77E278" w14:textId="4AEF435B" w:rsidR="001A5D45" w:rsidRDefault="00000000">
      <w:pPr>
        <w:pStyle w:val="BodyText"/>
      </w:pPr>
      <w:r>
        <w:t xml:space="preserve">Also notice how it can be helpful to think of a point, such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as the intersection of the </w:t>
      </w:r>
      <w:r>
        <w:rPr>
          <w:i/>
          <w:iCs/>
        </w:rPr>
        <w:t>circle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with the </w:t>
      </w:r>
      <w:r>
        <w:rPr>
          <w:i/>
          <w:iCs/>
        </w:rPr>
        <w:t>ray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. </w:t>
      </w:r>
      <w:r>
        <w:rPr>
          <w:b/>
          <w:bCs/>
        </w:rPr>
        <w:t>Every polar coordinate is found at the intersection of a circle and a ray.</w:t>
      </w:r>
    </w:p>
    <w:p w14:paraId="2437D8A8" w14:textId="76839F99" w:rsidR="001A5D45" w:rsidRDefault="007A5367">
      <w:pPr>
        <w:pStyle w:val="Heading3"/>
      </w:pPr>
      <w:bookmarkStart w:id="3" w:name="practice"/>
      <w:bookmarkEnd w:id="2"/>
      <w:r>
        <w:rPr>
          <w:noProof/>
        </w:rPr>
        <w:drawing>
          <wp:anchor distT="0" distB="0" distL="114300" distR="114300" simplePos="0" relativeHeight="251657216" behindDoc="0" locked="0" layoutInCell="1" allowOverlap="1" wp14:anchorId="567AF136" wp14:editId="2DDF5FA6">
            <wp:simplePos x="0" y="0"/>
            <wp:positionH relativeFrom="column">
              <wp:posOffset>3743325</wp:posOffset>
            </wp:positionH>
            <wp:positionV relativeFrom="paragraph">
              <wp:posOffset>137795</wp:posOffset>
            </wp:positionV>
            <wp:extent cx="1905000" cy="19050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Practice</w:t>
      </w:r>
    </w:p>
    <w:p w14:paraId="0D7F6E51" w14:textId="48F83E87" w:rsidR="001A5D45" w:rsidRDefault="00000000">
      <w:pPr>
        <w:pStyle w:val="FirstParagraph"/>
      </w:pPr>
      <w:r>
        <w:t>Plot the following points in polar coordinates:</w:t>
      </w:r>
    </w:p>
    <w:p w14:paraId="6CB7BF43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60316320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61B4B124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6BFCAF35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</m:e>
        </m:d>
      </m:oMath>
    </w:p>
    <w:p w14:paraId="57DA6B21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714CB9F6" w14:textId="77777777" w:rsidR="001A5D45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2786FE91" w14:textId="2DE60772" w:rsidR="001A5D45" w:rsidRDefault="00000000">
      <w:pPr>
        <w:pStyle w:val="FirstParagraph"/>
      </w:pPr>
      <w:r>
        <w:t xml:space="preserve"> </w:t>
      </w:r>
    </w:p>
    <w:p w14:paraId="00E0BF3F" w14:textId="231F2ABF" w:rsidR="001A5D45" w:rsidRDefault="007A5367">
      <w:pPr>
        <w:pStyle w:val="BodyText"/>
      </w:pPr>
      <w:r w:rsidRPr="007A5367">
        <w:drawing>
          <wp:anchor distT="0" distB="0" distL="114300" distR="114300" simplePos="0" relativeHeight="251663360" behindDoc="0" locked="0" layoutInCell="1" allowOverlap="1" wp14:anchorId="007EE1D5" wp14:editId="10CFACD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905000" cy="190500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Write coordinates for the points on the graph</w:t>
      </w:r>
      <w:r>
        <w:t xml:space="preserve"> to the left</w:t>
      </w:r>
      <w:r w:rsidR="00000000">
        <w:t xml:space="preserve">. To ensure uniqueness, only use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000000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π</m:t>
        </m:r>
      </m:oMath>
    </w:p>
    <w:p w14:paraId="37C9BA75" w14:textId="77777777" w:rsidR="007A5367" w:rsidRDefault="007A5367">
      <w:pPr>
        <w:pStyle w:val="Heading2"/>
      </w:pPr>
      <w:bookmarkStart w:id="4" w:name="coordinate-conversion"/>
      <w:bookmarkEnd w:id="3"/>
      <w:r>
        <w:br/>
      </w:r>
      <w:r>
        <w:br/>
      </w:r>
      <w:r>
        <w:br/>
      </w:r>
    </w:p>
    <w:p w14:paraId="49157AB3" w14:textId="448830ED" w:rsidR="001A5D45" w:rsidRDefault="007A5367">
      <w:pPr>
        <w:pStyle w:val="Heading2"/>
      </w:pPr>
      <w:r>
        <w:br/>
      </w:r>
      <w:r>
        <w:br/>
      </w:r>
      <w:r>
        <w:br/>
      </w:r>
      <w:r w:rsidR="00000000">
        <w:t>Coordinate Conversion</w:t>
      </w:r>
    </w:p>
    <w:p w14:paraId="58110250" w14:textId="77777777" w:rsidR="001A5D45" w:rsidRDefault="00000000">
      <w:pPr>
        <w:pStyle w:val="FirstParagraph"/>
      </w:pPr>
      <w:r>
        <w:t xml:space="preserve">Any time multiple coordinate systems are used to define the same region of space, it is important to have a way to convert from one representation to another. For example, the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in rectangular coordinates is equivalent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in polar coordinates.</w:t>
      </w:r>
    </w:p>
    <w:p w14:paraId="1F92A1D6" w14:textId="77777777" w:rsidR="001A5D45" w:rsidRDefault="00000000" w:rsidP="007A5367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812035E" wp14:editId="6618361E">
            <wp:extent cx="1760220" cy="17602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onvers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7625C" w14:textId="77777777" w:rsidR="001A5D45" w:rsidRDefault="00000000">
      <w:pPr>
        <w:pStyle w:val="BodyText"/>
      </w:pPr>
      <w:r>
        <w:t>The figure above shows two representations for one point. By solving the triangle we can convert between coordinate systems: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388"/>
        <w:gridCol w:w="1101"/>
      </w:tblGrid>
      <w:tr w:rsidR="001A5D45" w14:paraId="71A7ADAE" w14:textId="77777777" w:rsidTr="007A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4E655889" w14:textId="77777777" w:rsidR="001A5D45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210255F0" w14:textId="77777777" w:rsidR="001A5D45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1A5D45" w14:paraId="620401FA" w14:textId="77777777" w:rsidTr="007A5367">
        <w:trPr>
          <w:jc w:val="center"/>
        </w:trPr>
        <w:tc>
          <w:tcPr>
            <w:tcW w:w="0" w:type="auto"/>
          </w:tcPr>
          <w:p w14:paraId="48BECFB7" w14:textId="77777777" w:rsidR="001A5D45" w:rsidRDefault="00000000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B3381B6" w14:textId="77777777" w:rsidR="001A5D45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4ECCAC03" w14:textId="77777777" w:rsidR="001A5D45" w:rsidRDefault="00000000">
      <w:pPr>
        <w:pStyle w:val="BodyText"/>
      </w:pPr>
      <w:r>
        <w:t xml:space="preserve">The first row converts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and the second row converts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. Since 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</m:oMath>
      <w:r>
        <w:t xml:space="preserve"> is a periodic function, determining </w:t>
      </w:r>
      <m:oMath>
        <m:r>
          <w:rPr>
            <w:rFonts w:ascii="Cambria Math" w:hAnsi="Cambria Math"/>
          </w:rPr>
          <m:t>θ</m:t>
        </m:r>
      </m:oMath>
      <w:r>
        <w:t xml:space="preserve"> 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will require a bit of consideration of the correct quadrant.</w:t>
      </w:r>
    </w:p>
    <w:p w14:paraId="1CEFC0EA" w14:textId="77777777" w:rsidR="001A5D45" w:rsidRDefault="00000000">
      <w:pPr>
        <w:pStyle w:val="Heading2"/>
      </w:pPr>
      <w:bookmarkStart w:id="5" w:name="examples-1"/>
      <w:bookmarkEnd w:id="4"/>
      <w:r>
        <w:t>Examples</w:t>
      </w:r>
    </w:p>
    <w:p w14:paraId="34C891F9" w14:textId="77777777" w:rsidR="001A5D45" w:rsidRDefault="00000000">
      <w:pPr>
        <w:pStyle w:val="Compact"/>
        <w:numPr>
          <w:ilvl w:val="0"/>
          <w:numId w:val="4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to rectangular coordinates. </w:t>
      </w:r>
      <w:r>
        <w:rPr>
          <w:i/>
          <w:iCs/>
        </w:rPr>
        <w:t>Solution</w:t>
      </w:r>
      <w:r>
        <w:t xml:space="preserve">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So the rectangular coordinate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0D94C372" w14:textId="77777777" w:rsidR="001A5D45" w:rsidRDefault="00000000">
      <w:pPr>
        <w:pStyle w:val="Compact"/>
        <w:numPr>
          <w:ilvl w:val="0"/>
          <w:numId w:val="4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to polar coordinates. </w:t>
      </w:r>
      <w:r>
        <w:rPr>
          <w:i/>
          <w:iCs/>
        </w:rPr>
        <w:t>Solution</w:t>
      </w:r>
      <w:r>
        <w:t xml:space="preserve">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 when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and when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Since the given point is in the second quadrant, we must select the angle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This gives the final coordinate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14:paraId="1F1A928E" w14:textId="77777777" w:rsidR="001A5D45" w:rsidRDefault="00000000">
      <w:pPr>
        <w:pStyle w:val="Heading3"/>
      </w:pPr>
      <w:bookmarkStart w:id="6" w:name="practice-1"/>
      <w:r>
        <w:t>Practice</w:t>
      </w:r>
    </w:p>
    <w:p w14:paraId="59751685" w14:textId="77777777" w:rsidR="001A5D45" w:rsidRDefault="00000000">
      <w:pPr>
        <w:pStyle w:val="Compact"/>
        <w:numPr>
          <w:ilvl w:val="0"/>
          <w:numId w:val="5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t xml:space="preserve"> to polar</w:t>
      </w:r>
    </w:p>
    <w:p w14:paraId="7BEDCA59" w14:textId="77777777" w:rsidR="001A5D45" w:rsidRDefault="00000000">
      <w:pPr>
        <w:pStyle w:val="Compact"/>
        <w:numPr>
          <w:ilvl w:val="0"/>
          <w:numId w:val="5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to polar</w:t>
      </w:r>
    </w:p>
    <w:p w14:paraId="6C78B6F5" w14:textId="77777777" w:rsidR="001A5D45" w:rsidRDefault="00000000">
      <w:pPr>
        <w:pStyle w:val="Compact"/>
        <w:numPr>
          <w:ilvl w:val="0"/>
          <w:numId w:val="5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t xml:space="preserve"> to polar</w:t>
      </w:r>
    </w:p>
    <w:p w14:paraId="6E0FD44E" w14:textId="77777777" w:rsidR="001A5D45" w:rsidRDefault="00000000">
      <w:pPr>
        <w:pStyle w:val="Compact"/>
        <w:numPr>
          <w:ilvl w:val="0"/>
          <w:numId w:val="5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to rectangluar</w:t>
      </w:r>
    </w:p>
    <w:p w14:paraId="7050A58D" w14:textId="77777777" w:rsidR="001A5D45" w:rsidRDefault="00000000">
      <w:pPr>
        <w:pStyle w:val="Compact"/>
        <w:numPr>
          <w:ilvl w:val="0"/>
          <w:numId w:val="5"/>
        </w:numPr>
      </w:pPr>
      <w:r>
        <w:t xml:space="preserve">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 xml:space="preserve"> to rectangular</w:t>
      </w:r>
    </w:p>
    <w:p w14:paraId="60EBFDBE" w14:textId="77777777" w:rsidR="001A5D45" w:rsidRDefault="00000000">
      <w:pPr>
        <w:pStyle w:val="Compact"/>
        <w:numPr>
          <w:ilvl w:val="0"/>
          <w:numId w:val="5"/>
        </w:numPr>
      </w:pPr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is the same point in polar or rectangular coordinates, describe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5872550A" w14:textId="77777777" w:rsidR="001A5D45" w:rsidRDefault="00000000">
      <w:pPr>
        <w:pStyle w:val="Heading2"/>
      </w:pPr>
      <w:bookmarkStart w:id="7" w:name="equation-conversion"/>
      <w:bookmarkEnd w:id="5"/>
      <w:bookmarkEnd w:id="6"/>
      <w:r>
        <w:t>Equation Conversion</w:t>
      </w:r>
    </w:p>
    <w:p w14:paraId="35353381" w14:textId="77777777" w:rsidR="001A5D45" w:rsidRDefault="00000000">
      <w:pPr>
        <w:pStyle w:val="FirstParagraph"/>
      </w:pPr>
      <w:r>
        <w:t xml:space="preserve">The graph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familiar to you as a parabola. It is possible to represent the same set of points on this parabola with an equation in polar coordinates. To do so, we make similar </w:t>
      </w:r>
      <w:r>
        <w:lastRenderedPageBreak/>
        <w:t xml:space="preserve">substitutions as we did when converting coordinates. In particular since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>
        <w:t xml:space="preserve"> we can write this parabola as</w:t>
      </w:r>
    </w:p>
    <w:p w14:paraId="5505B1A8" w14:textId="77777777" w:rsidR="001A5D45" w:rsidRDefault="00000000">
      <w:pPr>
        <w:pStyle w:val="BodyText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7D530C" w14:textId="77777777" w:rsidR="001A5D45" w:rsidRDefault="00000000">
      <w:pPr>
        <w:pStyle w:val="BodyText"/>
      </w:pPr>
      <w:r>
        <w:t xml:space="preserve">and solving for </w:t>
      </w:r>
      <m:oMath>
        <m:r>
          <w:rPr>
            <w:rFonts w:ascii="Cambria Math" w:hAnsi="Cambria Math"/>
          </w:rPr>
          <m:t>r</m:t>
        </m:r>
      </m:oMath>
      <w:r>
        <w:t>,</w:t>
      </w:r>
    </w:p>
    <w:p w14:paraId="20E7C51C" w14:textId="77777777" w:rsidR="001A5D45" w:rsidRDefault="00000000">
      <w:pPr>
        <w:pStyle w:val="BodyText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=tan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sec</m:t>
          </m:r>
          <m:r>
            <w:rPr>
              <w:rFonts w:ascii="Cambria Math" w:hAnsi="Cambria Math"/>
            </w:rPr>
            <m:t>θ</m:t>
          </m:r>
        </m:oMath>
      </m:oMathPara>
    </w:p>
    <w:p w14:paraId="76817D2A" w14:textId="77777777" w:rsidR="001A5D45" w:rsidRDefault="00000000">
      <w:pPr>
        <w:pStyle w:val="BodyText"/>
      </w:pPr>
      <w:r>
        <w:t>We have just found the polar equation for a parabola. We will see how to graph this and other equations soon.</w:t>
      </w:r>
    </w:p>
    <w:p w14:paraId="60ABA4B9" w14:textId="77777777" w:rsidR="001A5D45" w:rsidRDefault="00000000">
      <w:pPr>
        <w:pStyle w:val="BodyText"/>
      </w:pPr>
      <w:r>
        <w:t>It is also possible, but often trickier, to convert a polar equation into a rectangular one. Here are some examples</w:t>
      </w:r>
    </w:p>
    <w:p w14:paraId="33DB3FC6" w14:textId="77777777" w:rsidR="001A5D45" w:rsidRDefault="00000000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Square both sides: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and substitute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 This is circle</w:t>
      </w:r>
    </w:p>
    <w:p w14:paraId="7D2A5E5A" w14:textId="77777777" w:rsidR="001A5D45" w:rsidRDefault="00000000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. Take tangent of both sides: 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and substitute: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so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</m:t>
        </m:r>
      </m:oMath>
      <w:r>
        <w:t>. This is a line through the origin.</w:t>
      </w:r>
    </w:p>
    <w:p w14:paraId="5D729137" w14:textId="77777777" w:rsidR="001A5D45" w:rsidRDefault="00000000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sec</m:t>
        </m:r>
        <m:r>
          <w:rPr>
            <w:rFonts w:ascii="Cambria Math" w:hAnsi="Cambria Math"/>
          </w:rPr>
          <m:t>θ</m:t>
        </m:r>
      </m:oMath>
      <w:r>
        <w:t xml:space="preserve">. Divide by </w:t>
      </w:r>
      <m:oMath>
        <m:r>
          <m:rPr>
            <m:sty m:val="p"/>
          </m:rPr>
          <w:rPr>
            <w:rFonts w:ascii="Cambria Math" w:hAnsi="Cambria Math"/>
          </w:rPr>
          <m:t>sec</m:t>
        </m:r>
        <m:r>
          <w:rPr>
            <w:rFonts w:ascii="Cambria Math" w:hAnsi="Cambria Math"/>
          </w:rPr>
          <m:t>θ</m:t>
        </m:r>
      </m:oMath>
      <w:r>
        <w:t xml:space="preserve">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and substitute: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 This is a vertical line.</w:t>
      </w:r>
    </w:p>
    <w:p w14:paraId="0F39C1D3" w14:textId="77777777" w:rsidR="001A5D45" w:rsidRDefault="00000000">
      <w:pPr>
        <w:pStyle w:val="Heading3"/>
      </w:pPr>
      <w:bookmarkStart w:id="8" w:name="practice-2"/>
      <w:r>
        <w:t>Practice</w:t>
      </w:r>
    </w:p>
    <w:p w14:paraId="35CD8323" w14:textId="77777777" w:rsidR="001A5D45" w:rsidRDefault="00000000">
      <w:pPr>
        <w:pStyle w:val="FirstParagraph"/>
      </w:pPr>
      <w:r>
        <w:t>Convert the following equations</w:t>
      </w:r>
    </w:p>
    <w:p w14:paraId="282C9422" w14:textId="77777777" w:rsidR="001A5D45" w:rsidRDefault="00000000">
      <w:pPr>
        <w:pStyle w:val="Compact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513B9B97" w14:textId="77777777" w:rsidR="001A5D45" w:rsidRDefault="00000000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76CCD561" w14:textId="77777777" w:rsidR="001A5D45" w:rsidRDefault="00000000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2B22EF2A" w14:textId="77777777" w:rsidR="001A5D45" w:rsidRDefault="00000000">
      <w:pPr>
        <w:pStyle w:val="Compact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</w:p>
    <w:p w14:paraId="763DDAB9" w14:textId="77777777" w:rsidR="001A5D45" w:rsidRDefault="00000000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csc</m:t>
        </m:r>
        <m:r>
          <w:rPr>
            <w:rFonts w:ascii="Cambria Math" w:hAnsi="Cambria Math"/>
          </w:rPr>
          <m:t>θ</m:t>
        </m:r>
      </m:oMath>
    </w:p>
    <w:p w14:paraId="3DFCDB73" w14:textId="77777777" w:rsidR="001A5D45" w:rsidRDefault="00000000">
      <w:pPr>
        <w:pStyle w:val="Compact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2θ</m:t>
        </m:r>
      </m:oMath>
      <w:bookmarkEnd w:id="0"/>
      <w:bookmarkEnd w:id="7"/>
      <w:bookmarkEnd w:id="8"/>
    </w:p>
    <w:sectPr w:rsidR="001A5D45" w:rsidSect="007A536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84BD" w14:textId="77777777" w:rsidR="001F5447" w:rsidRDefault="001F5447">
      <w:pPr>
        <w:spacing w:after="0" w:line="240" w:lineRule="auto"/>
      </w:pPr>
      <w:r>
        <w:separator/>
      </w:r>
    </w:p>
  </w:endnote>
  <w:endnote w:type="continuationSeparator" w:id="0">
    <w:p w14:paraId="330AAD91" w14:textId="77777777" w:rsidR="001F5447" w:rsidRDefault="001F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7DA7" w14:textId="77777777" w:rsidR="001F5447" w:rsidRDefault="001F5447">
      <w:r>
        <w:separator/>
      </w:r>
    </w:p>
  </w:footnote>
  <w:footnote w:type="continuationSeparator" w:id="0">
    <w:p w14:paraId="219494EF" w14:textId="77777777" w:rsidR="001F5447" w:rsidRDefault="001F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0E2A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BC08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12C36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17397584">
    <w:abstractNumId w:val="0"/>
  </w:num>
  <w:num w:numId="2" w16cid:durableId="1228111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703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8583348">
    <w:abstractNumId w:val="1"/>
  </w:num>
  <w:num w:numId="5" w16cid:durableId="961887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8992665">
    <w:abstractNumId w:val="1"/>
  </w:num>
  <w:num w:numId="7" w16cid:durableId="1512530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D45"/>
    <w:rsid w:val="001A5D45"/>
    <w:rsid w:val="001F5447"/>
    <w:rsid w:val="007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D97A"/>
  <w15:docId w15:val="{EC19E2A5-32ED-4F51-94AB-56F2B0F3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367"/>
  </w:style>
  <w:style w:type="paragraph" w:styleId="Heading1">
    <w:name w:val="heading 1"/>
    <w:basedOn w:val="Normal"/>
    <w:next w:val="Normal"/>
    <w:link w:val="Heading1Char"/>
    <w:uiPriority w:val="9"/>
    <w:qFormat/>
    <w:rsid w:val="007A536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3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3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3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53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53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B7362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53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B7362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53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53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A53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5367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6F6F7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A5367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A5367"/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367"/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5367"/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367"/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A5367"/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5367"/>
    <w:rPr>
      <w:rFonts w:asciiTheme="majorHAnsi" w:eastAsiaTheme="majorEastAsia" w:hAnsiTheme="majorHAnsi" w:cstheme="majorBidi"/>
      <w:color w:val="9B7362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7A5367"/>
    <w:rPr>
      <w:rFonts w:asciiTheme="majorHAnsi" w:eastAsiaTheme="majorEastAsia" w:hAnsiTheme="majorHAnsi" w:cstheme="majorBidi"/>
      <w:b/>
      <w:bCs/>
      <w:color w:val="9B7362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7A5367"/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A5367"/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A536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A536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A5367"/>
    <w:rPr>
      <w:b/>
      <w:bCs/>
    </w:rPr>
  </w:style>
  <w:style w:type="character" w:styleId="Emphasis">
    <w:name w:val="Emphasis"/>
    <w:basedOn w:val="DefaultParagraphFont"/>
    <w:uiPriority w:val="20"/>
    <w:qFormat/>
    <w:rsid w:val="007A5367"/>
    <w:rPr>
      <w:i/>
      <w:iCs/>
      <w:color w:val="9B7362" w:themeColor="accent6"/>
    </w:rPr>
  </w:style>
  <w:style w:type="paragraph" w:styleId="NoSpacing">
    <w:name w:val="No Spacing"/>
    <w:uiPriority w:val="1"/>
    <w:qFormat/>
    <w:rsid w:val="007A53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536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A536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6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67"/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53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53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536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A5367"/>
    <w:rPr>
      <w:b/>
      <w:bCs/>
      <w:smallCaps/>
      <w:color w:val="9B7362" w:themeColor="accent6"/>
    </w:rPr>
  </w:style>
  <w:style w:type="character" w:styleId="BookTitle">
    <w:name w:val="Book Title"/>
    <w:basedOn w:val="DefaultParagraphFont"/>
    <w:uiPriority w:val="33"/>
    <w:qFormat/>
    <w:rsid w:val="007A5367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652</Words>
  <Characters>3719</Characters>
  <Application>Microsoft Office Word</Application>
  <DocSecurity>0</DocSecurity>
  <Lines>30</Lines>
  <Paragraphs>8</Paragraphs>
  <ScaleCrop>false</ScaleCrop>
  <Company>LCPS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2024-02-05T20:19:00Z</dcterms:created>
  <dcterms:modified xsi:type="dcterms:W3CDTF">2024-02-05T20:24:00Z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