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58D53" w14:textId="5A62CEB8" w:rsidR="008E4233" w:rsidRDefault="00000000">
      <w:pPr>
        <w:pStyle w:val="Heading1"/>
      </w:pPr>
      <w:bookmarkStart w:id="0" w:name="complex-day-4"/>
      <w:r>
        <w:t>Complex Day 4</w:t>
      </w:r>
      <w:r w:rsidR="00BE0519">
        <w:t xml:space="preserve"> – Applications of Complex Numbers</w:t>
      </w:r>
      <w:r w:rsidR="00BE0519">
        <w:br/>
      </w:r>
    </w:p>
    <w:p w14:paraId="4BBB7BB9" w14:textId="77777777" w:rsidR="008E4233" w:rsidRDefault="00000000">
      <w:pPr>
        <w:pStyle w:val="Heading2"/>
      </w:pPr>
      <w:bookmarkStart w:id="1" w:name="quick-overview-of-concepts-with-notation"/>
      <w:r>
        <w:t>Quick Overview of Concepts, with Notation</w:t>
      </w:r>
    </w:p>
    <w:p w14:paraId="7286487D" w14:textId="77777777" w:rsidR="008E4233" w:rsidRDefault="00000000">
      <w:pPr>
        <w:pStyle w:val="Compact"/>
        <w:numPr>
          <w:ilvl w:val="0"/>
          <w:numId w:val="2"/>
        </w:numPr>
      </w:pPr>
      <m:oMath>
        <m:r>
          <w:rPr>
            <w:rFonts w:ascii="Cambria Math" w:hAnsi="Cambria Math"/>
          </w:rPr>
          <m:t>z</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bi</m:t>
        </m:r>
      </m:oMath>
      <w:r>
        <w:t xml:space="preserve"> can be graphed in the complex plane as the point </w:t>
      </w:r>
      <m:oMath>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p>
    <w:p w14:paraId="2497CCE9" w14:textId="77777777" w:rsidR="008E4233" w:rsidRDefault="00000000">
      <w:pPr>
        <w:pStyle w:val="Compact"/>
        <w:numPr>
          <w:ilvl w:val="0"/>
          <w:numId w:val="2"/>
        </w:numPr>
      </w:pPr>
      <m:oMath>
        <m:r>
          <m:rPr>
            <m:nor/>
          </m:rPr>
          <m:t>Re</m:t>
        </m:r>
        <m:d>
          <m:dPr>
            <m:ctrlPr>
              <w:rPr>
                <w:rFonts w:ascii="Cambria Math" w:hAnsi="Cambria Math"/>
              </w:rPr>
            </m:ctrlPr>
          </m:dPr>
          <m:e>
            <m:r>
              <w:rPr>
                <w:rFonts w:ascii="Cambria Math" w:hAnsi="Cambria Math"/>
              </w:rPr>
              <m:t>z</m:t>
            </m:r>
          </m:e>
        </m:d>
      </m:oMath>
      <w:r>
        <w:t xml:space="preserve"> is the real part of </w:t>
      </w:r>
      <m:oMath>
        <m:r>
          <w:rPr>
            <w:rFonts w:ascii="Cambria Math" w:hAnsi="Cambria Math"/>
          </w:rPr>
          <m:t>z</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bi</m:t>
        </m:r>
      </m:oMath>
      <w:r>
        <w:t xml:space="preserve"> or </w:t>
      </w:r>
      <m:oMath>
        <m:r>
          <w:rPr>
            <w:rFonts w:ascii="Cambria Math" w:hAnsi="Cambria Math"/>
          </w:rPr>
          <m:t>a</m:t>
        </m:r>
      </m:oMath>
    </w:p>
    <w:p w14:paraId="6E9CD6E4" w14:textId="77777777" w:rsidR="008E4233" w:rsidRDefault="00000000">
      <w:pPr>
        <w:pStyle w:val="Compact"/>
        <w:numPr>
          <w:ilvl w:val="0"/>
          <w:numId w:val="2"/>
        </w:numPr>
      </w:pPr>
      <m:oMath>
        <m:r>
          <m:rPr>
            <m:nor/>
          </m:rPr>
          <m:t>Im</m:t>
        </m:r>
        <m:d>
          <m:dPr>
            <m:ctrlPr>
              <w:rPr>
                <w:rFonts w:ascii="Cambria Math" w:hAnsi="Cambria Math"/>
              </w:rPr>
            </m:ctrlPr>
          </m:dPr>
          <m:e>
            <m:r>
              <w:rPr>
                <w:rFonts w:ascii="Cambria Math" w:hAnsi="Cambria Math"/>
              </w:rPr>
              <m:t>z</m:t>
            </m:r>
          </m:e>
        </m:d>
      </m:oMath>
      <w:r>
        <w:t xml:space="preserve"> is the imaginary part of </w:t>
      </w:r>
      <m:oMath>
        <m:r>
          <w:rPr>
            <w:rFonts w:ascii="Cambria Math" w:hAnsi="Cambria Math"/>
          </w:rPr>
          <m:t>z</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bi</m:t>
        </m:r>
      </m:oMath>
      <w:r>
        <w:t xml:space="preserve"> or </w:t>
      </w:r>
      <m:oMath>
        <m:r>
          <w:rPr>
            <w:rFonts w:ascii="Cambria Math" w:hAnsi="Cambria Math"/>
          </w:rPr>
          <m:t>b</m:t>
        </m:r>
      </m:oMath>
    </w:p>
    <w:p w14:paraId="11ECD747" w14:textId="5DAAB5E1" w:rsidR="008E4233" w:rsidRDefault="00000000">
      <w:pPr>
        <w:pStyle w:val="Compact"/>
        <w:numPr>
          <w:ilvl w:val="0"/>
          <w:numId w:val="2"/>
        </w:numPr>
      </w:pPr>
      <m:oMath>
        <m:r>
          <m:rPr>
            <m:sty m:val="p"/>
          </m:rPr>
          <w:rPr>
            <w:rFonts w:ascii="Cambria Math" w:hAnsi="Cambria Math"/>
          </w:rPr>
          <m:t>arg</m:t>
        </m:r>
        <m:d>
          <m:dPr>
            <m:ctrlPr>
              <w:rPr>
                <w:rFonts w:ascii="Cambria Math" w:hAnsi="Cambria Math"/>
              </w:rPr>
            </m:ctrlPr>
          </m:dPr>
          <m:e>
            <m:r>
              <w:rPr>
                <w:rFonts w:ascii="Cambria Math" w:hAnsi="Cambria Math"/>
              </w:rPr>
              <m:t>z</m:t>
            </m:r>
          </m:e>
        </m:d>
      </m:oMath>
      <w:r>
        <w:t xml:space="preserve"> is the </w:t>
      </w:r>
      <w:r w:rsidR="00BE0519">
        <w:t xml:space="preserve">argument, or </w:t>
      </w:r>
      <w:r>
        <w:t xml:space="preserve">angle </w:t>
      </w:r>
      <m:oMath>
        <m:r>
          <w:rPr>
            <w:rFonts w:ascii="Cambria Math" w:hAnsi="Cambria Math"/>
          </w:rPr>
          <m:t>θ</m:t>
        </m:r>
      </m:oMath>
      <w:r>
        <w:t xml:space="preserve"> from standard position, </w:t>
      </w:r>
      <m:oMath>
        <m:r>
          <m:rPr>
            <m:sty m:val="p"/>
          </m:rPr>
          <w:rPr>
            <w:rFonts w:ascii="Cambria Math" w:hAnsi="Cambria Math"/>
          </w:rPr>
          <m:t>tan</m:t>
        </m:r>
        <m:r>
          <m:rPr>
            <m:sty m:val="p"/>
          </m:rPr>
          <w:rPr>
            <w:rFonts w:ascii="Cambria Math" w:hAnsi="Cambria Math"/>
          </w:rPr>
          <m:t xml:space="preserve"> </m:t>
        </m:r>
        <m:r>
          <w:rPr>
            <w:rFonts w:ascii="Cambria Math" w:hAnsi="Cambria Math"/>
          </w:rPr>
          <m:t>θ</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oMath>
    </w:p>
    <w:p w14:paraId="460B6861" w14:textId="77777777" w:rsidR="008E4233" w:rsidRDefault="00000000">
      <w:pPr>
        <w:pStyle w:val="Compact"/>
        <w:numPr>
          <w:ilvl w:val="0"/>
          <w:numId w:val="2"/>
        </w:numPr>
      </w:pPr>
      <m:oMath>
        <m:d>
          <m:dPr>
            <m:begChr m:val="|"/>
            <m:endChr m:val="|"/>
            <m:ctrlPr>
              <w:rPr>
                <w:rFonts w:ascii="Cambria Math" w:hAnsi="Cambria Math"/>
              </w:rPr>
            </m:ctrlPr>
          </m:dPr>
          <m:e>
            <m:r>
              <w:rPr>
                <w:rFonts w:ascii="Cambria Math" w:hAnsi="Cambria Math"/>
              </w:rPr>
              <m:t>z</m:t>
            </m:r>
          </m:e>
        </m:d>
      </m:oMath>
      <w:r>
        <w:t xml:space="preserve"> is the modulus of </w:t>
      </w:r>
      <m:oMath>
        <m:r>
          <w:rPr>
            <w:rFonts w:ascii="Cambria Math" w:hAnsi="Cambria Math"/>
          </w:rPr>
          <m:t>z</m:t>
        </m:r>
      </m:oMath>
      <w:r>
        <w:t xml:space="preserve">, or length of the vector from the origin to </w:t>
      </w:r>
      <m:oMath>
        <m:r>
          <w:rPr>
            <w:rFonts w:ascii="Cambria Math" w:hAnsi="Cambria Math"/>
          </w:rPr>
          <m:t>z</m:t>
        </m:r>
      </m:oMath>
      <w:r>
        <w:t xml:space="preserve">, which is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e>
        </m:rad>
      </m:oMath>
    </w:p>
    <w:p w14:paraId="3EB023CF" w14:textId="77777777" w:rsidR="008E4233" w:rsidRDefault="00000000">
      <w:pPr>
        <w:pStyle w:val="Compact"/>
        <w:numPr>
          <w:ilvl w:val="0"/>
          <w:numId w:val="2"/>
        </w:numPr>
      </w:pPr>
      <m:oMath>
        <m:r>
          <w:rPr>
            <w:rFonts w:ascii="Cambria Math" w:hAnsi="Cambria Math"/>
          </w:rPr>
          <m:t>z</m:t>
        </m:r>
        <m:r>
          <m:rPr>
            <m:sty m:val="p"/>
          </m:rPr>
          <w:rPr>
            <w:rFonts w:ascii="Cambria Math" w:hAnsi="Cambria Math"/>
          </w:rPr>
          <m:t>=</m:t>
        </m:r>
        <m:r>
          <w:rPr>
            <w:rFonts w:ascii="Cambria Math" w:hAnsi="Cambria Math"/>
          </w:rPr>
          <m:t>r</m:t>
        </m:r>
        <m:sSup>
          <m:sSupPr>
            <m:ctrlPr>
              <w:rPr>
                <w:rFonts w:ascii="Cambria Math" w:hAnsi="Cambria Math"/>
              </w:rPr>
            </m:ctrlPr>
          </m:sSupPr>
          <m:e>
            <m:r>
              <w:rPr>
                <w:rFonts w:ascii="Cambria Math" w:hAnsi="Cambria Math"/>
              </w:rPr>
              <m:t>e</m:t>
            </m:r>
          </m:e>
          <m:sup>
            <m:r>
              <w:rPr>
                <w:rFonts w:ascii="Cambria Math" w:hAnsi="Cambria Math"/>
              </w:rPr>
              <m:t>iθ</m:t>
            </m:r>
          </m:sup>
        </m:sSup>
      </m:oMath>
      <w:r>
        <w:t xml:space="preserve"> is the polar form of </w:t>
      </w:r>
      <m:oMath>
        <m:r>
          <w:rPr>
            <w:rFonts w:ascii="Cambria Math" w:hAnsi="Cambria Math"/>
          </w:rPr>
          <m:t>z</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bi</m:t>
        </m:r>
      </m:oMath>
      <w:r>
        <w:t xml:space="preserve"> where</w:t>
      </w:r>
    </w:p>
    <w:p w14:paraId="065A9C7C" w14:textId="77777777" w:rsidR="008E4233" w:rsidRDefault="00000000">
      <w:pPr>
        <w:pStyle w:val="Compact"/>
        <w:numPr>
          <w:ilvl w:val="1"/>
          <w:numId w:val="3"/>
        </w:numPr>
      </w:pPr>
      <m:oMath>
        <m:r>
          <m:rPr>
            <m:sty m:val="p"/>
          </m:rPr>
          <w:rPr>
            <w:rFonts w:ascii="Cambria Math" w:hAnsi="Cambria Math"/>
          </w:rPr>
          <m:t>tan</m:t>
        </m:r>
        <m:r>
          <w:rPr>
            <w:rFonts w:ascii="Cambria Math" w:hAnsi="Cambria Math"/>
          </w:rPr>
          <m:t>θ</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oMath>
    </w:p>
    <w:p w14:paraId="5D32042E" w14:textId="77777777" w:rsidR="008E4233" w:rsidRDefault="00000000">
      <w:pPr>
        <w:pStyle w:val="Compact"/>
        <w:numPr>
          <w:ilvl w:val="1"/>
          <w:numId w:val="3"/>
        </w:numPr>
      </w:pPr>
      <m:oMath>
        <m:r>
          <w:rPr>
            <w:rFonts w:ascii="Cambria Math" w:hAnsi="Cambria Math"/>
          </w:rPr>
          <m:t>a</m:t>
        </m:r>
        <m:r>
          <m:rPr>
            <m:sty m:val="p"/>
          </m:rPr>
          <w:rPr>
            <w:rFonts w:ascii="Cambria Math" w:hAnsi="Cambria Math"/>
          </w:rPr>
          <m:t>=</m:t>
        </m:r>
        <m:r>
          <w:rPr>
            <w:rFonts w:ascii="Cambria Math" w:hAnsi="Cambria Math"/>
          </w:rPr>
          <m:t>r</m:t>
        </m:r>
        <m:r>
          <m:rPr>
            <m:sty m:val="p"/>
          </m:rPr>
          <w:rPr>
            <w:rFonts w:ascii="Cambria Math" w:hAnsi="Cambria Math"/>
          </w:rPr>
          <m:t>cos</m:t>
        </m:r>
        <m:r>
          <w:rPr>
            <w:rFonts w:ascii="Cambria Math" w:hAnsi="Cambria Math"/>
          </w:rPr>
          <m:t>θ</m:t>
        </m:r>
      </m:oMath>
    </w:p>
    <w:p w14:paraId="62D74F52" w14:textId="77777777" w:rsidR="008E4233" w:rsidRDefault="00000000">
      <w:pPr>
        <w:pStyle w:val="Compact"/>
        <w:numPr>
          <w:ilvl w:val="1"/>
          <w:numId w:val="3"/>
        </w:numPr>
      </w:pPr>
      <m:oMath>
        <m:r>
          <w:rPr>
            <w:rFonts w:ascii="Cambria Math" w:hAnsi="Cambria Math"/>
          </w:rPr>
          <m:t>b</m:t>
        </m:r>
        <m:r>
          <m:rPr>
            <m:sty m:val="p"/>
          </m:rPr>
          <w:rPr>
            <w:rFonts w:ascii="Cambria Math" w:hAnsi="Cambria Math"/>
          </w:rPr>
          <m:t>=</m:t>
        </m:r>
        <m:r>
          <w:rPr>
            <w:rFonts w:ascii="Cambria Math" w:hAnsi="Cambria Math"/>
          </w:rPr>
          <m:t>r</m:t>
        </m:r>
        <m:r>
          <m:rPr>
            <m:sty m:val="p"/>
          </m:rPr>
          <w:rPr>
            <w:rFonts w:ascii="Cambria Math" w:hAnsi="Cambria Math"/>
          </w:rPr>
          <m:t>sin</m:t>
        </m:r>
        <m:r>
          <w:rPr>
            <w:rFonts w:ascii="Cambria Math" w:hAnsi="Cambria Math"/>
          </w:rPr>
          <m:t>θ</m:t>
        </m:r>
      </m:oMath>
    </w:p>
    <w:p w14:paraId="790AEB3B" w14:textId="77777777" w:rsidR="008E4233" w:rsidRDefault="00000000">
      <w:pPr>
        <w:pStyle w:val="Compact"/>
        <w:numPr>
          <w:ilvl w:val="1"/>
          <w:numId w:val="3"/>
        </w:numPr>
      </w:pPr>
      <m:oMath>
        <m:r>
          <w:rPr>
            <w:rFonts w:ascii="Cambria Math" w:hAnsi="Cambria Math"/>
          </w:rPr>
          <m:t>r</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e>
        </m:rad>
      </m:oMath>
    </w:p>
    <w:p w14:paraId="32EF2C99" w14:textId="77777777" w:rsidR="008E4233" w:rsidRDefault="00000000">
      <w:pPr>
        <w:pStyle w:val="Compact"/>
        <w:numPr>
          <w:ilvl w:val="0"/>
          <w:numId w:val="2"/>
        </w:numPr>
      </w:pPr>
      <w:r>
        <w:t xml:space="preserve">The conjugate </w:t>
      </w:r>
      <m:oMath>
        <m:bar>
          <m:barPr>
            <m:pos m:val="top"/>
            <m:ctrlPr>
              <w:rPr>
                <w:rFonts w:ascii="Cambria Math" w:hAnsi="Cambria Math"/>
              </w:rPr>
            </m:ctrlPr>
          </m:barPr>
          <m:e>
            <m:r>
              <w:rPr>
                <w:rFonts w:ascii="Cambria Math" w:hAnsi="Cambria Math"/>
              </w:rPr>
              <m:t>z</m:t>
            </m:r>
          </m:e>
        </m:bar>
      </m:oMath>
      <w:r>
        <w:t xml:space="preserve"> of </w:t>
      </w:r>
      <m:oMath>
        <m:r>
          <w:rPr>
            <w:rFonts w:ascii="Cambria Math" w:hAnsi="Cambria Math"/>
          </w:rPr>
          <m:t>z</m:t>
        </m:r>
      </m:oMath>
      <w:r>
        <w:t xml:space="preserve"> is </w:t>
      </w:r>
      <m:oMath>
        <m:bar>
          <m:barPr>
            <m:pos m:val="top"/>
            <m:ctrlPr>
              <w:rPr>
                <w:rFonts w:ascii="Cambria Math" w:hAnsi="Cambria Math"/>
              </w:rPr>
            </m:ctrlPr>
          </m:barPr>
          <m:e>
            <m:r>
              <w:rPr>
                <w:rFonts w:ascii="Cambria Math" w:hAnsi="Cambria Math"/>
              </w:rPr>
              <m:t>z</m:t>
            </m:r>
          </m:e>
        </m:ba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bi</m:t>
        </m:r>
      </m:oMath>
    </w:p>
    <w:p w14:paraId="1C8EAE4B" w14:textId="77777777" w:rsidR="008E4233" w:rsidRDefault="00000000">
      <w:pPr>
        <w:pStyle w:val="Compact"/>
        <w:numPr>
          <w:ilvl w:val="0"/>
          <w:numId w:val="2"/>
        </w:numPr>
      </w:pPr>
      <w:r>
        <w:t xml:space="preserve">Every polynomial of degree </w:t>
      </w:r>
      <m:oMath>
        <m:r>
          <w:rPr>
            <w:rFonts w:ascii="Cambria Math" w:hAnsi="Cambria Math"/>
          </w:rPr>
          <m:t>n</m:t>
        </m:r>
      </m:oMath>
      <w:r>
        <w:t xml:space="preserve"> has </w:t>
      </w:r>
      <m:oMath>
        <m:r>
          <w:rPr>
            <w:rFonts w:ascii="Cambria Math" w:hAnsi="Cambria Math"/>
          </w:rPr>
          <m:t>n</m:t>
        </m:r>
      </m:oMath>
      <w:r>
        <w:t xml:space="preserve"> roots in the complex plane, counting multiplicity</w:t>
      </w:r>
    </w:p>
    <w:p w14:paraId="28C13C61" w14:textId="77777777" w:rsidR="008E4233" w:rsidRDefault="00000000">
      <w:pPr>
        <w:pStyle w:val="Compact"/>
        <w:numPr>
          <w:ilvl w:val="0"/>
          <w:numId w:val="2"/>
        </w:numPr>
      </w:pPr>
      <w:r>
        <w:t xml:space="preserve">Every root </w:t>
      </w:r>
      <m:oMath>
        <m:r>
          <w:rPr>
            <w:rFonts w:ascii="Cambria Math" w:hAnsi="Cambria Math"/>
          </w:rPr>
          <m:t>f</m:t>
        </m:r>
        <m:d>
          <m:dPr>
            <m:ctrlPr>
              <w:rPr>
                <w:rFonts w:ascii="Cambria Math" w:hAnsi="Cambria Math"/>
              </w:rPr>
            </m:ctrlPr>
          </m:dPr>
          <m:e>
            <m:r>
              <w:rPr>
                <w:rFonts w:ascii="Cambria Math" w:hAnsi="Cambria Math"/>
              </w:rPr>
              <m:t>z</m:t>
            </m:r>
          </m:e>
        </m:d>
        <m:r>
          <m:rPr>
            <m:sty m:val="p"/>
          </m:rPr>
          <w:rPr>
            <w:rFonts w:ascii="Cambria Math" w:hAnsi="Cambria Math"/>
          </w:rPr>
          <m:t>=</m:t>
        </m:r>
        <m:r>
          <w:rPr>
            <w:rFonts w:ascii="Cambria Math" w:hAnsi="Cambria Math"/>
          </w:rPr>
          <m:t>0</m:t>
        </m:r>
      </m:oMath>
      <w:r>
        <w:t xml:space="preserve"> of polynomial </w:t>
      </w:r>
      <m:oMath>
        <m:r>
          <w:rPr>
            <w:rFonts w:ascii="Cambria Math" w:hAnsi="Cambria Math"/>
          </w:rPr>
          <m:t>f</m:t>
        </m:r>
      </m:oMath>
      <w:r>
        <w:t xml:space="preserve"> corresponds to a linear factor </w:t>
      </w:r>
      <m:oMath>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z</m:t>
            </m:r>
          </m:e>
        </m:d>
      </m:oMath>
      <w:r>
        <w:t xml:space="preserve"> of </w:t>
      </w:r>
      <m:oMath>
        <m:r>
          <w:rPr>
            <w:rFonts w:ascii="Cambria Math" w:hAnsi="Cambria Math"/>
          </w:rPr>
          <m:t>f</m:t>
        </m:r>
      </m:oMath>
      <w:r>
        <w:t>.</w:t>
      </w:r>
    </w:p>
    <w:p w14:paraId="18361382" w14:textId="77777777" w:rsidR="008E4233" w:rsidRDefault="00000000">
      <w:pPr>
        <w:pStyle w:val="Compact"/>
        <w:numPr>
          <w:ilvl w:val="0"/>
          <w:numId w:val="2"/>
        </w:numPr>
      </w:pPr>
      <w:r>
        <w:t xml:space="preserve">If </w:t>
      </w:r>
      <m:oMath>
        <m:r>
          <w:rPr>
            <w:rFonts w:ascii="Cambria Math" w:hAnsi="Cambria Math"/>
          </w:rPr>
          <m:t>f</m:t>
        </m:r>
        <m:d>
          <m:dPr>
            <m:ctrlPr>
              <w:rPr>
                <w:rFonts w:ascii="Cambria Math" w:hAnsi="Cambria Math"/>
              </w:rPr>
            </m:ctrlPr>
          </m:dPr>
          <m:e>
            <m:r>
              <w:rPr>
                <w:rFonts w:ascii="Cambria Math" w:hAnsi="Cambria Math"/>
              </w:rPr>
              <m:t>z</m:t>
            </m:r>
          </m:e>
        </m:d>
        <m:r>
          <m:rPr>
            <m:sty m:val="p"/>
          </m:rPr>
          <w:rPr>
            <w:rFonts w:ascii="Cambria Math" w:hAnsi="Cambria Math"/>
          </w:rPr>
          <m:t>=</m:t>
        </m:r>
        <m:r>
          <w:rPr>
            <w:rFonts w:ascii="Cambria Math" w:hAnsi="Cambria Math"/>
          </w:rPr>
          <m:t>0</m:t>
        </m:r>
      </m:oMath>
      <w:r>
        <w:t xml:space="preserve"> then </w:t>
      </w:r>
      <m:oMath>
        <m:r>
          <w:rPr>
            <w:rFonts w:ascii="Cambria Math" w:hAnsi="Cambria Math"/>
          </w:rPr>
          <m:t>f</m:t>
        </m:r>
        <m:d>
          <m:dPr>
            <m:ctrlPr>
              <w:rPr>
                <w:rFonts w:ascii="Cambria Math" w:hAnsi="Cambria Math"/>
              </w:rPr>
            </m:ctrlPr>
          </m:dPr>
          <m:e>
            <m:bar>
              <m:barPr>
                <m:pos m:val="top"/>
                <m:ctrlPr>
                  <w:rPr>
                    <w:rFonts w:ascii="Cambria Math" w:hAnsi="Cambria Math"/>
                  </w:rPr>
                </m:ctrlPr>
              </m:barPr>
              <m:e>
                <m:r>
                  <w:rPr>
                    <w:rFonts w:ascii="Cambria Math" w:hAnsi="Cambria Math"/>
                  </w:rPr>
                  <m:t>z</m:t>
                </m:r>
              </m:e>
            </m:bar>
          </m:e>
        </m:d>
        <m:r>
          <m:rPr>
            <m:sty m:val="p"/>
          </m:rPr>
          <w:rPr>
            <w:rFonts w:ascii="Cambria Math" w:hAnsi="Cambria Math"/>
          </w:rPr>
          <m:t>=</m:t>
        </m:r>
        <m:r>
          <w:rPr>
            <w:rFonts w:ascii="Cambria Math" w:hAnsi="Cambria Math"/>
          </w:rPr>
          <m:t>0</m:t>
        </m:r>
      </m:oMath>
      <w:r>
        <w:t xml:space="preserve"> if </w:t>
      </w:r>
      <m:oMath>
        <m:r>
          <w:rPr>
            <w:rFonts w:ascii="Cambria Math" w:hAnsi="Cambria Math"/>
          </w:rPr>
          <m:t>f</m:t>
        </m:r>
      </m:oMath>
      <w:r>
        <w:t xml:space="preserve"> is a polynomial with real-valued coefficients.</w:t>
      </w:r>
    </w:p>
    <w:p w14:paraId="6D971387" w14:textId="73254E28" w:rsidR="008E4233" w:rsidRDefault="00A074EC">
      <w:pPr>
        <w:pStyle w:val="Heading2"/>
      </w:pPr>
      <w:bookmarkStart w:id="2" w:name="applications-of-polar"/>
      <w:bookmarkEnd w:id="1"/>
      <w:r>
        <w:br/>
      </w:r>
      <w:r w:rsidR="00000000">
        <w:t>Applications of Polar</w:t>
      </w:r>
      <w:r>
        <w:t xml:space="preserve"> form </w:t>
      </w:r>
    </w:p>
    <w:p w14:paraId="57D50FD0" w14:textId="77777777" w:rsidR="008E4233" w:rsidRPr="00FC313B" w:rsidRDefault="00000000">
      <w:pPr>
        <w:pStyle w:val="FirstParagraph"/>
        <w:rPr>
          <w:b/>
          <w:bCs/>
        </w:rPr>
      </w:pPr>
      <w:r w:rsidRPr="00FC313B">
        <w:rPr>
          <w:b/>
          <w:bCs/>
        </w:rPr>
        <w:t>Euler’s Identity</w:t>
      </w:r>
    </w:p>
    <w:p w14:paraId="23CC7C73" w14:textId="77777777" w:rsidR="008E4233" w:rsidRDefault="00000000">
      <w:pPr>
        <w:pStyle w:val="BodyText"/>
      </w:pPr>
      <m:oMathPara>
        <m:oMathParaPr>
          <m:jc m:val="center"/>
        </m:oMathParaPr>
        <m:oMath>
          <m:sSup>
            <m:sSupPr>
              <m:ctrlPr>
                <w:rPr>
                  <w:rFonts w:ascii="Cambria Math" w:hAnsi="Cambria Math"/>
                </w:rPr>
              </m:ctrlPr>
            </m:sSupPr>
            <m:e>
              <m:r>
                <w:rPr>
                  <w:rFonts w:ascii="Cambria Math" w:hAnsi="Cambria Math"/>
                </w:rPr>
                <m:t>e</m:t>
              </m:r>
            </m:e>
            <m:sup>
              <m:r>
                <w:rPr>
                  <w:rFonts w:ascii="Cambria Math" w:hAnsi="Cambria Math"/>
                </w:rPr>
                <m:t>πi</m:t>
              </m:r>
            </m:sup>
          </m:sSup>
          <m:r>
            <m:rPr>
              <m:sty m:val="p"/>
            </m:rPr>
            <w:rPr>
              <w:rFonts w:ascii="Cambria Math" w:hAnsi="Cambria Math"/>
            </w:rPr>
            <m:t>=-</m:t>
          </m:r>
          <m:r>
            <w:rPr>
              <w:rFonts w:ascii="Cambria Math" w:hAnsi="Cambria Math"/>
            </w:rPr>
            <m:t>1</m:t>
          </m:r>
        </m:oMath>
      </m:oMathPara>
    </w:p>
    <w:p w14:paraId="76CF121A" w14:textId="77777777" w:rsidR="008E4233" w:rsidRDefault="00000000">
      <w:pPr>
        <w:pStyle w:val="FirstParagraph"/>
      </w:pPr>
      <w:r>
        <w:t>is of one the most famous equations in all of math. It allows us to conceive of complex multiplication and exponentiation as rotations, and these rotations make, in important ways, complex analysis much nicer than real analysis. Let’s see what we can do with this</w:t>
      </w:r>
    </w:p>
    <w:p w14:paraId="00F676D8" w14:textId="77777777" w:rsidR="008E4233" w:rsidRDefault="00000000">
      <w:pPr>
        <w:pStyle w:val="BodyText"/>
      </w:pPr>
      <w:r>
        <w:t xml:space="preserve">First </w:t>
      </w:r>
      <m:oMath>
        <m:r>
          <w:rPr>
            <w:rFonts w:ascii="Cambria Math" w:hAnsi="Cambria Math"/>
          </w:rPr>
          <m:t>r</m:t>
        </m:r>
        <m:sSup>
          <m:sSupPr>
            <m:ctrlPr>
              <w:rPr>
                <w:rFonts w:ascii="Cambria Math" w:hAnsi="Cambria Math"/>
              </w:rPr>
            </m:ctrlPr>
          </m:sSupPr>
          <m:e>
            <m:r>
              <w:rPr>
                <w:rFonts w:ascii="Cambria Math" w:hAnsi="Cambria Math"/>
              </w:rPr>
              <m:t>e</m:t>
            </m:r>
          </m:e>
          <m:sup>
            <m:r>
              <w:rPr>
                <w:rFonts w:ascii="Cambria Math" w:hAnsi="Cambria Math"/>
              </w:rPr>
              <m:t>iθ</m:t>
            </m:r>
          </m:sup>
        </m:sSup>
      </m:oMath>
      <w:r>
        <w:t xml:space="preserve"> can always be written as </w:t>
      </w:r>
      <m:oMath>
        <m:r>
          <w:rPr>
            <w:rFonts w:ascii="Cambria Math" w:hAnsi="Cambria Math"/>
          </w:rPr>
          <m:t>r</m:t>
        </m:r>
        <m:d>
          <m:dPr>
            <m:ctrlPr>
              <w:rPr>
                <w:rFonts w:ascii="Cambria Math" w:hAnsi="Cambria Math"/>
              </w:rPr>
            </m:ctrlPr>
          </m:dPr>
          <m:e>
            <m:r>
              <m:rPr>
                <m:sty m:val="p"/>
              </m:rPr>
              <w:rPr>
                <w:rFonts w:ascii="Cambria Math" w:hAnsi="Cambria Math"/>
              </w:rPr>
              <m:t>cos</m:t>
            </m:r>
            <m:r>
              <w:rPr>
                <w:rFonts w:ascii="Cambria Math" w:hAnsi="Cambria Math"/>
              </w:rPr>
              <m:t>θ</m:t>
            </m:r>
            <m:r>
              <m:rPr>
                <m:sty m:val="p"/>
              </m:rPr>
              <w:rPr>
                <w:rFonts w:ascii="Cambria Math" w:hAnsi="Cambria Math"/>
              </w:rPr>
              <m:t>+</m:t>
            </m:r>
            <m:r>
              <w:rPr>
                <w:rFonts w:ascii="Cambria Math" w:hAnsi="Cambria Math"/>
              </w:rPr>
              <m:t>i</m:t>
            </m:r>
            <m:r>
              <m:rPr>
                <m:sty m:val="p"/>
              </m:rPr>
              <w:rPr>
                <w:rFonts w:ascii="Cambria Math" w:hAnsi="Cambria Math"/>
              </w:rPr>
              <m:t>sin</m:t>
            </m:r>
            <m:r>
              <w:rPr>
                <w:rFonts w:ascii="Cambria Math" w:hAnsi="Cambria Math"/>
              </w:rPr>
              <m:t>θ</m:t>
            </m:r>
          </m:e>
        </m:d>
      </m:oMath>
      <w:r>
        <w:t xml:space="preserve">. In fact many precalculus books call </w:t>
      </w:r>
      <w:r>
        <w:rPr>
          <w:i/>
          <w:iCs/>
        </w:rPr>
        <w:t>this</w:t>
      </w:r>
      <w:r>
        <w:t xml:space="preserve"> the polar form of complex numbers – a travesty because it entirely removes the power and grace we get from working with the exponential form. But there is some benefit to using both expressions.</w:t>
      </w:r>
    </w:p>
    <w:p w14:paraId="0A39F8A4" w14:textId="77777777" w:rsidR="008E4233" w:rsidRDefault="00000000">
      <w:pPr>
        <w:pStyle w:val="BodyText"/>
      </w:pPr>
      <w:r>
        <w:t xml:space="preserve">Raising this to a power </w:t>
      </w:r>
      <m:oMath>
        <m:sSup>
          <m:sSupPr>
            <m:ctrlPr>
              <w:rPr>
                <w:rFonts w:ascii="Cambria Math" w:hAnsi="Cambria Math"/>
              </w:rPr>
            </m:ctrlPr>
          </m:sSupPr>
          <m:e>
            <m:d>
              <m:dPr>
                <m:ctrlPr>
                  <w:rPr>
                    <w:rFonts w:ascii="Cambria Math" w:hAnsi="Cambria Math"/>
                  </w:rPr>
                </m:ctrlPr>
              </m:dPr>
              <m:e>
                <m:r>
                  <w:rPr>
                    <w:rFonts w:ascii="Cambria Math" w:hAnsi="Cambria Math"/>
                  </w:rPr>
                  <m:t>r</m:t>
                </m:r>
                <m:sSup>
                  <m:sSupPr>
                    <m:ctrlPr>
                      <w:rPr>
                        <w:rFonts w:ascii="Cambria Math" w:hAnsi="Cambria Math"/>
                      </w:rPr>
                    </m:ctrlPr>
                  </m:sSupPr>
                  <m:e>
                    <m:r>
                      <w:rPr>
                        <w:rFonts w:ascii="Cambria Math" w:hAnsi="Cambria Math"/>
                      </w:rPr>
                      <m:t>e</m:t>
                    </m:r>
                  </m:e>
                  <m:sup>
                    <m:r>
                      <w:rPr>
                        <w:rFonts w:ascii="Cambria Math" w:hAnsi="Cambria Math"/>
                      </w:rPr>
                      <m:t>iθ</m:t>
                    </m:r>
                  </m:sup>
                </m:sSup>
              </m:e>
            </m:d>
          </m:e>
          <m:sup>
            <m:r>
              <w:rPr>
                <w:rFonts w:ascii="Cambria Math" w:hAnsi="Cambria Math"/>
              </w:rPr>
              <m:t>n</m:t>
            </m:r>
          </m:sup>
        </m:sSup>
      </m:oMath>
      <w:r>
        <w:t xml:space="preserve"> becomes </w:t>
      </w:r>
      <m:oMath>
        <m:sSup>
          <m:sSupPr>
            <m:ctrlPr>
              <w:rPr>
                <w:rFonts w:ascii="Cambria Math" w:hAnsi="Cambria Math"/>
              </w:rPr>
            </m:ctrlPr>
          </m:sSupPr>
          <m:e>
            <m:r>
              <w:rPr>
                <w:rFonts w:ascii="Cambria Math" w:hAnsi="Cambria Math"/>
              </w:rPr>
              <m:t>r</m:t>
            </m:r>
          </m:e>
          <m:sup>
            <m:r>
              <w:rPr>
                <w:rFonts w:ascii="Cambria Math" w:hAnsi="Cambria Math"/>
              </w:rPr>
              <m:t>n</m:t>
            </m:r>
          </m:sup>
        </m:sSup>
        <m:d>
          <m:dPr>
            <m:ctrlPr>
              <w:rPr>
                <w:rFonts w:ascii="Cambria Math" w:hAnsi="Cambria Math"/>
              </w:rPr>
            </m:ctrlPr>
          </m:dPr>
          <m:e>
            <m:r>
              <m:rPr>
                <m:sty m:val="p"/>
              </m:rPr>
              <w:rPr>
                <w:rFonts w:ascii="Cambria Math" w:hAnsi="Cambria Math"/>
              </w:rPr>
              <m:t>cos</m:t>
            </m:r>
            <m:r>
              <w:rPr>
                <w:rFonts w:ascii="Cambria Math" w:hAnsi="Cambria Math"/>
              </w:rPr>
              <m:t>nθ</m:t>
            </m:r>
            <m:r>
              <m:rPr>
                <m:sty m:val="p"/>
              </m:rPr>
              <w:rPr>
                <w:rFonts w:ascii="Cambria Math" w:hAnsi="Cambria Math"/>
              </w:rPr>
              <m:t>+</m:t>
            </m:r>
            <m:r>
              <w:rPr>
                <w:rFonts w:ascii="Cambria Math" w:hAnsi="Cambria Math"/>
              </w:rPr>
              <m:t>i</m:t>
            </m:r>
            <m:r>
              <m:rPr>
                <m:sty m:val="p"/>
              </m:rPr>
              <w:rPr>
                <w:rFonts w:ascii="Cambria Math" w:hAnsi="Cambria Math"/>
              </w:rPr>
              <m:t>sin</m:t>
            </m:r>
            <m:r>
              <w:rPr>
                <w:rFonts w:ascii="Cambria Math" w:hAnsi="Cambria Math"/>
              </w:rPr>
              <m:t>nθ</m:t>
            </m:r>
          </m:e>
        </m:d>
      </m:oMath>
      <w:r>
        <w:t xml:space="preserve">. When </w:t>
      </w:r>
      <m:oMath>
        <m:r>
          <w:rPr>
            <w:rFonts w:ascii="Cambria Math" w:hAnsi="Cambria Math"/>
          </w:rPr>
          <m:t>n</m:t>
        </m:r>
      </m:oMath>
      <w:r>
        <w:t xml:space="preserve"> is a positive integer, this is known as </w:t>
      </w:r>
      <w:r>
        <w:rPr>
          <w:i/>
          <w:iCs/>
        </w:rPr>
        <w:t>De Moivre’s Theorem</w:t>
      </w:r>
      <w:r>
        <w:t xml:space="preserve">. We can extend it to fractions: </w:t>
      </w:r>
      <m:oMath>
        <m:sSup>
          <m:sSupPr>
            <m:ctrlPr>
              <w:rPr>
                <w:rFonts w:ascii="Cambria Math" w:hAnsi="Cambria Math"/>
              </w:rPr>
            </m:ctrlPr>
          </m:sSupPr>
          <m:e>
            <m:d>
              <m:dPr>
                <m:ctrlPr>
                  <w:rPr>
                    <w:rFonts w:ascii="Cambria Math" w:hAnsi="Cambria Math"/>
                  </w:rPr>
                </m:ctrlPr>
              </m:dPr>
              <m:e>
                <m:r>
                  <w:rPr>
                    <w:rFonts w:ascii="Cambria Math" w:hAnsi="Cambria Math"/>
                  </w:rPr>
                  <m:t>r</m:t>
                </m:r>
                <m:sSup>
                  <m:sSupPr>
                    <m:ctrlPr>
                      <w:rPr>
                        <w:rFonts w:ascii="Cambria Math" w:hAnsi="Cambria Math"/>
                      </w:rPr>
                    </m:ctrlPr>
                  </m:sSupPr>
                  <m:e>
                    <m:r>
                      <w:rPr>
                        <w:rFonts w:ascii="Cambria Math" w:hAnsi="Cambria Math"/>
                      </w:rPr>
                      <m:t>e</m:t>
                    </m:r>
                  </m:e>
                  <m:sup>
                    <m:r>
                      <w:rPr>
                        <w:rFonts w:ascii="Cambria Math" w:hAnsi="Cambria Math"/>
                      </w:rPr>
                      <m:t>iθ</m:t>
                    </m:r>
                  </m:sup>
                </m:sSup>
              </m:e>
            </m:d>
          </m:e>
          <m:sup>
            <m:r>
              <w:rPr>
                <w:rFonts w:ascii="Cambria Math" w:hAnsi="Cambria Math"/>
              </w:rPr>
              <m:t>1</m:t>
            </m:r>
            <m:r>
              <m:rPr>
                <m:sty m:val="p"/>
              </m:rPr>
              <w:rPr>
                <w:rFonts w:ascii="Cambria Math" w:hAnsi="Cambria Math"/>
              </w:rPr>
              <m:t>/</m:t>
            </m:r>
            <m:r>
              <w:rPr>
                <w:rFonts w:ascii="Cambria Math" w:hAnsi="Cambria Math"/>
              </w:rPr>
              <m:t>n</m:t>
            </m:r>
          </m:sup>
        </m:sSup>
      </m:oMath>
      <w:r>
        <w:t xml:space="preserve"> becomes </w:t>
      </w:r>
      <m:oMath>
        <m:sSup>
          <m:sSupPr>
            <m:ctrlPr>
              <w:rPr>
                <w:rFonts w:ascii="Cambria Math" w:hAnsi="Cambria Math"/>
              </w:rPr>
            </m:ctrlPr>
          </m:sSupPr>
          <m:e>
            <m:r>
              <w:rPr>
                <w:rFonts w:ascii="Cambria Math" w:hAnsi="Cambria Math"/>
              </w:rPr>
              <m:t>r</m:t>
            </m:r>
          </m:e>
          <m:sup>
            <m:r>
              <w:rPr>
                <w:rFonts w:ascii="Cambria Math" w:hAnsi="Cambria Math"/>
              </w:rPr>
              <m:t>1</m:t>
            </m:r>
            <m:r>
              <m:rPr>
                <m:sty m:val="p"/>
              </m:rPr>
              <w:rPr>
                <w:rFonts w:ascii="Cambria Math" w:hAnsi="Cambria Math"/>
              </w:rPr>
              <m:t>/</m:t>
            </m:r>
            <m:r>
              <w:rPr>
                <w:rFonts w:ascii="Cambria Math" w:hAnsi="Cambria Math"/>
              </w:rPr>
              <m:t>n</m:t>
            </m:r>
          </m:sup>
        </m:sSup>
        <m:d>
          <m:dPr>
            <m:ctrlPr>
              <w:rPr>
                <w:rFonts w:ascii="Cambria Math" w:hAnsi="Cambria Math"/>
              </w:rPr>
            </m:ctrlPr>
          </m:dPr>
          <m:e>
            <m:r>
              <m:rPr>
                <m:sty m:val="p"/>
              </m:rPr>
              <w:rPr>
                <w:rFonts w:ascii="Cambria Math" w:hAnsi="Cambria Math"/>
              </w:rPr>
              <m:t>cos</m:t>
            </m:r>
            <m:f>
              <m:fPr>
                <m:ctrlPr>
                  <w:rPr>
                    <w:rFonts w:ascii="Cambria Math" w:hAnsi="Cambria Math"/>
                  </w:rPr>
                </m:ctrlPr>
              </m:fPr>
              <m:num>
                <m:r>
                  <w:rPr>
                    <w:rFonts w:ascii="Cambria Math" w:hAnsi="Cambria Math"/>
                  </w:rPr>
                  <m:t>θ</m:t>
                </m:r>
              </m:num>
              <m:den>
                <m:r>
                  <w:rPr>
                    <w:rFonts w:ascii="Cambria Math" w:hAnsi="Cambria Math"/>
                  </w:rPr>
                  <m:t>n</m:t>
                </m:r>
              </m:den>
            </m:f>
            <m:r>
              <m:rPr>
                <m:sty m:val="p"/>
              </m:rPr>
              <w:rPr>
                <w:rFonts w:ascii="Cambria Math" w:hAnsi="Cambria Math"/>
              </w:rPr>
              <m:t>+</m:t>
            </m:r>
            <m:r>
              <w:rPr>
                <w:rFonts w:ascii="Cambria Math" w:hAnsi="Cambria Math"/>
              </w:rPr>
              <m:t>i</m:t>
            </m:r>
            <m:r>
              <m:rPr>
                <m:sty m:val="p"/>
              </m:rPr>
              <w:rPr>
                <w:rFonts w:ascii="Cambria Math" w:hAnsi="Cambria Math"/>
              </w:rPr>
              <m:t>sin</m:t>
            </m:r>
            <m:f>
              <m:fPr>
                <m:ctrlPr>
                  <w:rPr>
                    <w:rFonts w:ascii="Cambria Math" w:hAnsi="Cambria Math"/>
                  </w:rPr>
                </m:ctrlPr>
              </m:fPr>
              <m:num>
                <m:r>
                  <w:rPr>
                    <w:rFonts w:ascii="Cambria Math" w:hAnsi="Cambria Math"/>
                  </w:rPr>
                  <m:t>θ</m:t>
                </m:r>
              </m:num>
              <m:den>
                <m:r>
                  <w:rPr>
                    <w:rFonts w:ascii="Cambria Math" w:hAnsi="Cambria Math"/>
                  </w:rPr>
                  <m:t>n</m:t>
                </m:r>
              </m:den>
            </m:f>
          </m:e>
        </m:d>
      </m:oMath>
      <w:r>
        <w:t>.</w:t>
      </w:r>
    </w:p>
    <w:p w14:paraId="6D045995" w14:textId="77777777" w:rsidR="008E4233" w:rsidRDefault="00000000">
      <w:pPr>
        <w:pStyle w:val="BodyText"/>
      </w:pPr>
      <w:r>
        <w:t xml:space="preserve">Using the fact that </w:t>
      </w:r>
      <m:oMath>
        <m:r>
          <w:rPr>
            <w:rFonts w:ascii="Cambria Math" w:hAnsi="Cambria Math"/>
          </w:rPr>
          <m:t>cos</m:t>
        </m:r>
        <m:d>
          <m:dPr>
            <m:ctrlPr>
              <w:rPr>
                <w:rFonts w:ascii="Cambria Math" w:hAnsi="Cambria Math"/>
              </w:rPr>
            </m:ctrlPr>
          </m:dPr>
          <m:e>
            <m:r>
              <m:rPr>
                <m:sty m:val="p"/>
              </m:rPr>
              <w:rPr>
                <w:rFonts w:ascii="Cambria Math" w:hAnsi="Cambria Math"/>
              </w:rPr>
              <m:t>-</m:t>
            </m:r>
            <m:r>
              <w:rPr>
                <w:rFonts w:ascii="Cambria Math" w:hAnsi="Cambria Math"/>
              </w:rPr>
              <m:t>θ</m:t>
            </m:r>
          </m:e>
        </m:d>
        <m:r>
          <m:rPr>
            <m:sty m:val="p"/>
          </m:rPr>
          <w:rPr>
            <w:rFonts w:ascii="Cambria Math" w:hAnsi="Cambria Math"/>
          </w:rPr>
          <m:t>=cos</m:t>
        </m:r>
        <m:r>
          <w:rPr>
            <w:rFonts w:ascii="Cambria Math" w:hAnsi="Cambria Math"/>
          </w:rPr>
          <m:t>θ</m:t>
        </m:r>
      </m:oMath>
      <w:r>
        <w:t xml:space="preserve"> and </w:t>
      </w:r>
      <m:oMath>
        <m:r>
          <m:rPr>
            <m:sty m:val="p"/>
          </m:rPr>
          <w:rPr>
            <w:rFonts w:ascii="Cambria Math" w:hAnsi="Cambria Math"/>
          </w:rPr>
          <m:t>sin</m:t>
        </m:r>
        <m:d>
          <m:dPr>
            <m:ctrlPr>
              <w:rPr>
                <w:rFonts w:ascii="Cambria Math" w:hAnsi="Cambria Math"/>
              </w:rPr>
            </m:ctrlPr>
          </m:dPr>
          <m:e>
            <m:r>
              <m:rPr>
                <m:sty m:val="p"/>
              </m:rPr>
              <w:rPr>
                <w:rFonts w:ascii="Cambria Math" w:hAnsi="Cambria Math"/>
              </w:rPr>
              <m:t>-</m:t>
            </m:r>
            <m:r>
              <w:rPr>
                <w:rFonts w:ascii="Cambria Math" w:hAnsi="Cambria Math"/>
              </w:rPr>
              <m:t>θ</m:t>
            </m:r>
          </m:e>
        </m:d>
        <m:r>
          <m:rPr>
            <m:sty m:val="p"/>
          </m:rPr>
          <w:rPr>
            <w:rFonts w:ascii="Cambria Math" w:hAnsi="Cambria Math"/>
          </w:rPr>
          <m:t>=-sin</m:t>
        </m:r>
        <m:d>
          <m:dPr>
            <m:ctrlPr>
              <w:rPr>
                <w:rFonts w:ascii="Cambria Math" w:hAnsi="Cambria Math"/>
              </w:rPr>
            </m:ctrlPr>
          </m:dPr>
          <m:e>
            <m:r>
              <w:rPr>
                <w:rFonts w:ascii="Cambria Math" w:hAnsi="Cambria Math"/>
              </w:rPr>
              <m:t>θ</m:t>
            </m:r>
          </m:e>
        </m:d>
      </m:oMath>
      <w:r>
        <w:t>, we can consider</w:t>
      </w:r>
    </w:p>
    <w:p w14:paraId="5AEDA2B3" w14:textId="77777777" w:rsidR="008E4233" w:rsidRDefault="00000000">
      <w:pPr>
        <w:pStyle w:val="BodyText"/>
      </w:pPr>
      <m:oMathPara>
        <m:oMathParaPr>
          <m:jc m:val="center"/>
        </m:oMathParaPr>
        <m:oMath>
          <m:sSup>
            <m:sSupPr>
              <m:ctrlPr>
                <w:rPr>
                  <w:rFonts w:ascii="Cambria Math" w:hAnsi="Cambria Math"/>
                </w:rPr>
              </m:ctrlPr>
            </m:sSupPr>
            <m:e>
              <m:r>
                <w:rPr>
                  <w:rFonts w:ascii="Cambria Math" w:hAnsi="Cambria Math"/>
                </w:rPr>
                <m:t>e</m:t>
              </m:r>
            </m:e>
            <m:sup>
              <m:r>
                <w:rPr>
                  <w:rFonts w:ascii="Cambria Math" w:hAnsi="Cambria Math"/>
                </w:rPr>
                <m:t>iθ</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iθ</m:t>
              </m:r>
            </m:sup>
          </m:sSup>
          <m:r>
            <m:rPr>
              <m:sty m:val="p"/>
            </m:rPr>
            <w:rPr>
              <w:rFonts w:ascii="Cambria Math" w:hAnsi="Cambria Math"/>
            </w:rPr>
            <m:t>=</m:t>
          </m:r>
          <m:d>
            <m:dPr>
              <m:ctrlPr>
                <w:rPr>
                  <w:rFonts w:ascii="Cambria Math" w:hAnsi="Cambria Math"/>
                </w:rPr>
              </m:ctrlPr>
            </m:dPr>
            <m:e>
              <m:r>
                <m:rPr>
                  <m:sty m:val="p"/>
                </m:rPr>
                <w:rPr>
                  <w:rFonts w:ascii="Cambria Math" w:hAnsi="Cambria Math"/>
                </w:rPr>
                <m:t>cos</m:t>
              </m:r>
              <m:r>
                <w:rPr>
                  <w:rFonts w:ascii="Cambria Math" w:hAnsi="Cambria Math"/>
                </w:rPr>
                <m:t>θ</m:t>
              </m:r>
              <m:r>
                <m:rPr>
                  <m:sty m:val="p"/>
                </m:rPr>
                <w:rPr>
                  <w:rFonts w:ascii="Cambria Math" w:hAnsi="Cambria Math"/>
                </w:rPr>
                <m:t>+</m:t>
              </m:r>
              <m:r>
                <w:rPr>
                  <w:rFonts w:ascii="Cambria Math" w:hAnsi="Cambria Math"/>
                </w:rPr>
                <m:t>i</m:t>
              </m:r>
              <m:r>
                <m:rPr>
                  <m:sty m:val="p"/>
                </m:rPr>
                <w:rPr>
                  <w:rFonts w:ascii="Cambria Math" w:hAnsi="Cambria Math"/>
                </w:rPr>
                <m:t>sin</m:t>
              </m:r>
              <m:r>
                <w:rPr>
                  <w:rFonts w:ascii="Cambria Math" w:hAnsi="Cambria Math"/>
                </w:rPr>
                <m:t>θ</m:t>
              </m:r>
            </m:e>
          </m:d>
          <m:r>
            <m:rPr>
              <m:sty m:val="p"/>
            </m:rPr>
            <w:rPr>
              <w:rFonts w:ascii="Cambria Math" w:hAnsi="Cambria Math"/>
            </w:rPr>
            <m:t>+</m:t>
          </m:r>
          <m:d>
            <m:dPr>
              <m:ctrlPr>
                <w:rPr>
                  <w:rFonts w:ascii="Cambria Math" w:hAnsi="Cambria Math"/>
                </w:rPr>
              </m:ctrlPr>
            </m:dPr>
            <m:e>
              <m:r>
                <m:rPr>
                  <m:sty m:val="p"/>
                </m:rPr>
                <w:rPr>
                  <w:rFonts w:ascii="Cambria Math" w:hAnsi="Cambria Math"/>
                </w:rPr>
                <m:t>cos</m:t>
              </m:r>
              <m:r>
                <w:rPr>
                  <w:rFonts w:ascii="Cambria Math" w:hAnsi="Cambria Math"/>
                </w:rPr>
                <m:t>θ</m:t>
              </m:r>
              <m:r>
                <m:rPr>
                  <m:sty m:val="p"/>
                </m:rPr>
                <w:rPr>
                  <w:rFonts w:ascii="Cambria Math" w:hAnsi="Cambria Math"/>
                </w:rPr>
                <m:t>-</m:t>
              </m:r>
              <m:r>
                <w:rPr>
                  <w:rFonts w:ascii="Cambria Math" w:hAnsi="Cambria Math"/>
                </w:rPr>
                <m:t>i</m:t>
              </m:r>
              <m:r>
                <m:rPr>
                  <m:sty m:val="p"/>
                </m:rPr>
                <w:rPr>
                  <w:rFonts w:ascii="Cambria Math" w:hAnsi="Cambria Math"/>
                </w:rPr>
                <m:t>sin</m:t>
              </m:r>
              <m:r>
                <w:rPr>
                  <w:rFonts w:ascii="Cambria Math" w:hAnsi="Cambria Math"/>
                </w:rPr>
                <m:t>θ</m:t>
              </m:r>
            </m:e>
          </m:d>
        </m:oMath>
      </m:oMathPara>
    </w:p>
    <w:p w14:paraId="69878F1B" w14:textId="77777777" w:rsidR="008E4233" w:rsidRDefault="00000000">
      <w:pPr>
        <w:pStyle w:val="FirstParagraph"/>
      </w:pPr>
      <w:r>
        <w:t>so that</w:t>
      </w:r>
    </w:p>
    <w:p w14:paraId="1089F619" w14:textId="77777777" w:rsidR="008E4233" w:rsidRDefault="00000000">
      <w:pPr>
        <w:pStyle w:val="BodyText"/>
      </w:pPr>
      <m:oMathPara>
        <m:oMathParaPr>
          <m:jc m:val="center"/>
        </m:oMathParaPr>
        <m:oMath>
          <m:r>
            <m:rPr>
              <m:sty m:val="p"/>
            </m:rPr>
            <w:rPr>
              <w:rFonts w:ascii="Cambria Math" w:hAnsi="Cambria Math"/>
            </w:rPr>
            <m:t>cos</m:t>
          </m:r>
          <m:r>
            <w:rPr>
              <w:rFonts w:ascii="Cambria Math" w:hAnsi="Cambria Math"/>
            </w:rPr>
            <m:t>θ</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iθ</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iθ</m:t>
                  </m:r>
                </m:sup>
              </m:sSup>
            </m:num>
            <m:den>
              <m:r>
                <w:rPr>
                  <w:rFonts w:ascii="Cambria Math" w:hAnsi="Cambria Math"/>
                </w:rPr>
                <m:t>2</m:t>
              </m:r>
            </m:den>
          </m:f>
        </m:oMath>
      </m:oMathPara>
    </w:p>
    <w:p w14:paraId="17B2D727" w14:textId="77777777" w:rsidR="008E4233" w:rsidRDefault="00000000">
      <w:pPr>
        <w:pStyle w:val="FirstParagraph"/>
      </w:pPr>
      <w:r>
        <w:t>and similarly</w:t>
      </w:r>
    </w:p>
    <w:p w14:paraId="42F4C43E" w14:textId="77777777" w:rsidR="008E4233" w:rsidRDefault="00000000">
      <w:pPr>
        <w:pStyle w:val="BodyText"/>
      </w:pPr>
      <m:oMathPara>
        <m:oMathParaPr>
          <m:jc m:val="center"/>
        </m:oMathParaPr>
        <m:oMath>
          <m:r>
            <m:rPr>
              <m:sty m:val="p"/>
            </m:rPr>
            <w:rPr>
              <w:rFonts w:ascii="Cambria Math" w:hAnsi="Cambria Math"/>
            </w:rPr>
            <w:lastRenderedPageBreak/>
            <m:t>sin</m:t>
          </m:r>
          <m:r>
            <w:rPr>
              <w:rFonts w:ascii="Cambria Math" w:hAnsi="Cambria Math"/>
            </w:rPr>
            <m:t>θ</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iθ</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iθ</m:t>
                  </m:r>
                </m:sup>
              </m:sSup>
            </m:num>
            <m:den>
              <m:r>
                <w:rPr>
                  <w:rFonts w:ascii="Cambria Math" w:hAnsi="Cambria Math"/>
                </w:rPr>
                <m:t>2i</m:t>
              </m:r>
            </m:den>
          </m:f>
        </m:oMath>
      </m:oMathPara>
    </w:p>
    <w:p w14:paraId="43194688" w14:textId="6790F806" w:rsidR="008E4233" w:rsidRDefault="00000000">
      <w:pPr>
        <w:pStyle w:val="FirstParagraph"/>
      </w:pPr>
      <w:r>
        <w:t>(The details are left as an exercise for the reader.</w:t>
      </w:r>
      <w:r w:rsidR="00A074EC">
        <w:t xml:space="preserve"> Use the space below)</w:t>
      </w:r>
    </w:p>
    <w:p w14:paraId="3F87FE3C" w14:textId="5F310788" w:rsidR="00A074EC" w:rsidRDefault="00A074EC" w:rsidP="00A074EC">
      <w:pPr>
        <w:pStyle w:val="BodyText"/>
      </w:pPr>
    </w:p>
    <w:p w14:paraId="76FACE09" w14:textId="0EBF231D" w:rsidR="00A074EC" w:rsidRDefault="00A074EC" w:rsidP="00A074EC">
      <w:pPr>
        <w:pStyle w:val="BodyText"/>
      </w:pPr>
    </w:p>
    <w:p w14:paraId="55B2BC1E" w14:textId="44E7A7A9" w:rsidR="00A074EC" w:rsidRDefault="00A074EC" w:rsidP="00A074EC">
      <w:pPr>
        <w:pStyle w:val="BodyText"/>
      </w:pPr>
    </w:p>
    <w:p w14:paraId="0617D34B" w14:textId="5B119001" w:rsidR="00A074EC" w:rsidRDefault="00A074EC" w:rsidP="00A074EC">
      <w:pPr>
        <w:pStyle w:val="BodyText"/>
      </w:pPr>
    </w:p>
    <w:p w14:paraId="4BCE5333" w14:textId="77777777" w:rsidR="00A074EC" w:rsidRPr="00A074EC" w:rsidRDefault="00A074EC" w:rsidP="00A074EC">
      <w:pPr>
        <w:pStyle w:val="BodyText"/>
      </w:pPr>
    </w:p>
    <w:p w14:paraId="3BB3983D" w14:textId="0FAA5BEA" w:rsidR="008E4233" w:rsidRDefault="00000000">
      <w:pPr>
        <w:pStyle w:val="BodyText"/>
      </w:pPr>
      <w:r>
        <w:rPr>
          <w:b/>
          <w:bCs/>
        </w:rPr>
        <w:t>Problems</w:t>
      </w:r>
      <w:r>
        <w:t xml:space="preserve"> Find </w:t>
      </w:r>
      <m:oMath>
        <m:r>
          <m:rPr>
            <m:sty m:val="p"/>
          </m:rPr>
          <w:rPr>
            <w:rFonts w:ascii="Cambria Math" w:hAnsi="Cambria Math"/>
          </w:rPr>
          <m:t>sin</m:t>
        </m:r>
        <m:d>
          <m:dPr>
            <m:ctrlPr>
              <w:rPr>
                <w:rFonts w:ascii="Cambria Math" w:hAnsi="Cambria Math"/>
              </w:rPr>
            </m:ctrlPr>
          </m:dPr>
          <m:e>
            <m:r>
              <w:rPr>
                <w:rFonts w:ascii="Cambria Math" w:hAnsi="Cambria Math"/>
              </w:rPr>
              <m:t>πi</m:t>
            </m:r>
          </m:e>
        </m:d>
      </m:oMath>
      <w:r>
        <w:t xml:space="preserve"> and </w:t>
      </w:r>
      <m:oMath>
        <m:r>
          <m:rPr>
            <m:sty m:val="p"/>
          </m:rPr>
          <w:rPr>
            <w:rFonts w:ascii="Cambria Math" w:hAnsi="Cambria Math"/>
          </w:rPr>
          <m:t>cos-</m:t>
        </m:r>
        <m:r>
          <w:rPr>
            <w:rFonts w:ascii="Cambria Math" w:hAnsi="Cambria Math"/>
          </w:rPr>
          <m:t>i</m:t>
        </m:r>
      </m:oMath>
      <w:r w:rsidR="00A074EC">
        <w:br/>
      </w:r>
      <w:r w:rsidR="00A074EC">
        <w:br/>
      </w:r>
      <w:r w:rsidR="00A074EC">
        <w:br/>
      </w:r>
      <w:r w:rsidR="00A074EC">
        <w:br/>
      </w:r>
    </w:p>
    <w:p w14:paraId="0CB2F270" w14:textId="77777777" w:rsidR="00A074EC" w:rsidRDefault="00000000">
      <w:pPr>
        <w:pStyle w:val="BodyText"/>
      </w:pPr>
      <w:r>
        <w:rPr>
          <w:b/>
          <w:bCs/>
        </w:rPr>
        <w:t>Trig Identity Example:</w:t>
      </w:r>
      <w:r>
        <w:t xml:space="preserve"> Consider</w:t>
      </w:r>
      <w:r w:rsidR="00A074EC">
        <w:t xml:space="preserve"> the above definition for cosine and square it</w:t>
      </w:r>
    </w:p>
    <w:p w14:paraId="1FF42961" w14:textId="20202833" w:rsidR="00A074EC" w:rsidRPr="00A074EC" w:rsidRDefault="00000000" w:rsidP="00A074EC">
      <w:pPr>
        <w:pStyle w:val="BodyText"/>
        <w:ind w:left="2160" w:firstLine="720"/>
      </w:pPr>
      <w:r>
        <w:t xml:space="preserve"> </w:t>
      </w:r>
      <m:oMath>
        <m:sSup>
          <m:sSupPr>
            <m:ctrlPr>
              <w:rPr>
                <w:rFonts w:ascii="Cambria Math" w:hAnsi="Cambria Math"/>
              </w:rPr>
            </m:ctrlPr>
          </m:sSupPr>
          <m:e>
            <m:r>
              <m:rPr>
                <m:sty m:val="p"/>
              </m:rPr>
              <w:rPr>
                <w:rFonts w:ascii="Cambria Math" w:hAnsi="Cambria Math"/>
              </w:rPr>
              <m:t>cos</m:t>
            </m:r>
          </m:e>
          <m:sup>
            <m:r>
              <w:rPr>
                <w:rFonts w:ascii="Cambria Math" w:hAnsi="Cambria Math"/>
              </w:rPr>
              <m:t>2</m:t>
            </m:r>
          </m:sup>
        </m:sSup>
        <m:r>
          <w:rPr>
            <w:rFonts w:ascii="Cambria Math" w:hAnsi="Cambria Math"/>
          </w:rPr>
          <m:t>θ</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iθ</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iθ</m:t>
                    </m:r>
                  </m:sup>
                </m:sSup>
              </m:e>
            </m:d>
          </m:e>
          <m:sup>
            <m:r>
              <w:rPr>
                <w:rFonts w:ascii="Cambria Math" w:hAnsi="Cambria Math"/>
              </w:rPr>
              <m:t>2</m:t>
            </m:r>
          </m:sup>
        </m:sSup>
      </m:oMath>
    </w:p>
    <w:p w14:paraId="04D78F74" w14:textId="11E62BAA" w:rsidR="00A074EC" w:rsidRPr="00A074EC" w:rsidRDefault="00000000">
      <w:pPr>
        <w:pStyle w:val="BodyText"/>
      </w:pPr>
      <m:oMathPara>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2iθ</m:t>
                  </m:r>
                </m:sup>
              </m:sSup>
              <m:r>
                <m:rPr>
                  <m:sty m:val="p"/>
                </m:rPr>
                <w:rPr>
                  <w:rFonts w:ascii="Cambria Math" w:hAnsi="Cambria Math"/>
                </w:rPr>
                <m:t>+</m:t>
              </m:r>
              <m:r>
                <w:rPr>
                  <w:rFonts w:ascii="Cambria Math" w:hAnsi="Cambria Math"/>
                </w:rPr>
                <m:t>2</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2iθ</m:t>
                  </m:r>
                </m:sup>
              </m:sSup>
            </m:e>
          </m:d>
        </m:oMath>
      </m:oMathPara>
    </w:p>
    <w:p w14:paraId="2CD47580" w14:textId="0A8AA2A6" w:rsidR="00A074EC" w:rsidRPr="00A074EC" w:rsidRDefault="00000000" w:rsidP="00A074EC">
      <w:pPr>
        <w:pStyle w:val="BodyText"/>
        <w:ind w:left="2880" w:firstLine="720"/>
      </w:pPr>
      <m:oMathPara>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m:t>
          </m:r>
          <m:d>
            <m:dPr>
              <m:ctrlPr>
                <w:rPr>
                  <w:rFonts w:ascii="Cambria Math" w:hAnsi="Cambria Math"/>
                </w:rPr>
              </m:ctrlPr>
            </m:dPr>
            <m:e>
              <m:r>
                <m:rPr>
                  <m:sty m:val="p"/>
                </m:rPr>
                <w:rPr>
                  <w:rFonts w:ascii="Cambria Math" w:hAnsi="Cambria Math"/>
                </w:rPr>
                <m:t>cos</m:t>
              </m:r>
              <m:r>
                <w:rPr>
                  <w:rFonts w:ascii="Cambria Math" w:hAnsi="Cambria Math"/>
                </w:rPr>
                <m:t>2θ</m:t>
              </m:r>
              <m:r>
                <m:rPr>
                  <m:sty m:val="p"/>
                </m:rPr>
                <w:rPr>
                  <w:rFonts w:ascii="Cambria Math" w:hAnsi="Cambria Math"/>
                </w:rPr>
                <m:t>+</m:t>
              </m:r>
              <m:r>
                <w:rPr>
                  <w:rFonts w:ascii="Cambria Math" w:hAnsi="Cambria Math"/>
                </w:rPr>
                <m:t>i</m:t>
              </m:r>
              <m:r>
                <m:rPr>
                  <m:sty m:val="p"/>
                </m:rPr>
                <w:rPr>
                  <w:rFonts w:ascii="Cambria Math" w:hAnsi="Cambria Math"/>
                </w:rPr>
                <m:t>sin</m:t>
              </m:r>
              <m:d>
                <m:dPr>
                  <m:ctrlPr>
                    <w:rPr>
                      <w:rFonts w:ascii="Cambria Math" w:hAnsi="Cambria Math"/>
                    </w:rPr>
                  </m:ctrlPr>
                </m:dPr>
                <m:e>
                  <m:r>
                    <w:rPr>
                      <w:rFonts w:ascii="Cambria Math" w:hAnsi="Cambria Math"/>
                    </w:rPr>
                    <m:t>2θ</m:t>
                  </m:r>
                </m:e>
              </m:d>
            </m:e>
          </m:d>
          <m:r>
            <m:rPr>
              <m:sty m:val="p"/>
            </m:rPr>
            <w:rPr>
              <w:rFonts w:ascii="Cambria Math" w:hAnsi="Cambria Math"/>
            </w:rPr>
            <m:t>+</m:t>
          </m:r>
          <m:d>
            <m:dPr>
              <m:ctrlPr>
                <w:rPr>
                  <w:rFonts w:ascii="Cambria Math" w:hAnsi="Cambria Math"/>
                </w:rPr>
              </m:ctrlPr>
            </m:dPr>
            <m:e>
              <m:r>
                <m:rPr>
                  <m:sty m:val="p"/>
                </m:rPr>
                <w:rPr>
                  <w:rFonts w:ascii="Cambria Math" w:hAnsi="Cambria Math"/>
                </w:rPr>
                <m:t>cos</m:t>
              </m:r>
              <m:d>
                <m:dPr>
                  <m:ctrlPr>
                    <w:rPr>
                      <w:rFonts w:ascii="Cambria Math" w:hAnsi="Cambria Math"/>
                    </w:rPr>
                  </m:ctrlPr>
                </m:dPr>
                <m:e>
                  <m:r>
                    <m:rPr>
                      <m:sty m:val="p"/>
                    </m:rPr>
                    <w:rPr>
                      <w:rFonts w:ascii="Cambria Math" w:hAnsi="Cambria Math"/>
                    </w:rPr>
                    <m:t>-</m:t>
                  </m:r>
                  <m:r>
                    <w:rPr>
                      <w:rFonts w:ascii="Cambria Math" w:hAnsi="Cambria Math"/>
                    </w:rPr>
                    <m:t>2θ</m:t>
                  </m:r>
                </m:e>
              </m:d>
              <m:r>
                <m:rPr>
                  <m:sty m:val="p"/>
                </m:rPr>
                <w:rPr>
                  <w:rFonts w:ascii="Cambria Math" w:hAnsi="Cambria Math"/>
                </w:rPr>
                <m:t>+</m:t>
              </m:r>
              <m:r>
                <w:rPr>
                  <w:rFonts w:ascii="Cambria Math" w:hAnsi="Cambria Math"/>
                </w:rPr>
                <m:t>i</m:t>
              </m:r>
              <m:r>
                <m:rPr>
                  <m:sty m:val="p"/>
                </m:rPr>
                <w:rPr>
                  <w:rFonts w:ascii="Cambria Math" w:hAnsi="Cambria Math"/>
                </w:rPr>
                <m:t>sin</m:t>
              </m:r>
              <m:d>
                <m:dPr>
                  <m:ctrlPr>
                    <w:rPr>
                      <w:rFonts w:ascii="Cambria Math" w:hAnsi="Cambria Math"/>
                    </w:rPr>
                  </m:ctrlPr>
                </m:dPr>
                <m:e>
                  <m:r>
                    <m:rPr>
                      <m:sty m:val="p"/>
                    </m:rPr>
                    <w:rPr>
                      <w:rFonts w:ascii="Cambria Math" w:hAnsi="Cambria Math"/>
                    </w:rPr>
                    <m:t>-</m:t>
                  </m:r>
                  <m:r>
                    <w:rPr>
                      <w:rFonts w:ascii="Cambria Math" w:hAnsi="Cambria Math"/>
                    </w:rPr>
                    <m:t>2θ</m:t>
                  </m:r>
                </m:e>
              </m:d>
              <m:r>
                <m:rPr>
                  <m:sty m:val="p"/>
                </m:rPr>
                <w:rPr>
                  <w:rFonts w:ascii="Cambria Math" w:hAnsi="Cambria Math"/>
                </w:rPr>
                <m:t>)</m:t>
              </m:r>
              <m:r>
                <m:rPr>
                  <m:sty m:val="p"/>
                </m:rPr>
                <w:rPr>
                  <w:rFonts w:ascii="Cambria Math" w:hAnsi="Cambria Math"/>
                </w:rPr>
                <m:t>+</m:t>
              </m:r>
              <m:r>
                <w:rPr>
                  <w:rFonts w:ascii="Cambria Math" w:hAnsi="Cambria Math"/>
                </w:rPr>
                <m:t>2</m:t>
              </m:r>
            </m:e>
          </m:d>
          <m:r>
            <w:rPr>
              <w:rFonts w:ascii="Cambria Math" w:hAnsi="Cambria Math"/>
            </w:rPr>
            <m:t>)</m:t>
          </m:r>
        </m:oMath>
      </m:oMathPara>
    </w:p>
    <w:p w14:paraId="0E4E3246" w14:textId="77777777" w:rsidR="00A074EC" w:rsidRPr="00A074EC" w:rsidRDefault="00000000">
      <w:pPr>
        <w:pStyle w:val="BodyText"/>
      </w:pPr>
      <m:oMathPara>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d>
            <m:dPr>
              <m:ctrlPr>
                <w:rPr>
                  <w:rFonts w:ascii="Cambria Math" w:hAnsi="Cambria Math"/>
                </w:rPr>
              </m:ctrlPr>
            </m:dPr>
            <m:e>
              <m:r>
                <w:rPr>
                  <w:rFonts w:ascii="Cambria Math" w:hAnsi="Cambria Math"/>
                </w:rPr>
                <m:t>2</m:t>
              </m:r>
              <m:r>
                <m:rPr>
                  <m:sty m:val="p"/>
                </m:rPr>
                <w:rPr>
                  <w:rFonts w:ascii="Cambria Math" w:hAnsi="Cambria Math"/>
                </w:rPr>
                <m:t>cos</m:t>
              </m:r>
              <m:r>
                <w:rPr>
                  <w:rFonts w:ascii="Cambria Math" w:hAnsi="Cambria Math"/>
                </w:rPr>
                <m:t>2θ</m:t>
              </m:r>
              <m:r>
                <m:rPr>
                  <m:sty m:val="p"/>
                </m:rPr>
                <w:rPr>
                  <w:rFonts w:ascii="Cambria Math" w:hAnsi="Cambria Math"/>
                </w:rPr>
                <m:t>+</m:t>
              </m:r>
              <m:r>
                <w:rPr>
                  <w:rFonts w:ascii="Cambria Math" w:hAnsi="Cambria Math"/>
                </w:rPr>
                <m:t>2</m:t>
              </m:r>
            </m:e>
          </m:d>
        </m:oMath>
      </m:oMathPara>
    </w:p>
    <w:p w14:paraId="73E424EA" w14:textId="0F6E1CA9" w:rsidR="008E4233" w:rsidRPr="00A074EC" w:rsidRDefault="00000000">
      <w:pPr>
        <w:pStyle w:val="BodyText"/>
      </w:pPr>
      <m:oMathPara>
        <m:oMath>
          <m:r>
            <m:rPr>
              <m:sty m:val="p"/>
            </m:rPr>
            <w:rPr>
              <w:rFonts w:ascii="Cambria Math" w:hAnsi="Cambria Math"/>
            </w:rPr>
            <m:t>=</m:t>
          </m:r>
          <m:f>
            <m:fPr>
              <m:ctrlPr>
                <w:rPr>
                  <w:rFonts w:ascii="Cambria Math" w:hAnsi="Cambria Math"/>
                </w:rPr>
              </m:ctrlPr>
            </m:fPr>
            <m:num>
              <m:r>
                <w:rPr>
                  <w:rFonts w:ascii="Cambria Math" w:hAnsi="Cambria Math"/>
                </w:rPr>
                <m:t>1</m:t>
              </m:r>
              <m:r>
                <m:rPr>
                  <m:sty m:val="p"/>
                </m:rPr>
                <w:rPr>
                  <w:rFonts w:ascii="Cambria Math" w:hAnsi="Cambria Math"/>
                </w:rPr>
                <m:t>+cos</m:t>
              </m:r>
              <m:r>
                <w:rPr>
                  <w:rFonts w:ascii="Cambria Math" w:hAnsi="Cambria Math"/>
                </w:rPr>
                <m:t>2θ</m:t>
              </m:r>
            </m:num>
            <m:den>
              <m:r>
                <w:rPr>
                  <w:rFonts w:ascii="Cambria Math" w:hAnsi="Cambria Math"/>
                </w:rPr>
                <m:t>2</m:t>
              </m:r>
            </m:den>
          </m:f>
        </m:oMath>
      </m:oMathPara>
    </w:p>
    <w:p w14:paraId="21299B44" w14:textId="77777777" w:rsidR="00FC313B" w:rsidRPr="00FC313B" w:rsidRDefault="00000000">
      <w:pPr>
        <w:pStyle w:val="BodyText"/>
      </w:pPr>
      <w:r>
        <w:t xml:space="preserve">which proves </w:t>
      </w:r>
    </w:p>
    <w:p w14:paraId="12690D29" w14:textId="5EBFB8C0" w:rsidR="008E4233" w:rsidRDefault="00000000" w:rsidP="00FC313B">
      <w:pPr>
        <w:pStyle w:val="BodyText"/>
        <w:jc w:val="center"/>
      </w:pPr>
      <m:oMath>
        <m:r>
          <m:rPr>
            <m:sty m:val="p"/>
          </m:rPr>
          <w:rPr>
            <w:rFonts w:ascii="Cambria Math" w:hAnsi="Cambria Math"/>
          </w:rPr>
          <m:t>cos</m:t>
        </m:r>
        <m:d>
          <m:dPr>
            <m:ctrlPr>
              <w:rPr>
                <w:rFonts w:ascii="Cambria Math" w:hAnsi="Cambria Math"/>
              </w:rPr>
            </m:ctrlPr>
          </m:dPr>
          <m:e>
            <m:r>
              <w:rPr>
                <w:rFonts w:ascii="Cambria Math" w:hAnsi="Cambria Math"/>
              </w:rPr>
              <m:t>2θ</m:t>
            </m:r>
          </m:e>
        </m:d>
        <m:r>
          <m:rPr>
            <m:sty m:val="p"/>
          </m:rPr>
          <w:rPr>
            <w:rFonts w:ascii="Cambria Math" w:hAnsi="Cambria Math"/>
          </w:rPr>
          <m:t>=</m:t>
        </m:r>
        <m:r>
          <w:rPr>
            <w:rFonts w:ascii="Cambria Math" w:hAnsi="Cambria Math"/>
          </w:rPr>
          <m:t>2</m:t>
        </m:r>
        <m:sSup>
          <m:sSupPr>
            <m:ctrlPr>
              <w:rPr>
                <w:rFonts w:ascii="Cambria Math" w:hAnsi="Cambria Math"/>
              </w:rPr>
            </m:ctrlPr>
          </m:sSupPr>
          <m:e>
            <m:r>
              <m:rPr>
                <m:sty m:val="p"/>
              </m:rPr>
              <w:rPr>
                <w:rFonts w:ascii="Cambria Math" w:hAnsi="Cambria Math"/>
              </w:rPr>
              <m:t>cos</m:t>
            </m:r>
          </m:e>
          <m:sup>
            <m:r>
              <w:rPr>
                <w:rFonts w:ascii="Cambria Math" w:hAnsi="Cambria Math"/>
              </w:rPr>
              <m:t>2</m:t>
            </m:r>
          </m:sup>
        </m:sSup>
        <m:d>
          <m:dPr>
            <m:ctrlPr>
              <w:rPr>
                <w:rFonts w:ascii="Cambria Math" w:hAnsi="Cambria Math"/>
              </w:rPr>
            </m:ctrlPr>
          </m:dPr>
          <m:e>
            <m:r>
              <w:rPr>
                <w:rFonts w:ascii="Cambria Math" w:hAnsi="Cambria Math"/>
              </w:rPr>
              <m:t>θ</m:t>
            </m:r>
          </m:e>
        </m:d>
        <m:r>
          <m:rPr>
            <m:sty m:val="p"/>
          </m:rPr>
          <w:rPr>
            <w:rFonts w:ascii="Cambria Math" w:hAnsi="Cambria Math"/>
          </w:rPr>
          <m:t>-</m:t>
        </m:r>
        <m:r>
          <w:rPr>
            <w:rFonts w:ascii="Cambria Math" w:hAnsi="Cambria Math"/>
          </w:rPr>
          <m:t>1</m:t>
        </m:r>
      </m:oMath>
      <w:r>
        <w:t>.</w:t>
      </w:r>
    </w:p>
    <w:p w14:paraId="7C1F7A95" w14:textId="439B00F4" w:rsidR="00FC313B" w:rsidRDefault="00FC313B" w:rsidP="00FC313B">
      <w:pPr>
        <w:pStyle w:val="BodyText"/>
      </w:pPr>
      <w:r>
        <w:t>An identity we should all recognize.</w:t>
      </w:r>
    </w:p>
    <w:p w14:paraId="632AA3F3" w14:textId="489C9027" w:rsidR="008E4233" w:rsidRDefault="00000000">
      <w:pPr>
        <w:pStyle w:val="BodyText"/>
      </w:pPr>
      <w:r>
        <w:rPr>
          <w:b/>
          <w:bCs/>
        </w:rPr>
        <w:t>Problem</w:t>
      </w:r>
      <w:r>
        <w:t xml:space="preserve"> Find </w:t>
      </w:r>
      <m:oMath>
        <m:r>
          <m:rPr>
            <m:sty m:val="p"/>
          </m:rPr>
          <w:rPr>
            <w:rFonts w:ascii="Cambria Math" w:hAnsi="Cambria Math"/>
          </w:rPr>
          <m:t>cos</m:t>
        </m:r>
        <m:r>
          <w:rPr>
            <w:rFonts w:ascii="Cambria Math" w:hAnsi="Cambria Math"/>
          </w:rPr>
          <m:t>3θ</m:t>
        </m:r>
      </m:oMath>
      <w:r>
        <w:t xml:space="preserve"> and </w:t>
      </w:r>
      <m:oMath>
        <m:r>
          <m:rPr>
            <m:sty m:val="p"/>
          </m:rPr>
          <w:rPr>
            <w:rFonts w:ascii="Cambria Math" w:hAnsi="Cambria Math"/>
          </w:rPr>
          <m:t>cos</m:t>
        </m:r>
        <m:r>
          <w:rPr>
            <w:rFonts w:ascii="Cambria Math" w:hAnsi="Cambria Math"/>
          </w:rPr>
          <m:t>5θ</m:t>
        </m:r>
      </m:oMath>
      <w:r>
        <w:t>. You may want to use Pascal’s Triangle.</w:t>
      </w:r>
      <w:r w:rsidR="00FC313B">
        <w:br/>
      </w:r>
      <w:r w:rsidR="00FC313B">
        <w:br/>
      </w:r>
      <w:r w:rsidR="00FC313B">
        <w:br/>
      </w:r>
      <w:r w:rsidR="00FC313B">
        <w:br/>
      </w:r>
      <w:r w:rsidR="00FC313B">
        <w:br/>
      </w:r>
      <w:r w:rsidR="00FC313B">
        <w:br/>
      </w:r>
      <w:r w:rsidR="00FC313B">
        <w:br/>
      </w:r>
      <w:r w:rsidR="00FC313B">
        <w:br/>
      </w:r>
      <w:r w:rsidR="00FC313B">
        <w:br/>
      </w:r>
      <w:r w:rsidR="00FC313B">
        <w:br/>
      </w:r>
    </w:p>
    <w:p w14:paraId="75E09B1C" w14:textId="77777777" w:rsidR="008E4233" w:rsidRDefault="00000000">
      <w:pPr>
        <w:pStyle w:val="Heading2"/>
      </w:pPr>
      <w:bookmarkStart w:id="3" w:name="application-pythagorean-triples"/>
      <w:bookmarkEnd w:id="2"/>
      <w:r>
        <w:lastRenderedPageBreak/>
        <w:t>Application: Pythagorean Triples</w:t>
      </w:r>
    </w:p>
    <w:p w14:paraId="44AB6859" w14:textId="77777777" w:rsidR="008E4233" w:rsidRDefault="00000000">
      <w:pPr>
        <w:pStyle w:val="FirstParagraph"/>
      </w:pPr>
      <w:r>
        <w:t xml:space="preserve">An ordered list of positive integers </w:t>
      </w:r>
      <m:oMath>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e>
        </m:d>
      </m:oMath>
      <w:r>
        <w:t xml:space="preserve"> is a </w:t>
      </w:r>
      <w:r>
        <w:rPr>
          <w:i/>
          <w:iCs/>
        </w:rPr>
        <w:t>Pythagorean Triple</w:t>
      </w:r>
      <w:r>
        <w:t xml:space="preserve"> if </w:t>
      </w:r>
      <m:oMath>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t xml:space="preserve">. If </w:t>
      </w:r>
      <m:oMath>
        <m:r>
          <w:rPr>
            <w:rFonts w:ascii="Cambria Math" w:hAnsi="Cambria Math"/>
          </w:rPr>
          <m:t>z</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bi</m:t>
        </m:r>
      </m:oMath>
      <w:r>
        <w:t xml:space="preserve"> and its modulus </w:t>
      </w:r>
      <m:oMath>
        <m:d>
          <m:dPr>
            <m:begChr m:val="|"/>
            <m:endChr m:val="|"/>
            <m:ctrlPr>
              <w:rPr>
                <w:rFonts w:ascii="Cambria Math" w:hAnsi="Cambria Math"/>
              </w:rPr>
            </m:ctrlPr>
          </m:dPr>
          <m:e>
            <m:r>
              <w:rPr>
                <w:rFonts w:ascii="Cambria Math" w:hAnsi="Cambria Math"/>
              </w:rPr>
              <m:t>z</m:t>
            </m:r>
          </m:e>
        </m:d>
      </m:oMath>
      <w:r>
        <w:t xml:space="preserve"> form a Pythagorean triple, then so will </w:t>
      </w:r>
      <m:oMath>
        <m:sSup>
          <m:sSupPr>
            <m:ctrlPr>
              <w:rPr>
                <w:rFonts w:ascii="Cambria Math" w:hAnsi="Cambria Math"/>
              </w:rPr>
            </m:ctrlPr>
          </m:sSupPr>
          <m:e>
            <m:r>
              <w:rPr>
                <w:rFonts w:ascii="Cambria Math" w:hAnsi="Cambria Math"/>
              </w:rPr>
              <m:t>z</m:t>
            </m:r>
          </m:e>
          <m:sup>
            <m:r>
              <w:rPr>
                <w:rFonts w:ascii="Cambria Math" w:hAnsi="Cambria Math"/>
              </w:rPr>
              <m:t>2</m:t>
            </m:r>
          </m:sup>
        </m:sSup>
      </m:oMath>
      <w:r>
        <w:t xml:space="preserve"> and </w:t>
      </w:r>
      <m:oMath>
        <m:d>
          <m:dPr>
            <m:begChr m:val="|"/>
            <m:endChr m:val="|"/>
            <m:ctrlPr>
              <w:rPr>
                <w:rFonts w:ascii="Cambria Math" w:hAnsi="Cambria Math"/>
              </w:rPr>
            </m:ctrlPr>
          </m:dPr>
          <m:e>
            <m:sSup>
              <m:sSupPr>
                <m:ctrlPr>
                  <w:rPr>
                    <w:rFonts w:ascii="Cambria Math" w:hAnsi="Cambria Math"/>
                  </w:rPr>
                </m:ctrlPr>
              </m:sSupPr>
              <m:e>
                <m:r>
                  <w:rPr>
                    <w:rFonts w:ascii="Cambria Math" w:hAnsi="Cambria Math"/>
                  </w:rPr>
                  <m:t>z</m:t>
                </m:r>
              </m:e>
              <m:sup>
                <m:r>
                  <w:rPr>
                    <w:rFonts w:ascii="Cambria Math" w:hAnsi="Cambria Math"/>
                  </w:rPr>
                  <m:t>2</m:t>
                </m:r>
              </m:sup>
            </m:sSup>
          </m:e>
        </m:d>
      </m:oMath>
      <w:r>
        <w:t xml:space="preserve"> (we may have to take absolute values). Let’s see an example</w:t>
      </w:r>
    </w:p>
    <w:p w14:paraId="7ECEFCD0" w14:textId="77777777" w:rsidR="008E4233" w:rsidRDefault="00000000">
      <w:pPr>
        <w:pStyle w:val="BodyText"/>
      </w:pPr>
      <w:r w:rsidRPr="00FC313B">
        <w:rPr>
          <w:b/>
          <w:bCs/>
        </w:rPr>
        <w:t>Example</w:t>
      </w:r>
      <w:r>
        <w:t xml:space="preserve">: If </w:t>
      </w:r>
      <m:oMath>
        <m:r>
          <w:rPr>
            <w:rFonts w:ascii="Cambria Math" w:hAnsi="Cambria Math"/>
          </w:rPr>
          <m:t>z</m:t>
        </m:r>
        <m:r>
          <m:rPr>
            <m:sty m:val="p"/>
          </m:rPr>
          <w:rPr>
            <w:rFonts w:ascii="Cambria Math" w:hAnsi="Cambria Math"/>
          </w:rPr>
          <m:t>=</m:t>
        </m:r>
        <m:d>
          <m:dPr>
            <m:begChr m:val="|"/>
            <m:endChr m:val="|"/>
            <m:ctrlPr>
              <w:rPr>
                <w:rFonts w:ascii="Cambria Math" w:hAnsi="Cambria Math"/>
              </w:rPr>
            </m:ctrlPr>
          </m:dPr>
          <m:e>
            <m:r>
              <w:rPr>
                <w:rFonts w:ascii="Cambria Math" w:hAnsi="Cambria Math"/>
              </w:rPr>
              <m:t>4</m:t>
            </m:r>
            <m:r>
              <m:rPr>
                <m:sty m:val="p"/>
              </m:rPr>
              <w:rPr>
                <w:rFonts w:ascii="Cambria Math" w:hAnsi="Cambria Math"/>
              </w:rPr>
              <m:t>+</m:t>
            </m:r>
            <m:r>
              <w:rPr>
                <w:rFonts w:ascii="Cambria Math" w:hAnsi="Cambria Math"/>
              </w:rPr>
              <m:t>3i</m:t>
            </m:r>
          </m:e>
        </m:d>
      </m:oMath>
      <w:r>
        <w:t xml:space="preserve"> and </w:t>
      </w:r>
      <m:oMath>
        <m:d>
          <m:dPr>
            <m:begChr m:val="|"/>
            <m:endChr m:val="|"/>
            <m:ctrlPr>
              <w:rPr>
                <w:rFonts w:ascii="Cambria Math" w:hAnsi="Cambria Math"/>
              </w:rPr>
            </m:ctrlPr>
          </m:dPr>
          <m:e>
            <m:r>
              <w:rPr>
                <w:rFonts w:ascii="Cambria Math" w:hAnsi="Cambria Math"/>
              </w:rPr>
              <m:t>z</m:t>
            </m:r>
          </m:e>
        </m:d>
        <m:r>
          <m:rPr>
            <m:sty m:val="p"/>
          </m:rPr>
          <w:rPr>
            <w:rFonts w:ascii="Cambria Math" w:hAnsi="Cambria Math"/>
          </w:rPr>
          <m:t>=</m:t>
        </m:r>
        <m:r>
          <w:rPr>
            <w:rFonts w:ascii="Cambria Math" w:hAnsi="Cambria Math"/>
          </w:rPr>
          <m:t>5</m:t>
        </m:r>
      </m:oMath>
      <w:r>
        <w:t xml:space="preserve">. You can compute </w:t>
      </w:r>
      <m:oMath>
        <m:sSup>
          <m:sSupPr>
            <m:ctrlPr>
              <w:rPr>
                <w:rFonts w:ascii="Cambria Math" w:hAnsi="Cambria Math"/>
              </w:rPr>
            </m:ctrlPr>
          </m:sSupPr>
          <m:e>
            <m:r>
              <w:rPr>
                <w:rFonts w:ascii="Cambria Math" w:hAnsi="Cambria Math"/>
              </w:rPr>
              <m:t>z</m:t>
            </m:r>
          </m:e>
          <m:sup>
            <m:r>
              <w:rPr>
                <w:rFonts w:ascii="Cambria Math" w:hAnsi="Cambria Math"/>
              </w:rPr>
              <m:t>2</m:t>
            </m:r>
          </m:sup>
        </m:sSup>
        <m:r>
          <m:rPr>
            <m:sty m:val="p"/>
          </m:rPr>
          <w:rPr>
            <w:rFonts w:ascii="Cambria Math" w:hAnsi="Cambria Math"/>
          </w:rPr>
          <m:t>=</m:t>
        </m:r>
        <m:r>
          <w:rPr>
            <w:rFonts w:ascii="Cambria Math" w:hAnsi="Cambria Math"/>
          </w:rPr>
          <m:t>7</m:t>
        </m:r>
        <m:r>
          <m:rPr>
            <m:sty m:val="p"/>
          </m:rPr>
          <w:rPr>
            <w:rFonts w:ascii="Cambria Math" w:hAnsi="Cambria Math"/>
          </w:rPr>
          <m:t>+</m:t>
        </m:r>
        <m:r>
          <w:rPr>
            <w:rFonts w:ascii="Cambria Math" w:hAnsi="Cambria Math"/>
          </w:rPr>
          <m:t>24i</m:t>
        </m:r>
      </m:oMath>
      <w:r>
        <w:t xml:space="preserve"> and find </w:t>
      </w:r>
      <m:oMath>
        <m:d>
          <m:dPr>
            <m:begChr m:val="|"/>
            <m:endChr m:val="|"/>
            <m:ctrlPr>
              <w:rPr>
                <w:rFonts w:ascii="Cambria Math" w:hAnsi="Cambria Math"/>
              </w:rPr>
            </m:ctrlPr>
          </m:dPr>
          <m:e>
            <m:sSup>
              <m:sSupPr>
                <m:ctrlPr>
                  <w:rPr>
                    <w:rFonts w:ascii="Cambria Math" w:hAnsi="Cambria Math"/>
                  </w:rPr>
                </m:ctrlPr>
              </m:sSupPr>
              <m:e>
                <m:r>
                  <w:rPr>
                    <w:rFonts w:ascii="Cambria Math" w:hAnsi="Cambria Math"/>
                  </w:rPr>
                  <m:t>z</m:t>
                </m:r>
              </m:e>
              <m:sup>
                <m:r>
                  <w:rPr>
                    <w:rFonts w:ascii="Cambria Math" w:hAnsi="Cambria Math"/>
                  </w:rPr>
                  <m:t>2</m:t>
                </m:r>
              </m:sup>
            </m:sSup>
          </m:e>
        </m:d>
        <m:r>
          <m:rPr>
            <m:sty m:val="p"/>
          </m:rPr>
          <w:rPr>
            <w:rFonts w:ascii="Cambria Math" w:hAnsi="Cambria Math"/>
          </w:rPr>
          <m:t>=</m:t>
        </m:r>
        <m:r>
          <w:rPr>
            <w:rFonts w:ascii="Cambria Math" w:hAnsi="Cambria Math"/>
          </w:rPr>
          <m:t>25</m:t>
        </m:r>
      </m:oMath>
      <w:r>
        <w:t xml:space="preserve"> and then check </w:t>
      </w:r>
      <m:oMath>
        <m:sSup>
          <m:sSupPr>
            <m:ctrlPr>
              <w:rPr>
                <w:rFonts w:ascii="Cambria Math" w:hAnsi="Cambria Math"/>
              </w:rPr>
            </m:ctrlPr>
          </m:sSupPr>
          <m:e>
            <m:r>
              <w:rPr>
                <w:rFonts w:ascii="Cambria Math" w:hAnsi="Cambria Math"/>
              </w:rPr>
              <m:t>7</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24</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25</m:t>
            </m:r>
          </m:e>
          <m:sup>
            <m:r>
              <w:rPr>
                <w:rFonts w:ascii="Cambria Math" w:hAnsi="Cambria Math"/>
              </w:rPr>
              <m:t>2</m:t>
            </m:r>
          </m:sup>
        </m:sSup>
      </m:oMath>
      <w:r>
        <w:t xml:space="preserve"> is a Pythagorean triple.</w:t>
      </w:r>
    </w:p>
    <w:p w14:paraId="65C5B9A3" w14:textId="36860944" w:rsidR="008E4233" w:rsidRDefault="00000000">
      <w:pPr>
        <w:pStyle w:val="BodyText"/>
      </w:pPr>
      <w:r w:rsidRPr="00FC313B">
        <w:rPr>
          <w:b/>
          <w:bCs/>
        </w:rPr>
        <w:t>Problem</w:t>
      </w:r>
      <w:r>
        <w:t>: Prove why this is true. Extension: Prove it is true for any positive integer power, not just 2.</w:t>
      </w:r>
      <w:r w:rsidR="00FC313B">
        <w:br/>
      </w:r>
      <w:r w:rsidR="00FC313B">
        <w:br/>
      </w:r>
      <w:r w:rsidR="00FC313B">
        <w:br/>
      </w:r>
      <w:r w:rsidR="00FC313B">
        <w:br/>
      </w:r>
      <w:r w:rsidR="00FC313B">
        <w:br/>
      </w:r>
      <w:r w:rsidR="00FC313B">
        <w:br/>
      </w:r>
    </w:p>
    <w:p w14:paraId="6D6F88A4" w14:textId="77777777" w:rsidR="008E4233" w:rsidRDefault="00000000">
      <w:pPr>
        <w:pStyle w:val="Heading2"/>
      </w:pPr>
      <w:bookmarkStart w:id="4" w:name="application-prime-numbers-and-factoring"/>
      <w:bookmarkEnd w:id="3"/>
      <w:r>
        <w:t>Application: Prime Numbers and Factoring</w:t>
      </w:r>
    </w:p>
    <w:p w14:paraId="6AD9E107" w14:textId="77777777" w:rsidR="008E4233" w:rsidRDefault="00000000">
      <w:pPr>
        <w:pStyle w:val="FirstParagraph"/>
      </w:pPr>
      <w:r>
        <w:t xml:space="preserve">A positive integer is </w:t>
      </w:r>
      <w:r>
        <w:rPr>
          <w:i/>
          <w:iCs/>
        </w:rPr>
        <w:t>prime</w:t>
      </w:r>
      <w:r>
        <w:t xml:space="preserve"> if its only factor besides itself is 1. The </w:t>
      </w:r>
      <w:r>
        <w:rPr>
          <w:i/>
          <w:iCs/>
        </w:rPr>
        <w:t>Fundamental Theorem of Arithmetic</w:t>
      </w:r>
      <w:r>
        <w:t xml:space="preserve"> say that all integers can be factored uniquely into a product of primes. For example </w:t>
      </w:r>
      <m:oMath>
        <m:r>
          <w:rPr>
            <w:rFonts w:ascii="Cambria Math" w:hAnsi="Cambria Math"/>
          </w:rPr>
          <m:t>12</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2</m:t>
        </m:r>
      </m:oMath>
      <w:r>
        <w:t xml:space="preserve"> and no other set of prime numbers will ever multiply to equal 12.</w:t>
      </w:r>
    </w:p>
    <w:p w14:paraId="439AC7A6" w14:textId="77777777" w:rsidR="008E4233" w:rsidRDefault="00000000">
      <w:pPr>
        <w:pStyle w:val="BodyText"/>
      </w:pPr>
      <w:r>
        <w:t xml:space="preserve">When we add in complex numbers, things get more interesting somewhat. A number </w:t>
      </w:r>
      <m:oMath>
        <m:r>
          <w:rPr>
            <w:rFonts w:ascii="Cambria Math" w:hAnsi="Cambria Math"/>
          </w:rPr>
          <m:t>a</m:t>
        </m:r>
        <m:r>
          <m:rPr>
            <m:sty m:val="p"/>
          </m:rPr>
          <w:rPr>
            <w:rFonts w:ascii="Cambria Math" w:hAnsi="Cambria Math"/>
          </w:rPr>
          <m:t>+</m:t>
        </m:r>
        <m:r>
          <w:rPr>
            <w:rFonts w:ascii="Cambria Math" w:hAnsi="Cambria Math"/>
          </w:rPr>
          <m:t>bi</m:t>
        </m:r>
      </m:oMath>
      <w:r>
        <w:t xml:space="preserve"> with </w:t>
      </w:r>
      <m:oMath>
        <m:r>
          <w:rPr>
            <w:rFonts w:ascii="Cambria Math" w:hAnsi="Cambria Math"/>
          </w:rPr>
          <m:t>a</m:t>
        </m:r>
      </m:oMath>
      <w:r>
        <w:t xml:space="preserve"> and </w:t>
      </w:r>
      <m:oMath>
        <m:r>
          <w:rPr>
            <w:rFonts w:ascii="Cambria Math" w:hAnsi="Cambria Math"/>
          </w:rPr>
          <m:t>b</m:t>
        </m:r>
      </m:oMath>
      <w:r>
        <w:t xml:space="preserve"> integers is called a </w:t>
      </w:r>
      <w:r>
        <w:rPr>
          <w:i/>
          <w:iCs/>
        </w:rPr>
        <w:t>Gaussian Integer</w:t>
      </w:r>
      <w:r>
        <w:t xml:space="preserve"> and the set of Gaussian Integers is notated </w:t>
      </w:r>
      <m:oMath>
        <m:r>
          <w:rPr>
            <w:rFonts w:ascii="Cambria Math" w:hAnsi="Cambria Math"/>
          </w:rPr>
          <m:t>Z</m:t>
        </m:r>
        <m:d>
          <m:dPr>
            <m:begChr m:val="["/>
            <m:endChr m:val="]"/>
            <m:ctrlPr>
              <w:rPr>
                <w:rFonts w:ascii="Cambria Math" w:hAnsi="Cambria Math"/>
              </w:rPr>
            </m:ctrlPr>
          </m:dPr>
          <m:e>
            <m:r>
              <w:rPr>
                <w:rFonts w:ascii="Cambria Math" w:hAnsi="Cambria Math"/>
              </w:rPr>
              <m:t>i</m:t>
            </m:r>
          </m:e>
        </m:d>
      </m:oMath>
      <w:r>
        <w:t xml:space="preserve">. You may have noticed Gaussian integers can multiply to produce a real integer: </w:t>
      </w:r>
      <m:oMath>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4i</m:t>
            </m:r>
          </m:e>
        </m:d>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4i</m:t>
            </m:r>
          </m:e>
        </m:d>
        <m:r>
          <m:rPr>
            <m:sty m:val="p"/>
          </m:rPr>
          <w:rPr>
            <w:rFonts w:ascii="Cambria Math" w:hAnsi="Cambria Math"/>
          </w:rPr>
          <m:t>=</m:t>
        </m:r>
        <m:r>
          <w:rPr>
            <w:rFonts w:ascii="Cambria Math" w:hAnsi="Cambria Math"/>
          </w:rPr>
          <m:t>25</m:t>
        </m:r>
      </m:oMath>
      <w:r>
        <w:t xml:space="preserve"> for example. You may be surprised to know that Gaussian Integers can be multiplied to equal a </w:t>
      </w:r>
      <w:r>
        <w:rPr>
          <w:i/>
          <w:iCs/>
        </w:rPr>
        <w:t>prime</w:t>
      </w:r>
      <w:r>
        <w:t xml:space="preserve"> number.</w:t>
      </w:r>
    </w:p>
    <w:p w14:paraId="23E9F9C2" w14:textId="159AB8DC" w:rsidR="008E4233" w:rsidRDefault="00000000">
      <w:pPr>
        <w:pStyle w:val="BodyText"/>
      </w:pPr>
      <w:r w:rsidRPr="00FC313B">
        <w:rPr>
          <w:b/>
          <w:bCs/>
        </w:rPr>
        <w:t>Problem</w:t>
      </w:r>
      <w:r>
        <w:t>: Which of these primes can you write as a product of Gaussian integers: 2,3,5,7,11,17,37? Can you find a pattern or rule of any type here?</w:t>
      </w:r>
      <w:r w:rsidR="00FC313B">
        <w:br/>
      </w:r>
      <w:r w:rsidR="00FC313B">
        <w:br/>
      </w:r>
      <w:r w:rsidR="00FC313B">
        <w:br/>
      </w:r>
      <w:r w:rsidR="00FC313B">
        <w:br/>
      </w:r>
      <w:r w:rsidR="00FC313B">
        <w:br/>
      </w:r>
      <w:r w:rsidR="00FC313B">
        <w:br/>
      </w:r>
    </w:p>
    <w:p w14:paraId="621F41C5" w14:textId="77777777" w:rsidR="008E4233" w:rsidRDefault="00000000">
      <w:pPr>
        <w:pStyle w:val="Heading2"/>
      </w:pPr>
      <w:bookmarkStart w:id="5" w:name="application-logarithms"/>
      <w:bookmarkEnd w:id="4"/>
      <w:r>
        <w:t>Application: Logarithms</w:t>
      </w:r>
    </w:p>
    <w:p w14:paraId="642B088B" w14:textId="77777777" w:rsidR="008E4233" w:rsidRDefault="00000000">
      <w:pPr>
        <w:pStyle w:val="FirstParagraph"/>
      </w:pPr>
      <w:r>
        <w:t xml:space="preserve">In your youth you may have learned that you cannot take the logarithm of a negative number. From now on, if anybody says that, the proper response is “Well, maybe </w:t>
      </w:r>
      <w:r>
        <w:rPr>
          <w:i/>
          <w:iCs/>
        </w:rPr>
        <w:t>you</w:t>
      </w:r>
      <w:r>
        <w:t xml:space="preserve"> can’t take the logarithm of a negative number, but </w:t>
      </w:r>
      <w:r>
        <w:rPr>
          <w:i/>
          <w:iCs/>
        </w:rPr>
        <w:t>I</w:t>
      </w:r>
      <w:r>
        <w:t xml:space="preserve"> sure can.” Why?</w:t>
      </w:r>
    </w:p>
    <w:p w14:paraId="61F39E80" w14:textId="77777777" w:rsidR="008E4233" w:rsidRDefault="00000000">
      <w:pPr>
        <w:pStyle w:val="BodyText"/>
      </w:pPr>
      <w:r>
        <w:t xml:space="preserve">Simple! </w:t>
      </w:r>
      <m:oMath>
        <m:r>
          <m:rPr>
            <m:sty m:val="p"/>
          </m:rPr>
          <w:rPr>
            <w:rFonts w:ascii="Cambria Math" w:hAnsi="Cambria Math"/>
          </w:rPr>
          <m:t>ln</m:t>
        </m:r>
        <m:d>
          <m:dPr>
            <m:ctrlPr>
              <w:rPr>
                <w:rFonts w:ascii="Cambria Math" w:hAnsi="Cambria Math"/>
              </w:rPr>
            </m:ctrlPr>
          </m:dPr>
          <m:e>
            <m:r>
              <m:rPr>
                <m:sty m:val="p"/>
              </m:rPr>
              <w:rPr>
                <w:rFonts w:ascii="Cambria Math" w:hAnsi="Cambria Math"/>
              </w:rPr>
              <m:t>-</m:t>
            </m:r>
            <m:r>
              <w:rPr>
                <w:rFonts w:ascii="Cambria Math" w:hAnsi="Cambria Math"/>
              </w:rPr>
              <m:t>4</m:t>
            </m:r>
          </m:e>
        </m:d>
        <m:r>
          <m:rPr>
            <m:sty m:val="p"/>
          </m:rPr>
          <w:rPr>
            <w:rFonts w:ascii="Cambria Math" w:hAnsi="Cambria Math"/>
          </w:rPr>
          <m:t>=ln</m:t>
        </m:r>
        <m:d>
          <m:dPr>
            <m:ctrlPr>
              <w:rPr>
                <w:rFonts w:ascii="Cambria Math" w:hAnsi="Cambria Math"/>
              </w:rPr>
            </m:ctrlPr>
          </m:dPr>
          <m:e>
            <m:r>
              <w:rPr>
                <w:rFonts w:ascii="Cambria Math" w:hAnsi="Cambria Math"/>
              </w:rPr>
              <m:t>4</m:t>
            </m:r>
            <m:r>
              <m:rPr>
                <m:sty m:val="p"/>
              </m:rPr>
              <w:rPr>
                <w:rFonts w:ascii="Cambria Math" w:hAnsi="Cambria Math"/>
              </w:rPr>
              <m:t>*-</m:t>
            </m:r>
            <m:r>
              <w:rPr>
                <w:rFonts w:ascii="Cambria Math" w:hAnsi="Cambria Math"/>
              </w:rPr>
              <m:t>1</m:t>
            </m:r>
          </m:e>
        </m:d>
        <m:r>
          <m:rPr>
            <m:sty m:val="p"/>
          </m:rPr>
          <w:rPr>
            <w:rFonts w:ascii="Cambria Math" w:hAnsi="Cambria Math"/>
          </w:rPr>
          <m:t>=ln</m:t>
        </m:r>
        <m:d>
          <m:dPr>
            <m:ctrlPr>
              <w:rPr>
                <w:rFonts w:ascii="Cambria Math" w:hAnsi="Cambria Math"/>
              </w:rPr>
            </m:ctrlPr>
          </m:dPr>
          <m:e>
            <m:r>
              <w:rPr>
                <w:rFonts w:ascii="Cambria Math" w:hAnsi="Cambria Math"/>
              </w:rPr>
              <m:t>4</m:t>
            </m:r>
          </m:e>
        </m:d>
        <m:r>
          <m:rPr>
            <m:sty m:val="p"/>
          </m:rPr>
          <w:rPr>
            <w:rFonts w:ascii="Cambria Math" w:hAnsi="Cambria Math"/>
          </w:rPr>
          <m:t>+ln</m:t>
        </m:r>
        <m:d>
          <m:dPr>
            <m:ctrlPr>
              <w:rPr>
                <w:rFonts w:ascii="Cambria Math" w:hAnsi="Cambria Math"/>
              </w:rPr>
            </m:ctrlPr>
          </m:dPr>
          <m:e>
            <m:r>
              <m:rPr>
                <m:sty m:val="p"/>
              </m:rPr>
              <w:rPr>
                <w:rFonts w:ascii="Cambria Math" w:hAnsi="Cambria Math"/>
              </w:rPr>
              <m:t>-</m:t>
            </m:r>
            <m:r>
              <w:rPr>
                <w:rFonts w:ascii="Cambria Math" w:hAnsi="Cambria Math"/>
              </w:rPr>
              <m:t>1</m:t>
            </m:r>
          </m:e>
        </m:d>
      </m:oMath>
      <w:r>
        <w:t xml:space="preserve"> by properties of logs. So we just need to know </w:t>
      </w:r>
      <m:oMath>
        <m:r>
          <m:rPr>
            <m:sty m:val="p"/>
          </m:rPr>
          <w:rPr>
            <w:rFonts w:ascii="Cambria Math" w:hAnsi="Cambria Math"/>
          </w:rPr>
          <m:t>ln</m:t>
        </m:r>
        <m:d>
          <m:dPr>
            <m:ctrlPr>
              <w:rPr>
                <w:rFonts w:ascii="Cambria Math" w:hAnsi="Cambria Math"/>
              </w:rPr>
            </m:ctrlPr>
          </m:dPr>
          <m:e>
            <m:r>
              <m:rPr>
                <m:sty m:val="p"/>
              </m:rPr>
              <w:rPr>
                <w:rFonts w:ascii="Cambria Math" w:hAnsi="Cambria Math"/>
              </w:rPr>
              <m:t>-</m:t>
            </m:r>
            <m:r>
              <w:rPr>
                <w:rFonts w:ascii="Cambria Math" w:hAnsi="Cambria Math"/>
              </w:rPr>
              <m:t>1</m:t>
            </m:r>
          </m:e>
        </m:d>
      </m:oMath>
      <w:r>
        <w:t xml:space="preserve">. We need to solve </w:t>
      </w:r>
      <m:oMath>
        <m:sSup>
          <m:sSupPr>
            <m:ctrlPr>
              <w:rPr>
                <w:rFonts w:ascii="Cambria Math" w:hAnsi="Cambria Math"/>
              </w:rPr>
            </m:ctrlPr>
          </m:sSupPr>
          <m:e>
            <m:r>
              <w:rPr>
                <w:rFonts w:ascii="Cambria Math" w:hAnsi="Cambria Math"/>
              </w:rPr>
              <m:t>e</m:t>
            </m:r>
          </m:e>
          <m:sup>
            <m:r>
              <w:rPr>
                <w:rFonts w:ascii="Cambria Math" w:hAnsi="Cambria Math"/>
              </w:rPr>
              <m:t>x</m:t>
            </m:r>
          </m:sup>
        </m:sSup>
        <m:r>
          <m:rPr>
            <m:sty m:val="p"/>
          </m:rPr>
          <w:rPr>
            <w:rFonts w:ascii="Cambria Math" w:hAnsi="Cambria Math"/>
          </w:rPr>
          <m:t>=-</m:t>
        </m:r>
        <m:r>
          <w:rPr>
            <w:rFonts w:ascii="Cambria Math" w:hAnsi="Cambria Math"/>
          </w:rPr>
          <m:t>1</m:t>
        </m:r>
      </m:oMath>
    </w:p>
    <w:p w14:paraId="5A1484D1" w14:textId="352CA545" w:rsidR="008E4233" w:rsidRDefault="00000000">
      <w:pPr>
        <w:pStyle w:val="BodyText"/>
      </w:pPr>
      <w:r>
        <w:t xml:space="preserve">We learned above that </w:t>
      </w:r>
      <m:oMath>
        <m:sSup>
          <m:sSupPr>
            <m:ctrlPr>
              <w:rPr>
                <w:rFonts w:ascii="Cambria Math" w:hAnsi="Cambria Math"/>
              </w:rPr>
            </m:ctrlPr>
          </m:sSupPr>
          <m:e>
            <m:r>
              <w:rPr>
                <w:rFonts w:ascii="Cambria Math" w:hAnsi="Cambria Math"/>
              </w:rPr>
              <m:t>e</m:t>
            </m:r>
          </m:e>
          <m:sup>
            <m:r>
              <w:rPr>
                <w:rFonts w:ascii="Cambria Math" w:hAnsi="Cambria Math"/>
              </w:rPr>
              <m:t>πi</m:t>
            </m:r>
          </m:sup>
        </m:sSup>
        <m:r>
          <m:rPr>
            <m:sty m:val="p"/>
          </m:rPr>
          <w:rPr>
            <w:rFonts w:ascii="Cambria Math" w:hAnsi="Cambria Math"/>
          </w:rPr>
          <m:t>=-</m:t>
        </m:r>
        <m:r>
          <w:rPr>
            <w:rFonts w:ascii="Cambria Math" w:hAnsi="Cambria Math"/>
          </w:rPr>
          <m:t>1</m:t>
        </m:r>
      </m:oMath>
      <w:r>
        <w:t xml:space="preserve">. So </w:t>
      </w:r>
      <m:oMath>
        <m:r>
          <w:rPr>
            <w:rFonts w:ascii="Cambria Math" w:hAnsi="Cambria Math"/>
          </w:rPr>
          <m:t>x</m:t>
        </m:r>
        <m:r>
          <m:rPr>
            <m:sty m:val="p"/>
          </m:rPr>
          <w:rPr>
            <w:rFonts w:ascii="Cambria Math" w:hAnsi="Cambria Math"/>
          </w:rPr>
          <m:t>=</m:t>
        </m:r>
        <m:r>
          <w:rPr>
            <w:rFonts w:ascii="Cambria Math" w:hAnsi="Cambria Math"/>
          </w:rPr>
          <m:t>πi</m:t>
        </m:r>
      </m:oMath>
      <w:r>
        <w:t xml:space="preserve"> is the natural log of </w:t>
      </w:r>
      <m:oMath>
        <m:r>
          <m:rPr>
            <m:sty m:val="p"/>
          </m:rPr>
          <w:rPr>
            <w:rFonts w:ascii="Cambria Math" w:hAnsi="Cambria Math"/>
          </w:rPr>
          <m:t>-</m:t>
        </m:r>
        <m:r>
          <w:rPr>
            <w:rFonts w:ascii="Cambria Math" w:hAnsi="Cambria Math"/>
          </w:rPr>
          <m:t>1</m:t>
        </m:r>
      </m:oMath>
      <w:r>
        <w:t>. Huzzah</w:t>
      </w:r>
      <w:r w:rsidR="00FC313B">
        <w:t>!</w:t>
      </w:r>
    </w:p>
    <w:p w14:paraId="60382A7A" w14:textId="77777777" w:rsidR="008E4233" w:rsidRDefault="00000000">
      <w:pPr>
        <w:pStyle w:val="BodyText"/>
      </w:pPr>
      <w:r w:rsidRPr="00FC313B">
        <w:rPr>
          <w:b/>
          <w:bCs/>
        </w:rPr>
        <w:t>Problems</w:t>
      </w:r>
      <w:r>
        <w:t xml:space="preserve">: Find all these: </w:t>
      </w:r>
      <m:oMath>
        <m:r>
          <m:rPr>
            <m:sty m:val="p"/>
          </m:rPr>
          <w:rPr>
            <w:rFonts w:ascii="Cambria Math" w:hAnsi="Cambria Math"/>
          </w:rPr>
          <m:t>ln</m:t>
        </m:r>
        <m:d>
          <m:dPr>
            <m:ctrlPr>
              <w:rPr>
                <w:rFonts w:ascii="Cambria Math" w:hAnsi="Cambria Math"/>
              </w:rPr>
            </m:ctrlPr>
          </m:dPr>
          <m:e>
            <m:r>
              <m:rPr>
                <m:sty m:val="p"/>
              </m:rPr>
              <w:rPr>
                <w:rFonts w:ascii="Cambria Math" w:hAnsi="Cambria Math"/>
              </w:rPr>
              <m:t>-</m:t>
            </m:r>
            <m:r>
              <w:rPr>
                <w:rFonts w:ascii="Cambria Math" w:hAnsi="Cambria Math"/>
              </w:rPr>
              <m:t>4</m:t>
            </m:r>
          </m:e>
        </m:d>
      </m:oMath>
      <w:r>
        <w:t xml:space="preserve">, </w:t>
      </w:r>
      <m:oMath>
        <m:r>
          <m:rPr>
            <m:sty m:val="p"/>
          </m:rPr>
          <w:rPr>
            <w:rFonts w:ascii="Cambria Math" w:hAnsi="Cambria Math"/>
          </w:rPr>
          <m:t>ln</m:t>
        </m:r>
        <m:d>
          <m:dPr>
            <m:ctrlPr>
              <w:rPr>
                <w:rFonts w:ascii="Cambria Math" w:hAnsi="Cambria Math"/>
              </w:rPr>
            </m:ctrlPr>
          </m:dPr>
          <m:e>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2</m:t>
                </m:r>
              </m:sup>
            </m:sSup>
          </m:e>
        </m:d>
      </m:oMath>
      <w:r>
        <w:t xml:space="preserve">, </w:t>
      </w:r>
      <m:oMath>
        <m:r>
          <m:rPr>
            <m:sty m:val="p"/>
          </m:rPr>
          <w:rPr>
            <w:rFonts w:ascii="Cambria Math" w:hAnsi="Cambria Math"/>
          </w:rPr>
          <m:t>ln</m:t>
        </m:r>
        <m:d>
          <m:dPr>
            <m:ctrlPr>
              <w:rPr>
                <w:rFonts w:ascii="Cambria Math" w:hAnsi="Cambria Math"/>
              </w:rPr>
            </m:ctrlPr>
          </m:dPr>
          <m:e>
            <m:r>
              <w:rPr>
                <w:rFonts w:ascii="Cambria Math" w:hAnsi="Cambria Math"/>
              </w:rPr>
              <m:t>100</m:t>
            </m:r>
          </m:e>
        </m:d>
      </m:oMath>
      <w:r>
        <w:t xml:space="preserve">, </w:t>
      </w:r>
      <m:oMath>
        <m:r>
          <m:rPr>
            <m:sty m:val="p"/>
          </m:rPr>
          <w:rPr>
            <w:rFonts w:ascii="Cambria Math" w:hAnsi="Cambria Math"/>
          </w:rPr>
          <m:t>ln</m:t>
        </m:r>
        <m:d>
          <m:dPr>
            <m:ctrlPr>
              <w:rPr>
                <w:rFonts w:ascii="Cambria Math" w:hAnsi="Cambria Math"/>
              </w:rPr>
            </m:ctrlPr>
          </m:dPr>
          <m:e>
            <m:r>
              <w:rPr>
                <w:rFonts w:ascii="Cambria Math" w:hAnsi="Cambria Math"/>
              </w:rPr>
              <m:t>4i</m:t>
            </m:r>
          </m:e>
        </m:d>
      </m:oMath>
      <w:r>
        <w:t xml:space="preserve"> (for the last one here’s a hint: use the form </w:t>
      </w:r>
      <m:oMath>
        <m:r>
          <w:rPr>
            <w:rFonts w:ascii="Cambria Math" w:hAnsi="Cambria Math"/>
          </w:rPr>
          <m:t>r</m:t>
        </m:r>
        <m:d>
          <m:dPr>
            <m:ctrlPr>
              <w:rPr>
                <w:rFonts w:ascii="Cambria Math" w:hAnsi="Cambria Math"/>
              </w:rPr>
            </m:ctrlPr>
          </m:dPr>
          <m:e>
            <m:r>
              <m:rPr>
                <m:sty m:val="p"/>
              </m:rPr>
              <w:rPr>
                <w:rFonts w:ascii="Cambria Math" w:hAnsi="Cambria Math"/>
              </w:rPr>
              <m:t>cos</m:t>
            </m:r>
            <m:r>
              <w:rPr>
                <w:rFonts w:ascii="Cambria Math" w:hAnsi="Cambria Math"/>
              </w:rPr>
              <m:t>θ</m:t>
            </m:r>
            <m:r>
              <m:rPr>
                <m:sty m:val="p"/>
              </m:rPr>
              <w:rPr>
                <w:rFonts w:ascii="Cambria Math" w:hAnsi="Cambria Math"/>
              </w:rPr>
              <m:t>+</m:t>
            </m:r>
            <m:r>
              <w:rPr>
                <w:rFonts w:ascii="Cambria Math" w:hAnsi="Cambria Math"/>
              </w:rPr>
              <m:t>i</m:t>
            </m:r>
            <m:r>
              <m:rPr>
                <m:sty m:val="p"/>
              </m:rPr>
              <w:rPr>
                <w:rFonts w:ascii="Cambria Math" w:hAnsi="Cambria Math"/>
              </w:rPr>
              <m:t>sin</m:t>
            </m:r>
            <m:r>
              <w:rPr>
                <w:rFonts w:ascii="Cambria Math" w:hAnsi="Cambria Math"/>
              </w:rPr>
              <m:t>θ</m:t>
            </m:r>
          </m:e>
        </m:d>
      </m:oMath>
      <w:r>
        <w:t xml:space="preserve"> and write an equation to solve.)</w:t>
      </w:r>
    </w:p>
    <w:p w14:paraId="65C28161" w14:textId="77777777" w:rsidR="008E4233" w:rsidRDefault="00000000">
      <w:pPr>
        <w:pStyle w:val="Heading2"/>
      </w:pPr>
      <w:bookmarkStart w:id="6" w:name="application-the-mandelbrot-set"/>
      <w:bookmarkEnd w:id="5"/>
      <w:r>
        <w:lastRenderedPageBreak/>
        <w:t>Application: The Mandelbrot Set</w:t>
      </w:r>
    </w:p>
    <w:p w14:paraId="71EA5820" w14:textId="77777777" w:rsidR="008E4233" w:rsidRDefault="00000000">
      <w:pPr>
        <w:pStyle w:val="FirstParagraph"/>
      </w:pPr>
      <w:r>
        <w:t>No piece of mathematical knowledge from the last 100 years has captured the imagination or made such an impact on pop culture as the Mandelbrot Set. Although its heyday was closer to the turn of the century, its image can still be seen in computer-generated graphics and videos all over the world.</w:t>
      </w:r>
    </w:p>
    <w:p w14:paraId="4643C76C" w14:textId="4D51DF80" w:rsidR="008E4233" w:rsidRDefault="00000000">
      <w:pPr>
        <w:pStyle w:val="BodyText"/>
      </w:pPr>
      <w:r>
        <w:t xml:space="preserve">Check out this deep zoom video </w:t>
      </w:r>
      <w:hyperlink r:id="rId7" w:history="1">
        <w:r w:rsidRPr="00FC313B">
          <w:rPr>
            <w:rStyle w:val="Hyperlink"/>
          </w:rPr>
          <w:t>https://www.youtube.com/watch?v=pCpLWbHVNhk</w:t>
        </w:r>
      </w:hyperlink>
      <w:r>
        <w:t xml:space="preserve"> to get a taste of the literally inifinite complexity of this mathemtical landscape.</w:t>
      </w:r>
    </w:p>
    <w:p w14:paraId="3146678E" w14:textId="77777777" w:rsidR="008E4233" w:rsidRDefault="00000000">
      <w:pPr>
        <w:pStyle w:val="Heading3"/>
      </w:pPr>
      <w:bookmarkStart w:id="7" w:name="the-formula-for-the-mandelbrot-set"/>
      <w:r>
        <w:t>The formula for the Mandelbrot set</w:t>
      </w:r>
    </w:p>
    <w:p w14:paraId="74FF8CF2" w14:textId="77777777" w:rsidR="008E4233" w:rsidRDefault="00000000">
      <w:pPr>
        <w:pStyle w:val="FirstParagraph"/>
      </w:pPr>
      <w:r>
        <w:t>The Mandelbrot set is a classic example of an iterated function system (IFS). An IFS takes a function and a starting value and applies that function to the value, and then to the output of that, and then the output of that. The sequence it generates is</w:t>
      </w:r>
    </w:p>
    <w:p w14:paraId="0ACF225E" w14:textId="77777777" w:rsidR="008E4233" w:rsidRDefault="00000000">
      <w:pPr>
        <w:pStyle w:val="BodyText"/>
      </w:pPr>
      <m:oMathPara>
        <m:oMathParaPr>
          <m:jc m:val="center"/>
        </m:oMathParaPr>
        <m:oMath>
          <m:r>
            <w:rPr>
              <w:rFonts w:ascii="Cambria Math" w:hAnsi="Cambria Math"/>
            </w:rPr>
            <m:t>x</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x</m:t>
                  </m:r>
                </m:e>
              </m:d>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x</m:t>
                      </m:r>
                    </m:e>
                  </m:d>
                </m:e>
              </m:d>
            </m:e>
          </m:d>
          <m:r>
            <m:rPr>
              <m:sty m:val="p"/>
            </m:rPr>
            <w:rPr>
              <w:rFonts w:ascii="Cambria Math" w:hAnsi="Cambria Math"/>
            </w:rPr>
            <m:t>,…</m:t>
          </m:r>
        </m:oMath>
      </m:oMathPara>
    </w:p>
    <w:p w14:paraId="47662CC4" w14:textId="77777777" w:rsidR="008E4233" w:rsidRDefault="00000000">
      <w:pPr>
        <w:pStyle w:val="FirstParagraph"/>
      </w:pPr>
      <w:r>
        <w:t xml:space="preserve">This sequence may diverge, as it would with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and starting point </w:t>
      </w:r>
      <m:oMath>
        <m:r>
          <w:rPr>
            <w:rFonts w:ascii="Cambria Math" w:hAnsi="Cambria Math"/>
          </w:rPr>
          <m:t>x</m:t>
        </m:r>
        <m:r>
          <m:rPr>
            <m:sty m:val="p"/>
          </m:rPr>
          <w:rPr>
            <w:rFonts w:ascii="Cambria Math" w:hAnsi="Cambria Math"/>
          </w:rPr>
          <m:t>=</m:t>
        </m:r>
        <m:r>
          <w:rPr>
            <w:rFonts w:ascii="Cambria Math" w:hAnsi="Cambria Math"/>
          </w:rPr>
          <m:t>2</m:t>
        </m:r>
      </m:oMath>
      <w:r>
        <w:t xml:space="preserve">. It may converge as with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ad>
          <m:radPr>
            <m:degHide m:val="1"/>
            <m:ctrlPr>
              <w:rPr>
                <w:rFonts w:ascii="Cambria Math" w:hAnsi="Cambria Math"/>
              </w:rPr>
            </m:ctrlPr>
          </m:radPr>
          <m:deg/>
          <m:e>
            <m:r>
              <w:rPr>
                <w:rFonts w:ascii="Cambria Math" w:hAnsi="Cambria Math"/>
              </w:rPr>
              <m:t>x</m:t>
            </m:r>
          </m:e>
        </m:rad>
      </m:oMath>
      <w:r>
        <w:t xml:space="preserve"> starting at </w:t>
      </w:r>
      <m:oMath>
        <m:r>
          <w:rPr>
            <w:rFonts w:ascii="Cambria Math" w:hAnsi="Cambria Math"/>
          </w:rPr>
          <m:t>x</m:t>
        </m:r>
        <m:r>
          <m:rPr>
            <m:sty m:val="p"/>
          </m:rPr>
          <w:rPr>
            <w:rFonts w:ascii="Cambria Math" w:hAnsi="Cambria Math"/>
          </w:rPr>
          <m:t>=</m:t>
        </m:r>
        <m:r>
          <w:rPr>
            <w:rFonts w:ascii="Cambria Math" w:hAnsi="Cambria Math"/>
          </w:rPr>
          <m:t>100</m:t>
        </m:r>
      </m:oMath>
      <w:r>
        <w:t xml:space="preserve">. Another less obvious convergent is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=cos</m:t>
        </m:r>
        <m:r>
          <w:rPr>
            <w:rFonts w:ascii="Cambria Math" w:hAnsi="Cambria Math"/>
          </w:rPr>
          <m:t>x</m:t>
        </m:r>
      </m:oMath>
      <w:r>
        <w:t xml:space="preserve"> starting at </w:t>
      </w:r>
      <m:oMath>
        <m:r>
          <w:rPr>
            <w:rFonts w:ascii="Cambria Math" w:hAnsi="Cambria Math"/>
          </w:rPr>
          <m:t>x</m:t>
        </m:r>
        <m:r>
          <m:rPr>
            <m:sty m:val="p"/>
          </m:rPr>
          <w:rPr>
            <w:rFonts w:ascii="Cambria Math" w:hAnsi="Cambria Math"/>
          </w:rPr>
          <m:t>=</m:t>
        </m:r>
        <m:r>
          <w:rPr>
            <w:rFonts w:ascii="Cambria Math" w:hAnsi="Cambria Math"/>
          </w:rPr>
          <m:t>1</m:t>
        </m:r>
      </m:oMath>
      <w:r>
        <w:t xml:space="preserve">. (You can do this on a Ti-whatever by keying in </w:t>
      </w:r>
      <w:r>
        <w:rPr>
          <w:rStyle w:val="VerbatimChar"/>
        </w:rPr>
        <w:t>1 enter</w:t>
      </w:r>
      <w:r>
        <w:t xml:space="preserve"> and then </w:t>
      </w:r>
      <w:r>
        <w:rPr>
          <w:rStyle w:val="VerbatimChar"/>
        </w:rPr>
        <w:t>cos(ANS) enter</w:t>
      </w:r>
      <w:r>
        <w:t xml:space="preserve">. Keep pressing </w:t>
      </w:r>
      <w:r>
        <w:rPr>
          <w:rStyle w:val="VerbatimChar"/>
        </w:rPr>
        <w:t>enter</w:t>
      </w:r>
      <w:r>
        <w:t xml:space="preserve"> to iterate. You’ll see this sequence converges to ____________ (you must be in radians).</w:t>
      </w:r>
    </w:p>
    <w:p w14:paraId="35D03305" w14:textId="77777777" w:rsidR="008E4233" w:rsidRDefault="00000000">
      <w:pPr>
        <w:pStyle w:val="BodyText"/>
      </w:pPr>
      <w:r>
        <w:t xml:space="preserve">Some sequences oscillate, like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3.2x</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x</m:t>
            </m:r>
          </m:e>
        </m:d>
      </m:oMath>
      <w:r>
        <w:t xml:space="preserve">, starting at </w:t>
      </w:r>
      <m:oMath>
        <m:r>
          <w:rPr>
            <w:rFonts w:ascii="Cambria Math" w:hAnsi="Cambria Math"/>
          </w:rPr>
          <m:t>x</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oMath>
      <w:r>
        <w:t>. And often the behavior depends on the starting number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diverges if </w:t>
      </w:r>
      <m:oMath>
        <m:d>
          <m:dPr>
            <m:begChr m:val="|"/>
            <m:endChr m:val="|"/>
            <m:ctrlPr>
              <w:rPr>
                <w:rFonts w:ascii="Cambria Math" w:hAnsi="Cambria Math"/>
              </w:rPr>
            </m:ctrlPr>
          </m:dPr>
          <m:e>
            <m:r>
              <w:rPr>
                <w:rFonts w:ascii="Cambria Math" w:hAnsi="Cambria Math"/>
              </w:rPr>
              <m:t>x</m:t>
            </m:r>
          </m:e>
        </m:d>
        <m:r>
          <m:rPr>
            <m:sty m:val="p"/>
          </m:rPr>
          <w:rPr>
            <w:rFonts w:ascii="Cambria Math" w:hAnsi="Cambria Math"/>
          </w:rPr>
          <m:t>&gt;</m:t>
        </m:r>
        <m:r>
          <w:rPr>
            <w:rFonts w:ascii="Cambria Math" w:hAnsi="Cambria Math"/>
          </w:rPr>
          <m:t>1</m:t>
        </m:r>
      </m:oMath>
      <w:r>
        <w:t xml:space="preserve"> and converges to 0 otherwise.)</w:t>
      </w:r>
    </w:p>
    <w:p w14:paraId="0F421C2A" w14:textId="77777777" w:rsidR="008E4233" w:rsidRDefault="00000000">
      <w:pPr>
        <w:pStyle w:val="BodyText"/>
      </w:pPr>
      <w:r>
        <w:t>The Mandelbrot set is a very simple IFS in the complex plane</w:t>
      </w:r>
    </w:p>
    <w:p w14:paraId="763F2676" w14:textId="77777777" w:rsidR="008E4233" w:rsidRDefault="00000000">
      <w:pPr>
        <w:pStyle w:val="BodyText"/>
      </w:pPr>
      <m:oMathPara>
        <m:oMathParaPr>
          <m:jc m:val="center"/>
        </m:oMathParaPr>
        <m:oMath>
          <m:r>
            <w:rPr>
              <w:rFonts w:ascii="Cambria Math" w:hAnsi="Cambria Math"/>
            </w:rPr>
            <m:t>z</m:t>
          </m:r>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r>
            <m:rPr>
              <m:sty m:val="p"/>
            </m:rPr>
            <w:rPr>
              <w:rFonts w:ascii="Cambria Math" w:hAnsi="Cambria Math"/>
            </w:rPr>
            <m:t>+</m:t>
          </m:r>
          <m:r>
            <w:rPr>
              <w:rFonts w:ascii="Cambria Math" w:hAnsi="Cambria Math"/>
            </w:rPr>
            <m:t>c</m:t>
          </m:r>
        </m:oMath>
      </m:oMathPara>
    </w:p>
    <w:p w14:paraId="6FB36756" w14:textId="77777777" w:rsidR="008E4233" w:rsidRDefault="00000000">
      <w:pPr>
        <w:pStyle w:val="FirstParagraph"/>
      </w:pPr>
      <w:r>
        <w:t xml:space="preserve">Starting with </w:t>
      </w:r>
      <m:oMath>
        <m:r>
          <w:rPr>
            <w:rFonts w:ascii="Cambria Math" w:hAnsi="Cambria Math"/>
          </w:rPr>
          <m:t>z</m:t>
        </m:r>
        <m:r>
          <m:rPr>
            <m:sty m:val="p"/>
          </m:rPr>
          <w:rPr>
            <w:rFonts w:ascii="Cambria Math" w:hAnsi="Cambria Math"/>
          </w:rPr>
          <m:t>=</m:t>
        </m:r>
        <m:r>
          <w:rPr>
            <w:rFonts w:ascii="Cambria Math" w:hAnsi="Cambria Math"/>
          </w:rPr>
          <m:t>0</m:t>
        </m:r>
      </m:oMath>
      <w:r>
        <w:t xml:space="preserve"> and </w:t>
      </w:r>
      <m:oMath>
        <m:r>
          <w:rPr>
            <w:rFonts w:ascii="Cambria Math" w:hAnsi="Cambria Math"/>
          </w:rPr>
          <m:t>c</m:t>
        </m:r>
        <m:r>
          <m:rPr>
            <m:sty m:val="p"/>
          </m:rPr>
          <w:rPr>
            <w:rFonts w:ascii="Cambria Math" w:hAnsi="Cambria Math"/>
          </w:rPr>
          <m:t>=</m:t>
        </m:r>
      </m:oMath>
      <w:r>
        <w:t xml:space="preserve"> any complex number. If the sequence of numbers </w:t>
      </w:r>
      <m:oMath>
        <m:r>
          <w:rPr>
            <w:rFonts w:ascii="Cambria Math" w:hAnsi="Cambria Math"/>
          </w:rPr>
          <m:t>c</m:t>
        </m:r>
        <m:r>
          <m:rPr>
            <m:sty m:val="p"/>
          </m:rP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r>
          <m:rPr>
            <m:sty m:val="p"/>
          </m:rPr>
          <w:rPr>
            <w:rFonts w:ascii="Cambria Math" w:hAnsi="Cambria Math"/>
          </w:rPr>
          <m:t>+</m:t>
        </m:r>
        <m:r>
          <w:rPr>
            <w:rFonts w:ascii="Cambria Math" w:hAnsi="Cambria Math"/>
          </w:rPr>
          <m:t>c</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c</m:t>
                    </m:r>
                  </m:e>
                  <m:sup>
                    <m:r>
                      <w:rPr>
                        <w:rFonts w:ascii="Cambria Math" w:hAnsi="Cambria Math"/>
                      </w:rPr>
                      <m:t>2</m:t>
                    </m:r>
                  </m:sup>
                </m:sSup>
                <m:r>
                  <m:rPr>
                    <m:sty m:val="p"/>
                  </m:rPr>
                  <w:rPr>
                    <w:rFonts w:ascii="Cambria Math" w:hAnsi="Cambria Math"/>
                  </w:rPr>
                  <m:t>+</m:t>
                </m:r>
                <m:r>
                  <w:rPr>
                    <w:rFonts w:ascii="Cambria Math" w:hAnsi="Cambria Math"/>
                  </w:rPr>
                  <m:t>c</m:t>
                </m:r>
              </m:e>
            </m:d>
          </m:e>
          <m:sup>
            <m:r>
              <w:rPr>
                <w:rFonts w:ascii="Cambria Math" w:hAnsi="Cambria Math"/>
              </w:rPr>
              <m:t>2</m:t>
            </m:r>
          </m:sup>
        </m:sSup>
        <m:r>
          <m:rPr>
            <m:sty m:val="p"/>
          </m:rPr>
          <w:rPr>
            <w:rFonts w:ascii="Cambria Math" w:hAnsi="Cambria Math"/>
          </w:rPr>
          <m:t>+</m:t>
        </m:r>
        <m:r>
          <w:rPr>
            <w:rFonts w:ascii="Cambria Math" w:hAnsi="Cambria Math"/>
          </w:rPr>
          <m:t>c</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c</m:t>
                            </m:r>
                          </m:e>
                          <m:sup>
                            <m:r>
                              <w:rPr>
                                <w:rFonts w:ascii="Cambria Math" w:hAnsi="Cambria Math"/>
                              </w:rPr>
                              <m:t>2</m:t>
                            </m:r>
                          </m:sup>
                        </m:sSup>
                        <m:r>
                          <m:rPr>
                            <m:sty m:val="p"/>
                          </m:rPr>
                          <w:rPr>
                            <w:rFonts w:ascii="Cambria Math" w:hAnsi="Cambria Math"/>
                          </w:rPr>
                          <m:t>+</m:t>
                        </m:r>
                        <m:r>
                          <w:rPr>
                            <w:rFonts w:ascii="Cambria Math" w:hAnsi="Cambria Math"/>
                          </w:rPr>
                          <m:t>c</m:t>
                        </m:r>
                      </m:e>
                    </m:d>
                  </m:e>
                  <m:sup>
                    <m:r>
                      <w:rPr>
                        <w:rFonts w:ascii="Cambria Math" w:hAnsi="Cambria Math"/>
                      </w:rPr>
                      <m:t>2</m:t>
                    </m:r>
                  </m:sup>
                </m:sSup>
                <m:r>
                  <m:rPr>
                    <m:sty m:val="p"/>
                  </m:rPr>
                  <w:rPr>
                    <w:rFonts w:ascii="Cambria Math" w:hAnsi="Cambria Math"/>
                  </w:rPr>
                  <m:t>+</m:t>
                </m:r>
                <m:r>
                  <w:rPr>
                    <w:rFonts w:ascii="Cambria Math" w:hAnsi="Cambria Math"/>
                  </w:rPr>
                  <m:t>c</m:t>
                </m:r>
              </m:e>
            </m:d>
          </m:e>
          <m:sup>
            <m:r>
              <w:rPr>
                <w:rFonts w:ascii="Cambria Math" w:hAnsi="Cambria Math"/>
              </w:rPr>
              <m:t>2</m:t>
            </m:r>
          </m:sup>
        </m:sSup>
        <m:r>
          <m:rPr>
            <m:sty m:val="p"/>
          </m:rPr>
          <w:rPr>
            <w:rFonts w:ascii="Cambria Math" w:hAnsi="Cambria Math"/>
          </w:rPr>
          <m:t>+</m:t>
        </m:r>
        <m:r>
          <w:rPr>
            <w:rFonts w:ascii="Cambria Math" w:hAnsi="Cambria Math"/>
          </w:rPr>
          <m:t>c</m:t>
        </m:r>
        <m:r>
          <m:rPr>
            <m:sty m:val="p"/>
          </m:rPr>
          <w:rPr>
            <w:rFonts w:ascii="Cambria Math" w:hAnsi="Cambria Math"/>
          </w:rPr>
          <m:t>,…</m:t>
        </m:r>
      </m:oMath>
      <w:r>
        <w:t xml:space="preserve"> does </w:t>
      </w:r>
      <w:r>
        <w:rPr>
          <w:b/>
          <w:bCs/>
        </w:rPr>
        <w:t>not</w:t>
      </w:r>
      <w:r>
        <w:t xml:space="preserve"> diverge to infinity, then the complex number </w:t>
      </w:r>
      <m:oMath>
        <m:r>
          <w:rPr>
            <w:rFonts w:ascii="Cambria Math" w:hAnsi="Cambria Math"/>
          </w:rPr>
          <m:t>c</m:t>
        </m:r>
      </m:oMath>
      <w:r>
        <w:t xml:space="preserve"> is in the Mandelbrot set, shown below in black in the plane.</w:t>
      </w:r>
    </w:p>
    <w:p w14:paraId="509052CA" w14:textId="77777777" w:rsidR="008E4233" w:rsidRDefault="00000000" w:rsidP="00FC313B">
      <w:pPr>
        <w:pStyle w:val="CaptionedFigure"/>
        <w:jc w:val="center"/>
      </w:pPr>
      <w:r>
        <w:rPr>
          <w:noProof/>
        </w:rPr>
        <w:drawing>
          <wp:inline distT="0" distB="0" distL="0" distR="0" wp14:anchorId="01B78BDE" wp14:editId="797D642A">
            <wp:extent cx="4148488" cy="3060833"/>
            <wp:effectExtent l="0" t="0" r="0" b="0"/>
            <wp:docPr id="26" name="Picture" descr="The Mandelbrot Set"/>
            <wp:cNvGraphicFramePr/>
            <a:graphic xmlns:a="http://schemas.openxmlformats.org/drawingml/2006/main">
              <a:graphicData uri="http://schemas.openxmlformats.org/drawingml/2006/picture">
                <pic:pic xmlns:pic="http://schemas.openxmlformats.org/drawingml/2006/picture">
                  <pic:nvPicPr>
                    <pic:cNvPr id="27" name="Picture" descr="MandelbrotSet.png"/>
                    <pic:cNvPicPr>
                      <a:picLocks noChangeAspect="1" noChangeArrowheads="1"/>
                    </pic:cNvPicPr>
                  </pic:nvPicPr>
                  <pic:blipFill>
                    <a:blip r:embed="rId8"/>
                    <a:stretch>
                      <a:fillRect/>
                    </a:stretch>
                  </pic:blipFill>
                  <pic:spPr bwMode="auto">
                    <a:xfrm>
                      <a:off x="0" y="0"/>
                      <a:ext cx="4148488" cy="3060833"/>
                    </a:xfrm>
                    <a:prstGeom prst="rect">
                      <a:avLst/>
                    </a:prstGeom>
                    <a:noFill/>
                    <a:ln w="9525">
                      <a:noFill/>
                      <a:headEnd/>
                      <a:tailEnd/>
                    </a:ln>
                  </pic:spPr>
                </pic:pic>
              </a:graphicData>
            </a:graphic>
          </wp:inline>
        </w:drawing>
      </w:r>
    </w:p>
    <w:p w14:paraId="4BC4F5A9" w14:textId="77777777" w:rsidR="008E4233" w:rsidRDefault="00000000" w:rsidP="00FC313B">
      <w:pPr>
        <w:pStyle w:val="ImageCaption"/>
        <w:jc w:val="center"/>
      </w:pPr>
      <w:r>
        <w:t>The Mandelbrot Set</w:t>
      </w:r>
    </w:p>
    <w:p w14:paraId="5E112BE9" w14:textId="77777777" w:rsidR="008E4233" w:rsidRDefault="00000000">
      <w:pPr>
        <w:pStyle w:val="BodyText"/>
      </w:pPr>
      <w:r>
        <w:lastRenderedPageBreak/>
        <w:t>The fascinating part comes when we start considering the boundary between the black and white parts of this image. You see some circles and a cardioid. But if you zoom in? Before we zoom in, let’s add color. If a point diverges, we’ll color it based on how quickly it gets to a certain modulus</w:t>
      </w:r>
    </w:p>
    <w:p w14:paraId="53CE697A" w14:textId="77777777" w:rsidR="008E4233" w:rsidRDefault="00000000" w:rsidP="00FC313B">
      <w:pPr>
        <w:pStyle w:val="CaptionedFigure"/>
        <w:jc w:val="center"/>
      </w:pPr>
      <w:r>
        <w:rPr>
          <w:noProof/>
        </w:rPr>
        <w:drawing>
          <wp:inline distT="0" distB="0" distL="0" distR="0" wp14:anchorId="5A789904" wp14:editId="3467EACE">
            <wp:extent cx="4333875" cy="3400425"/>
            <wp:effectExtent l="0" t="0" r="0" b="0"/>
            <wp:docPr id="29" name="Picture" descr="Colored Mandelbrot"/>
            <wp:cNvGraphicFramePr/>
            <a:graphic xmlns:a="http://schemas.openxmlformats.org/drawingml/2006/main">
              <a:graphicData uri="http://schemas.openxmlformats.org/drawingml/2006/picture">
                <pic:pic xmlns:pic="http://schemas.openxmlformats.org/drawingml/2006/picture">
                  <pic:nvPicPr>
                    <pic:cNvPr id="30" name="Picture" descr="mandelbrot.png"/>
                    <pic:cNvPicPr>
                      <a:picLocks noChangeAspect="1" noChangeArrowheads="1"/>
                    </pic:cNvPicPr>
                  </pic:nvPicPr>
                  <pic:blipFill rotWithShape="1">
                    <a:blip r:embed="rId9"/>
                    <a:srcRect l="6786" t="9822" r="11964" b="11348"/>
                    <a:stretch/>
                  </pic:blipFill>
                  <pic:spPr bwMode="auto">
                    <a:xfrm>
                      <a:off x="0" y="0"/>
                      <a:ext cx="4333875" cy="3400425"/>
                    </a:xfrm>
                    <a:prstGeom prst="rect">
                      <a:avLst/>
                    </a:prstGeom>
                    <a:noFill/>
                    <a:ln>
                      <a:noFill/>
                    </a:ln>
                    <a:extLst>
                      <a:ext uri="{53640926-AAD7-44D8-BBD7-CCE9431645EC}">
                        <a14:shadowObscured xmlns:a14="http://schemas.microsoft.com/office/drawing/2010/main"/>
                      </a:ext>
                    </a:extLst>
                  </pic:spPr>
                </pic:pic>
              </a:graphicData>
            </a:graphic>
          </wp:inline>
        </w:drawing>
      </w:r>
    </w:p>
    <w:p w14:paraId="30B15360" w14:textId="77777777" w:rsidR="008E4233" w:rsidRDefault="00000000" w:rsidP="00FC313B">
      <w:pPr>
        <w:pStyle w:val="ImageCaption"/>
        <w:jc w:val="center"/>
      </w:pPr>
      <w:r>
        <w:t>Colored Mandelbrot</w:t>
      </w:r>
    </w:p>
    <w:p w14:paraId="1DD84C7D" w14:textId="2559A045" w:rsidR="008E4233" w:rsidRDefault="00000000">
      <w:pPr>
        <w:pStyle w:val="BodyText"/>
      </w:pPr>
      <w:r>
        <w:t xml:space="preserve">In this image, the darkest points get large very very quickly, the white points inside the mandelbrot set never reach a large modulus. In between there is a gradient. Zooming in the borders of these gradients, and adding more color for more precision is where the unbelievable complexity comes in. You may want to download an app on your phone (I like Fast Fractal) to experiment with this. Or try a website like </w:t>
      </w:r>
      <w:hyperlink r:id="rId10" w:history="1">
        <w:r w:rsidRPr="00FC313B">
          <w:rPr>
            <w:rStyle w:val="Hyperlink"/>
          </w:rPr>
          <w:t>https://math.hws.edu/eck/js/mandelbrot/MB.html</w:t>
        </w:r>
      </w:hyperlink>
      <w:r>
        <w:t>. (Your phone will probably be much much faster with its upgraded GPU and optimized app code.)</w:t>
      </w:r>
    </w:p>
    <w:p w14:paraId="0DFB1D3F" w14:textId="77777777" w:rsidR="008E4233" w:rsidRDefault="00000000">
      <w:pPr>
        <w:pStyle w:val="BodyText"/>
      </w:pPr>
      <w:r>
        <w:t xml:space="preserve">There is a tremendous amount of structure and chaos in this map. As you explore it you will find mini copies of the big mandelbrot set and cardioid. This is because the set is </w:t>
      </w:r>
      <w:r>
        <w:rPr>
          <w:i/>
          <w:iCs/>
        </w:rPr>
        <w:t>self-similar</w:t>
      </w:r>
      <w:r>
        <w:t xml:space="preserve"> – it contains copies of itself. You will always find black regions (convergent) next to colored regions (divergent) and the boundary between the two is often infinitely complex. Moving one millionth of a percent could change the point from convergent slowly to divergent rapidly. This is a hallmark of </w:t>
      </w:r>
      <w:r>
        <w:rPr>
          <w:i/>
          <w:iCs/>
        </w:rPr>
        <w:t>chaos</w:t>
      </w:r>
      <w:r>
        <w:t>, which is a well-defined mathematical concept meaning a dynamical system is sensitive to initial conditions. Pick a point on the border and you will never be able to give enough decimal places to specify for sure if the sequence diverges or converges.</w:t>
      </w:r>
    </w:p>
    <w:p w14:paraId="759DB873" w14:textId="77777777" w:rsidR="008E4233" w:rsidRDefault="00000000" w:rsidP="00FC313B">
      <w:pPr>
        <w:pStyle w:val="BodyText"/>
        <w:jc w:val="center"/>
      </w:pPr>
      <w:r>
        <w:t>All this from one simple, quadratic equation in the complex plane!</w:t>
      </w:r>
    </w:p>
    <w:p w14:paraId="3EBA0751" w14:textId="6A37802C" w:rsidR="008E4233" w:rsidRDefault="00000000">
      <w:pPr>
        <w:pStyle w:val="BodyText"/>
      </w:pPr>
      <w:r>
        <w:t xml:space="preserve">Here’s a fun applet for exploring this behavior. You can plot the several first iterates (points in the seuqnce) and really get a sense of what’s happening! </w:t>
      </w:r>
      <w:hyperlink r:id="rId11" w:history="1">
        <w:r w:rsidRPr="00FC313B">
          <w:rPr>
            <w:rStyle w:val="Hyperlink"/>
          </w:rPr>
          <w:t>https://www.geogebra.org/m/mfewjrek</w:t>
        </w:r>
      </w:hyperlink>
      <w:bookmarkEnd w:id="0"/>
      <w:bookmarkEnd w:id="6"/>
      <w:bookmarkEnd w:id="7"/>
    </w:p>
    <w:sectPr w:rsidR="008E4233" w:rsidSect="00BE0519">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67463" w14:textId="77777777" w:rsidR="00881449" w:rsidRDefault="00881449">
      <w:pPr>
        <w:spacing w:after="0" w:line="240" w:lineRule="auto"/>
      </w:pPr>
      <w:r>
        <w:separator/>
      </w:r>
    </w:p>
  </w:endnote>
  <w:endnote w:type="continuationSeparator" w:id="0">
    <w:p w14:paraId="15FD44F2" w14:textId="77777777" w:rsidR="00881449" w:rsidRDefault="00881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9A207" w14:textId="77777777" w:rsidR="00881449" w:rsidRDefault="00881449">
      <w:r>
        <w:separator/>
      </w:r>
    </w:p>
  </w:footnote>
  <w:footnote w:type="continuationSeparator" w:id="0">
    <w:p w14:paraId="0D54E719" w14:textId="77777777" w:rsidR="00881449" w:rsidRDefault="008814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AE88B5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0C83DF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442267431">
    <w:abstractNumId w:val="0"/>
  </w:num>
  <w:num w:numId="2" w16cid:durableId="978191147">
    <w:abstractNumId w:val="1"/>
  </w:num>
  <w:num w:numId="3" w16cid:durableId="1634601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E4233"/>
    <w:rsid w:val="001F1433"/>
    <w:rsid w:val="00881449"/>
    <w:rsid w:val="008E4233"/>
    <w:rsid w:val="00A074EC"/>
    <w:rsid w:val="00BE0519"/>
    <w:rsid w:val="00FC313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62826"/>
  <w15:docId w15:val="{331AA848-A912-45D1-9941-9F9F9E456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0519"/>
  </w:style>
  <w:style w:type="paragraph" w:styleId="Heading1">
    <w:name w:val="heading 1"/>
    <w:basedOn w:val="Normal"/>
    <w:next w:val="Normal"/>
    <w:link w:val="Heading1Char"/>
    <w:uiPriority w:val="9"/>
    <w:qFormat/>
    <w:rsid w:val="00BE051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BE051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E051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E051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BE051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BE051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unhideWhenUsed/>
    <w:qFormat/>
    <w:rsid w:val="00BE051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unhideWhenUsed/>
    <w:qFormat/>
    <w:rsid w:val="00BE051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unhideWhenUsed/>
    <w:qFormat/>
    <w:rsid w:val="00BE051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E0519"/>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E0519"/>
    <w:pPr>
      <w:numPr>
        <w:ilvl w:val="1"/>
      </w:numPr>
      <w:spacing w:after="240" w:line="240" w:lineRule="auto"/>
    </w:pPr>
    <w:rPr>
      <w:rFonts w:asciiTheme="majorHAnsi" w:eastAsiaTheme="majorEastAsia" w:hAnsiTheme="majorHAnsi" w:cstheme="majorBidi"/>
      <w:color w:val="4472C4" w:themeColor="accent1"/>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Title">
    <w:name w:val="Abstract Title"/>
    <w:basedOn w:val="Normal"/>
    <w:next w:val="Abstract"/>
    <w:pPr>
      <w:keepNext/>
      <w:keepLines/>
      <w:spacing w:before="300" w:after="0"/>
      <w:jc w:val="center"/>
    </w:pPr>
    <w:rPr>
      <w:b/>
      <w:color w:val="345A8A"/>
      <w:sz w:val="20"/>
      <w:szCs w:val="20"/>
    </w:rPr>
  </w:style>
  <w:style w:type="paragraph" w:customStyle="1" w:styleId="Abstract">
    <w:name w:val="Abstract"/>
    <w:basedOn w:val="Normal"/>
    <w:next w:val="BodyText"/>
    <w:pPr>
      <w:keepNext/>
      <w:keepLines/>
      <w:spacing w:before="1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E0519"/>
    <w:pPr>
      <w:spacing w:line="240" w:lineRule="auto"/>
    </w:pPr>
    <w:rPr>
      <w:b/>
      <w:bCs/>
      <w:smallCaps/>
      <w:color w:val="44546A" w:themeColor="text2"/>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44546A" w:themeColor="text2"/>
    </w:rPr>
  </w:style>
  <w:style w:type="character" w:customStyle="1" w:styleId="VerbatimChar">
    <w:name w:val="Verbatim Char"/>
    <w:basedOn w:val="CaptionChar"/>
    <w:link w:val="SourceCode"/>
    <w:rPr>
      <w:rFonts w:ascii="Consolas" w:hAnsi="Consolas"/>
      <w:b/>
      <w:bCs/>
      <w:smallCaps/>
      <w:color w:val="44546A" w:themeColor="text2"/>
      <w:sz w:val="22"/>
    </w:rPr>
  </w:style>
  <w:style w:type="character" w:customStyle="1" w:styleId="SectionNumber">
    <w:name w:val="Section Number"/>
    <w:basedOn w:val="CaptionChar"/>
    <w:rPr>
      <w:b/>
      <w:bCs/>
      <w:smallCaps/>
      <w:color w:val="44546A" w:themeColor="text2"/>
    </w:rPr>
  </w:style>
  <w:style w:type="character" w:styleId="FootnoteReference">
    <w:name w:val="footnote reference"/>
    <w:basedOn w:val="CaptionChar"/>
    <w:rPr>
      <w:b/>
      <w:bCs/>
      <w:smallCaps/>
      <w:color w:val="44546A" w:themeColor="text2"/>
      <w:vertAlign w:val="superscript"/>
    </w:rPr>
  </w:style>
  <w:style w:type="character" w:styleId="Hyperlink">
    <w:name w:val="Hyperlink"/>
    <w:basedOn w:val="CaptionChar"/>
    <w:rPr>
      <w:b/>
      <w:bCs/>
      <w:smallCaps/>
      <w:color w:val="4472C4" w:themeColor="accent1"/>
    </w:rPr>
  </w:style>
  <w:style w:type="paragraph" w:styleId="TOCHeading">
    <w:name w:val="TOC Heading"/>
    <w:basedOn w:val="Heading1"/>
    <w:next w:val="Normal"/>
    <w:uiPriority w:val="39"/>
    <w:unhideWhenUsed/>
    <w:qFormat/>
    <w:rsid w:val="00BE0519"/>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smallCaps/>
      <w:color w:val="007020"/>
      <w:sz w:val="22"/>
    </w:rPr>
  </w:style>
  <w:style w:type="character" w:customStyle="1" w:styleId="DataTypeTok">
    <w:name w:val="DataTypeTok"/>
    <w:basedOn w:val="VerbatimChar"/>
    <w:rPr>
      <w:rFonts w:ascii="Consolas" w:hAnsi="Consolas"/>
      <w:b/>
      <w:bCs/>
      <w:smallCaps/>
      <w:color w:val="902000"/>
      <w:sz w:val="22"/>
    </w:rPr>
  </w:style>
  <w:style w:type="character" w:customStyle="1" w:styleId="DecValTok">
    <w:name w:val="DecValTok"/>
    <w:basedOn w:val="VerbatimChar"/>
    <w:rPr>
      <w:rFonts w:ascii="Consolas" w:hAnsi="Consolas"/>
      <w:b/>
      <w:bCs/>
      <w:smallCaps/>
      <w:color w:val="40A070"/>
      <w:sz w:val="22"/>
    </w:rPr>
  </w:style>
  <w:style w:type="character" w:customStyle="1" w:styleId="BaseNTok">
    <w:name w:val="BaseNTok"/>
    <w:basedOn w:val="VerbatimChar"/>
    <w:rPr>
      <w:rFonts w:ascii="Consolas" w:hAnsi="Consolas"/>
      <w:b/>
      <w:bCs/>
      <w:smallCaps/>
      <w:color w:val="40A070"/>
      <w:sz w:val="22"/>
    </w:rPr>
  </w:style>
  <w:style w:type="character" w:customStyle="1" w:styleId="FloatTok">
    <w:name w:val="FloatTok"/>
    <w:basedOn w:val="VerbatimChar"/>
    <w:rPr>
      <w:rFonts w:ascii="Consolas" w:hAnsi="Consolas"/>
      <w:b/>
      <w:bCs/>
      <w:smallCaps/>
      <w:color w:val="40A070"/>
      <w:sz w:val="22"/>
    </w:rPr>
  </w:style>
  <w:style w:type="character" w:customStyle="1" w:styleId="ConstantTok">
    <w:name w:val="ConstantTok"/>
    <w:basedOn w:val="VerbatimChar"/>
    <w:rPr>
      <w:rFonts w:ascii="Consolas" w:hAnsi="Consolas"/>
      <w:b/>
      <w:bCs/>
      <w:smallCaps/>
      <w:color w:val="880000"/>
      <w:sz w:val="22"/>
    </w:rPr>
  </w:style>
  <w:style w:type="character" w:customStyle="1" w:styleId="CharTok">
    <w:name w:val="CharTok"/>
    <w:basedOn w:val="VerbatimChar"/>
    <w:rPr>
      <w:rFonts w:ascii="Consolas" w:hAnsi="Consolas"/>
      <w:b/>
      <w:bCs/>
      <w:smallCaps/>
      <w:color w:val="4070A0"/>
      <w:sz w:val="22"/>
    </w:rPr>
  </w:style>
  <w:style w:type="character" w:customStyle="1" w:styleId="SpecialCharTok">
    <w:name w:val="SpecialCharTok"/>
    <w:basedOn w:val="VerbatimChar"/>
    <w:rPr>
      <w:rFonts w:ascii="Consolas" w:hAnsi="Consolas"/>
      <w:b/>
      <w:bCs/>
      <w:smallCaps/>
      <w:color w:val="4070A0"/>
      <w:sz w:val="22"/>
    </w:rPr>
  </w:style>
  <w:style w:type="character" w:customStyle="1" w:styleId="StringTok">
    <w:name w:val="StringTok"/>
    <w:basedOn w:val="VerbatimChar"/>
    <w:rPr>
      <w:rFonts w:ascii="Consolas" w:hAnsi="Consolas"/>
      <w:b/>
      <w:bCs/>
      <w:smallCaps/>
      <w:color w:val="4070A0"/>
      <w:sz w:val="22"/>
    </w:rPr>
  </w:style>
  <w:style w:type="character" w:customStyle="1" w:styleId="VerbatimStringTok">
    <w:name w:val="VerbatimStringTok"/>
    <w:basedOn w:val="VerbatimChar"/>
    <w:rPr>
      <w:rFonts w:ascii="Consolas" w:hAnsi="Consolas"/>
      <w:b/>
      <w:bCs/>
      <w:smallCaps/>
      <w:color w:val="4070A0"/>
      <w:sz w:val="22"/>
    </w:rPr>
  </w:style>
  <w:style w:type="character" w:customStyle="1" w:styleId="SpecialStringTok">
    <w:name w:val="SpecialStringTok"/>
    <w:basedOn w:val="VerbatimChar"/>
    <w:rPr>
      <w:rFonts w:ascii="Consolas" w:hAnsi="Consolas"/>
      <w:b/>
      <w:bCs/>
      <w:smallCaps/>
      <w:color w:val="BB6688"/>
      <w:sz w:val="22"/>
    </w:rPr>
  </w:style>
  <w:style w:type="character" w:customStyle="1" w:styleId="ImportTok">
    <w:name w:val="ImportTok"/>
    <w:basedOn w:val="VerbatimChar"/>
    <w:rPr>
      <w:rFonts w:ascii="Consolas" w:hAnsi="Consolas"/>
      <w:b w:val="0"/>
      <w:bCs/>
      <w:smallCaps/>
      <w:color w:val="008000"/>
      <w:sz w:val="22"/>
    </w:rPr>
  </w:style>
  <w:style w:type="character" w:customStyle="1" w:styleId="CommentTok">
    <w:name w:val="CommentTok"/>
    <w:basedOn w:val="VerbatimChar"/>
    <w:rPr>
      <w:rFonts w:ascii="Consolas" w:hAnsi="Consolas"/>
      <w:b/>
      <w:bCs/>
      <w:i/>
      <w:smallCaps/>
      <w:color w:val="60A0B0"/>
      <w:sz w:val="22"/>
    </w:rPr>
  </w:style>
  <w:style w:type="character" w:customStyle="1" w:styleId="DocumentationTok">
    <w:name w:val="DocumentationTok"/>
    <w:basedOn w:val="VerbatimChar"/>
    <w:rPr>
      <w:rFonts w:ascii="Consolas" w:hAnsi="Consolas"/>
      <w:b/>
      <w:bCs/>
      <w:i/>
      <w:smallCaps/>
      <w:color w:val="BA2121"/>
      <w:sz w:val="22"/>
    </w:rPr>
  </w:style>
  <w:style w:type="character" w:customStyle="1" w:styleId="AnnotationTok">
    <w:name w:val="AnnotationTok"/>
    <w:basedOn w:val="VerbatimChar"/>
    <w:rPr>
      <w:rFonts w:ascii="Consolas" w:hAnsi="Consolas"/>
      <w:b w:val="0"/>
      <w:bCs/>
      <w:i/>
      <w:smallCaps/>
      <w:color w:val="60A0B0"/>
      <w:sz w:val="22"/>
    </w:rPr>
  </w:style>
  <w:style w:type="character" w:customStyle="1" w:styleId="CommentVarTok">
    <w:name w:val="CommentVarTok"/>
    <w:basedOn w:val="VerbatimChar"/>
    <w:rPr>
      <w:rFonts w:ascii="Consolas" w:hAnsi="Consolas"/>
      <w:b w:val="0"/>
      <w:bCs/>
      <w:i/>
      <w:smallCaps/>
      <w:color w:val="60A0B0"/>
      <w:sz w:val="22"/>
    </w:rPr>
  </w:style>
  <w:style w:type="character" w:customStyle="1" w:styleId="OtherTok">
    <w:name w:val="OtherTok"/>
    <w:basedOn w:val="VerbatimChar"/>
    <w:rPr>
      <w:rFonts w:ascii="Consolas" w:hAnsi="Consolas"/>
      <w:b/>
      <w:bCs/>
      <w:smallCaps/>
      <w:color w:val="007020"/>
      <w:sz w:val="22"/>
    </w:rPr>
  </w:style>
  <w:style w:type="character" w:customStyle="1" w:styleId="FunctionTok">
    <w:name w:val="FunctionTok"/>
    <w:basedOn w:val="VerbatimChar"/>
    <w:rPr>
      <w:rFonts w:ascii="Consolas" w:hAnsi="Consolas"/>
      <w:b/>
      <w:bCs/>
      <w:smallCaps/>
      <w:color w:val="06287E"/>
      <w:sz w:val="22"/>
    </w:rPr>
  </w:style>
  <w:style w:type="character" w:customStyle="1" w:styleId="VariableTok">
    <w:name w:val="VariableTok"/>
    <w:basedOn w:val="VerbatimChar"/>
    <w:rPr>
      <w:rFonts w:ascii="Consolas" w:hAnsi="Consolas"/>
      <w:b/>
      <w:bCs/>
      <w:smallCaps/>
      <w:color w:val="19177C"/>
      <w:sz w:val="22"/>
    </w:rPr>
  </w:style>
  <w:style w:type="character" w:customStyle="1" w:styleId="ControlFlowTok">
    <w:name w:val="ControlFlowTok"/>
    <w:basedOn w:val="VerbatimChar"/>
    <w:rPr>
      <w:rFonts w:ascii="Consolas" w:hAnsi="Consolas"/>
      <w:b w:val="0"/>
      <w:bCs/>
      <w:smallCaps/>
      <w:color w:val="007020"/>
      <w:sz w:val="22"/>
    </w:rPr>
  </w:style>
  <w:style w:type="character" w:customStyle="1" w:styleId="OperatorTok">
    <w:name w:val="OperatorTok"/>
    <w:basedOn w:val="VerbatimChar"/>
    <w:rPr>
      <w:rFonts w:ascii="Consolas" w:hAnsi="Consolas"/>
      <w:b/>
      <w:bCs/>
      <w:smallCaps/>
      <w:color w:val="666666"/>
      <w:sz w:val="22"/>
    </w:rPr>
  </w:style>
  <w:style w:type="character" w:customStyle="1" w:styleId="BuiltInTok">
    <w:name w:val="BuiltInTok"/>
    <w:basedOn w:val="VerbatimChar"/>
    <w:rPr>
      <w:rFonts w:ascii="Consolas" w:hAnsi="Consolas"/>
      <w:b/>
      <w:bCs/>
      <w:smallCaps/>
      <w:color w:val="008000"/>
      <w:sz w:val="22"/>
    </w:rPr>
  </w:style>
  <w:style w:type="character" w:customStyle="1" w:styleId="ExtensionTok">
    <w:name w:val="ExtensionTok"/>
    <w:basedOn w:val="VerbatimChar"/>
    <w:rPr>
      <w:rFonts w:ascii="Consolas" w:hAnsi="Consolas"/>
      <w:b/>
      <w:bCs/>
      <w:smallCaps/>
      <w:color w:val="44546A" w:themeColor="text2"/>
      <w:sz w:val="22"/>
    </w:rPr>
  </w:style>
  <w:style w:type="character" w:customStyle="1" w:styleId="PreprocessorTok">
    <w:name w:val="PreprocessorTok"/>
    <w:basedOn w:val="VerbatimChar"/>
    <w:rPr>
      <w:rFonts w:ascii="Consolas" w:hAnsi="Consolas"/>
      <w:b/>
      <w:bCs/>
      <w:smallCaps/>
      <w:color w:val="BC7A00"/>
      <w:sz w:val="22"/>
    </w:rPr>
  </w:style>
  <w:style w:type="character" w:customStyle="1" w:styleId="AttributeTok">
    <w:name w:val="AttributeTok"/>
    <w:basedOn w:val="VerbatimChar"/>
    <w:rPr>
      <w:rFonts w:ascii="Consolas" w:hAnsi="Consolas"/>
      <w:b/>
      <w:bCs/>
      <w:smallCaps/>
      <w:color w:val="7D9029"/>
      <w:sz w:val="22"/>
    </w:rPr>
  </w:style>
  <w:style w:type="character" w:customStyle="1" w:styleId="RegionMarkerTok">
    <w:name w:val="RegionMarkerTok"/>
    <w:basedOn w:val="VerbatimChar"/>
    <w:rPr>
      <w:rFonts w:ascii="Consolas" w:hAnsi="Consolas"/>
      <w:b/>
      <w:bCs/>
      <w:smallCaps/>
      <w:color w:val="44546A" w:themeColor="text2"/>
      <w:sz w:val="22"/>
    </w:rPr>
  </w:style>
  <w:style w:type="character" w:customStyle="1" w:styleId="InformationTok">
    <w:name w:val="InformationTok"/>
    <w:basedOn w:val="VerbatimChar"/>
    <w:rPr>
      <w:rFonts w:ascii="Consolas" w:hAnsi="Consolas"/>
      <w:b w:val="0"/>
      <w:bCs/>
      <w:i/>
      <w:smallCaps/>
      <w:color w:val="60A0B0"/>
      <w:sz w:val="22"/>
    </w:rPr>
  </w:style>
  <w:style w:type="character" w:customStyle="1" w:styleId="WarningTok">
    <w:name w:val="WarningTok"/>
    <w:basedOn w:val="VerbatimChar"/>
    <w:rPr>
      <w:rFonts w:ascii="Consolas" w:hAnsi="Consolas"/>
      <w:b w:val="0"/>
      <w:bCs/>
      <w:i/>
      <w:smallCaps/>
      <w:color w:val="60A0B0"/>
      <w:sz w:val="22"/>
    </w:rPr>
  </w:style>
  <w:style w:type="character" w:customStyle="1" w:styleId="AlertTok">
    <w:name w:val="AlertTok"/>
    <w:basedOn w:val="VerbatimChar"/>
    <w:rPr>
      <w:rFonts w:ascii="Consolas" w:hAnsi="Consolas"/>
      <w:b w:val="0"/>
      <w:bCs/>
      <w:smallCaps/>
      <w:color w:val="FF0000"/>
      <w:sz w:val="22"/>
    </w:rPr>
  </w:style>
  <w:style w:type="character" w:customStyle="1" w:styleId="ErrorTok">
    <w:name w:val="ErrorTok"/>
    <w:basedOn w:val="VerbatimChar"/>
    <w:rPr>
      <w:rFonts w:ascii="Consolas" w:hAnsi="Consolas"/>
      <w:b w:val="0"/>
      <w:bCs/>
      <w:smallCaps/>
      <w:color w:val="FF0000"/>
      <w:sz w:val="22"/>
    </w:rPr>
  </w:style>
  <w:style w:type="character" w:customStyle="1" w:styleId="NormalTok">
    <w:name w:val="NormalTok"/>
    <w:basedOn w:val="VerbatimChar"/>
    <w:rPr>
      <w:rFonts w:ascii="Consolas" w:hAnsi="Consolas"/>
      <w:b/>
      <w:bCs/>
      <w:smallCaps/>
      <w:color w:val="44546A" w:themeColor="text2"/>
      <w:sz w:val="22"/>
    </w:rPr>
  </w:style>
  <w:style w:type="character" w:customStyle="1" w:styleId="Heading1Char">
    <w:name w:val="Heading 1 Char"/>
    <w:basedOn w:val="DefaultParagraphFont"/>
    <w:link w:val="Heading1"/>
    <w:uiPriority w:val="9"/>
    <w:rsid w:val="00BE0519"/>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BE05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E051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BE051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BE051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BE051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rsid w:val="00BE051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rsid w:val="00BE051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rsid w:val="00BE0519"/>
    <w:rPr>
      <w:rFonts w:asciiTheme="majorHAnsi" w:eastAsiaTheme="majorEastAsia" w:hAnsiTheme="majorHAnsi" w:cstheme="majorBidi"/>
      <w:i/>
      <w:iCs/>
      <w:color w:val="1F3864" w:themeColor="accent1" w:themeShade="80"/>
    </w:rPr>
  </w:style>
  <w:style w:type="character" w:customStyle="1" w:styleId="TitleChar">
    <w:name w:val="Title Char"/>
    <w:basedOn w:val="DefaultParagraphFont"/>
    <w:link w:val="Title"/>
    <w:uiPriority w:val="10"/>
    <w:rsid w:val="00BE0519"/>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BE0519"/>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BE0519"/>
    <w:rPr>
      <w:b/>
      <w:bCs/>
    </w:rPr>
  </w:style>
  <w:style w:type="character" w:styleId="Emphasis">
    <w:name w:val="Emphasis"/>
    <w:basedOn w:val="DefaultParagraphFont"/>
    <w:uiPriority w:val="20"/>
    <w:qFormat/>
    <w:rsid w:val="00BE0519"/>
    <w:rPr>
      <w:i/>
      <w:iCs/>
    </w:rPr>
  </w:style>
  <w:style w:type="paragraph" w:styleId="NoSpacing">
    <w:name w:val="No Spacing"/>
    <w:uiPriority w:val="1"/>
    <w:qFormat/>
    <w:rsid w:val="00BE0519"/>
    <w:pPr>
      <w:spacing w:after="0" w:line="240" w:lineRule="auto"/>
    </w:pPr>
  </w:style>
  <w:style w:type="paragraph" w:styleId="Quote">
    <w:name w:val="Quote"/>
    <w:basedOn w:val="Normal"/>
    <w:next w:val="Normal"/>
    <w:link w:val="QuoteChar"/>
    <w:uiPriority w:val="29"/>
    <w:qFormat/>
    <w:rsid w:val="00BE051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E0519"/>
    <w:rPr>
      <w:color w:val="44546A" w:themeColor="text2"/>
      <w:sz w:val="24"/>
      <w:szCs w:val="24"/>
    </w:rPr>
  </w:style>
  <w:style w:type="paragraph" w:styleId="IntenseQuote">
    <w:name w:val="Intense Quote"/>
    <w:basedOn w:val="Normal"/>
    <w:next w:val="Normal"/>
    <w:link w:val="IntenseQuoteChar"/>
    <w:uiPriority w:val="30"/>
    <w:qFormat/>
    <w:rsid w:val="00BE051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E051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E0519"/>
    <w:rPr>
      <w:i/>
      <w:iCs/>
      <w:color w:val="595959" w:themeColor="text1" w:themeTint="A6"/>
    </w:rPr>
  </w:style>
  <w:style w:type="character" w:styleId="IntenseEmphasis">
    <w:name w:val="Intense Emphasis"/>
    <w:basedOn w:val="DefaultParagraphFont"/>
    <w:uiPriority w:val="21"/>
    <w:qFormat/>
    <w:rsid w:val="00BE0519"/>
    <w:rPr>
      <w:b/>
      <w:bCs/>
      <w:i/>
      <w:iCs/>
    </w:rPr>
  </w:style>
  <w:style w:type="character" w:styleId="SubtleReference">
    <w:name w:val="Subtle Reference"/>
    <w:basedOn w:val="DefaultParagraphFont"/>
    <w:uiPriority w:val="31"/>
    <w:qFormat/>
    <w:rsid w:val="00BE051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E0519"/>
    <w:rPr>
      <w:b/>
      <w:bCs/>
      <w:smallCaps/>
      <w:color w:val="44546A" w:themeColor="text2"/>
      <w:u w:val="single"/>
    </w:rPr>
  </w:style>
  <w:style w:type="character" w:styleId="BookTitle">
    <w:name w:val="Book Title"/>
    <w:basedOn w:val="DefaultParagraphFont"/>
    <w:uiPriority w:val="33"/>
    <w:qFormat/>
    <w:rsid w:val="00BE0519"/>
    <w:rPr>
      <w:b/>
      <w:bCs/>
      <w:smallCaps/>
      <w:spacing w:val="10"/>
    </w:rPr>
  </w:style>
  <w:style w:type="character" w:styleId="UnresolvedMention">
    <w:name w:val="Unresolved Mention"/>
    <w:basedOn w:val="DefaultParagraphFont"/>
    <w:uiPriority w:val="99"/>
    <w:semiHidden/>
    <w:unhideWhenUsed/>
    <w:rsid w:val="00FC31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pCpLWbHVNh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ogebra.org/m/mfewjrek" TargetMode="External"/><Relationship Id="rId5" Type="http://schemas.openxmlformats.org/officeDocument/2006/relationships/footnotes" Target="footnotes.xml"/><Relationship Id="rId10" Type="http://schemas.openxmlformats.org/officeDocument/2006/relationships/hyperlink" Target="https://math.hws.edu/eck/js/mandelbrot/MB.html"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1232</Words>
  <Characters>7024</Characters>
  <Application>Microsoft Office Word</Application>
  <DocSecurity>0</DocSecurity>
  <Lines>58</Lines>
  <Paragraphs>16</Paragraphs>
  <ScaleCrop>false</ScaleCrop>
  <Company>LCPS</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Patrick White</cp:lastModifiedBy>
  <cp:revision>5</cp:revision>
  <dcterms:created xsi:type="dcterms:W3CDTF">2024-03-07T19:16:00Z</dcterms:created>
  <dcterms:modified xsi:type="dcterms:W3CDTF">2024-03-07T19:24:00Z</dcterms:modified>
</cp:coreProperties>
</file>