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16D3C60B" w:rsidR="00C50D6B" w:rsidRDefault="00F70774" w:rsidP="006D4B15">
      <w:pPr>
        <w:pStyle w:val="ListParagraph"/>
        <w:numPr>
          <w:ilvl w:val="0"/>
          <w:numId w:val="1"/>
        </w:numPr>
      </w:pPr>
      <w:r>
        <w:t>What are the feature selection methods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77777777" w:rsidR="007E4628" w:rsidRPr="006D4B15" w:rsidRDefault="007E4628" w:rsidP="006D4B15">
      <w:pPr>
        <w:pStyle w:val="ListParagraph"/>
        <w:numPr>
          <w:ilvl w:val="0"/>
          <w:numId w:val="1"/>
        </w:numPr>
      </w:pPr>
    </w:p>
    <w:sectPr w:rsidR="007E4628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6D4B15"/>
    <w:rsid w:val="00737DFA"/>
    <w:rsid w:val="007E4628"/>
    <w:rsid w:val="00C50D6B"/>
    <w:rsid w:val="00F7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1</cp:revision>
  <dcterms:created xsi:type="dcterms:W3CDTF">2022-08-05T04:49:00Z</dcterms:created>
  <dcterms:modified xsi:type="dcterms:W3CDTF">2022-08-05T05:12:00Z</dcterms:modified>
</cp:coreProperties>
</file>