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293B"/>
          <w:sz w:val="36"/>
        </w:rPr>
        <w:t>InternHub – Manual Testing Report</w:t>
      </w:r>
    </w:p>
    <w:p>
      <w:pPr>
        <w:spacing w:before="0" w:after="120"/>
      </w:pPr>
      <w:r>
        <w:rPr>
          <w:rFonts w:ascii="Arial" w:hAnsi="Arial"/>
          <w:color w:val="475569"/>
          <w:sz w:val="20"/>
        </w:rPr>
        <w:t>System Verification &amp; Functional Quality Assessment</w:t>
      </w:r>
    </w:p>
    <w:tbl>
      <w:tblPr>
        <w:tblW w:type="auto" w:w="0"/>
        <w:jc w:val="center"/>
        <w:tblLook w:firstColumn="1" w:firstRow="1" w:lastColumn="0" w:lastRow="0" w:noHBand="0" w:noVBand="1" w:val="04A0"/>
      </w:tblPr>
      <w:tblGrid>
        <w:gridCol w:w="3600"/>
        <w:gridCol w:w="3600"/>
        <w:gridCol w:w="3600"/>
      </w:tblGrid>
      <w:tr>
        <w:tc>
          <w:tcPr>
            <w:tcW w:type="dxa" w:w="3600"/>
            <w:shd w:fill="F8FAFC"/>
            <w:tcMar>
              <w:top w:w="50" w:type="dxa"/>
              <w:bottom w:w="50" w:type="dxa"/>
              <w:left w:w="80" w:type="dxa"/>
              <w:right w:w="80" w:type="dxa"/>
            </w:tcMar>
          </w:tcPr>
          <w:p>
            <w:pPr>
              <w:spacing w:before="20" w:after="20"/>
            </w:pPr>
            <w:r>
              <w:rPr>
                <w:b/>
                <w:color w:val="1E293B"/>
                <w:sz w:val="17"/>
              </w:rPr>
              <w:t>Project:</w:t>
            </w:r>
            <w:r>
              <w:rPr>
                <w:color w:val="334155"/>
                <w:sz w:val="17"/>
              </w:rPr>
              <w:t xml:space="preserve"> InternHub</w:t>
            </w:r>
          </w:p>
        </w:tc>
        <w:tc>
          <w:tcPr>
            <w:tcW w:type="dxa" w:w="3600"/>
            <w:shd w:fill="F8FAFC"/>
            <w:tcMar>
              <w:top w:w="50" w:type="dxa"/>
              <w:bottom w:w="50" w:type="dxa"/>
              <w:left w:w="80" w:type="dxa"/>
              <w:right w:w="80" w:type="dxa"/>
            </w:tcMar>
          </w:tcPr>
          <w:p>
            <w:pPr>
              <w:spacing w:before="20" w:after="20"/>
            </w:pPr>
            <w:r>
              <w:rPr>
                <w:b/>
                <w:color w:val="1E293B"/>
                <w:sz w:val="17"/>
              </w:rPr>
              <w:t>Date:</w:t>
            </w:r>
            <w:r>
              <w:rPr>
                <w:color w:val="334155"/>
                <w:sz w:val="17"/>
              </w:rPr>
              <w:t xml:space="preserve"> October 16, 2026</w:t>
            </w:r>
          </w:p>
        </w:tc>
        <w:tc>
          <w:tcPr>
            <w:tcW w:type="dxa" w:w="3600"/>
            <w:shd w:fill="F8FAFC"/>
            <w:tcMar>
              <w:top w:w="50" w:type="dxa"/>
              <w:bottom w:w="50" w:type="dxa"/>
              <w:left w:w="80" w:type="dxa"/>
              <w:right w:w="80" w:type="dxa"/>
            </w:tcMar>
          </w:tcPr>
          <w:p>
            <w:pPr>
              <w:spacing w:before="20" w:after="20"/>
            </w:pPr>
            <w:r>
              <w:rPr>
                <w:b/>
                <w:color w:val="1E293B"/>
                <w:sz w:val="17"/>
              </w:rPr>
              <w:t>Status:</w:t>
            </w:r>
            <w:r>
              <w:rPr>
                <w:color w:val="334155"/>
                <w:sz w:val="17"/>
              </w:rPr>
              <w:t xml:space="preserve"> Core Features Tested</w:t>
            </w:r>
          </w:p>
        </w:tc>
      </w:tr>
      <w:tr>
        <w:tc>
          <w:tcPr>
            <w:tcW w:type="dxa" w:w="3600"/>
            <w:shd w:fill="F8FAFC"/>
            <w:tcMar>
              <w:top w:w="50" w:type="dxa"/>
              <w:bottom w:w="50" w:type="dxa"/>
              <w:left w:w="80" w:type="dxa"/>
              <w:right w:w="80" w:type="dxa"/>
            </w:tcMar>
          </w:tcPr>
          <w:p>
            <w:pPr>
              <w:spacing w:before="20" w:after="20"/>
            </w:pPr>
            <w:r>
              <w:rPr>
                <w:b/>
                <w:color w:val="1E293B"/>
                <w:sz w:val="17"/>
              </w:rPr>
              <w:t>Tested Roles:</w:t>
            </w:r>
            <w:r>
              <w:rPr>
                <w:color w:val="334155"/>
                <w:sz w:val="17"/>
              </w:rPr>
              <w:t xml:space="preserve"> Student, Mentor, Company, Admin</w:t>
            </w:r>
          </w:p>
        </w:tc>
        <w:tc>
          <w:tcPr>
            <w:tcW w:type="dxa" w:w="3600"/>
            <w:shd w:fill="F8FAFC"/>
            <w:tcMar>
              <w:top w:w="50" w:type="dxa"/>
              <w:bottom w:w="50" w:type="dxa"/>
              <w:left w:w="80" w:type="dxa"/>
              <w:right w:w="80" w:type="dxa"/>
            </w:tcMar>
          </w:tcPr>
          <w:p>
            <w:pPr>
              <w:spacing w:before="20" w:after="20"/>
            </w:pPr>
            <w:r>
              <w:rPr>
                <w:b/>
                <w:color w:val="1E293B"/>
                <w:sz w:val="17"/>
              </w:rPr>
              <w:t>Environment:</w:t>
            </w:r>
            <w:r>
              <w:rPr>
                <w:color w:val="334155"/>
                <w:sz w:val="17"/>
              </w:rPr>
              <w:t xml:space="preserve"> Localhost / Atlas / Node 24</w:t>
            </w:r>
          </w:p>
        </w:tc>
        <w:tc>
          <w:tcPr>
            <w:tcW w:type="dxa" w:w="3600"/>
            <w:shd w:fill="F8FAFC"/>
            <w:tcMar>
              <w:top w:w="50" w:type="dxa"/>
              <w:bottom w:w="50" w:type="dxa"/>
              <w:left w:w="80" w:type="dxa"/>
              <w:right w:w="80" w:type="dxa"/>
            </w:tcMar>
          </w:tcPr>
          <w:p>
            <w:pPr>
              <w:spacing w:before="20" w:after="20"/>
            </w:pPr>
            <w:r>
              <w:rPr>
                <w:b/>
                <w:color w:val="1E293B"/>
                <w:sz w:val="17"/>
              </w:rPr>
              <w:t>Overall Result:</w:t>
            </w:r>
            <w:r>
              <w:rPr>
                <w:color w:val="334155"/>
                <w:sz w:val="17"/>
              </w:rPr>
              <w:t xml:space="preserve"> 100% Pass (15/15 Tests)</w:t>
            </w:r>
          </w:p>
        </w:tc>
      </w:tr>
    </w:tbl>
    <w:p>
      <w:pPr>
        <w:spacing w:after="80"/>
      </w:pPr>
    </w:p>
    <w:p>
      <w:pPr>
        <w:spacing w:before="80" w:after="40"/>
      </w:pPr>
      <w:r>
        <w:rPr>
          <w:rFonts w:ascii="Arial" w:hAnsi="Arial"/>
          <w:b/>
          <w:color w:val="0F172A"/>
          <w:sz w:val="22"/>
        </w:rPr>
        <w:t>1. Purpose &amp; Introduction</w:t>
      </w:r>
    </w:p>
    <w:p>
      <w:pPr>
        <w:spacing w:before="0" w:after="120"/>
      </w:pPr>
      <w:r>
        <w:rPr>
          <w:rFonts w:ascii="Arial" w:hAnsi="Arial"/>
          <w:color w:val="334155"/>
          <w:sz w:val="18"/>
        </w:rPr>
        <w:t>This report provides a concise, student-friendly record of manual tests conducted on the InternHub platform. The purpose is to confirm that each core feature—from account creation and login to internship applications, tasks, attendance, notifications, and certificates—works reliably across frontend, backend, and the MongoDB database before project presentation.</w:t>
      </w:r>
    </w:p>
    <w:p>
      <w:pPr>
        <w:spacing w:before="80" w:after="40"/>
      </w:pPr>
      <w:r>
        <w:rPr>
          <w:rFonts w:ascii="Arial" w:hAnsi="Arial"/>
          <w:b/>
          <w:color w:val="0F172A"/>
          <w:sz w:val="22"/>
        </w:rPr>
        <w:t>2. Manual Test Cases and Execution Results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864"/>
            <w:shd w:fill="1E293B"/>
            <w:tcMar>
              <w:top w:w="50" w:type="dxa"/>
              <w:bottom w:w="50" w:type="dxa"/>
              <w:left w:w="60" w:type="dxa"/>
              <w:right w:w="60" w:type="dxa"/>
            </w:tcMar>
          </w:tcPr>
          <w:p>
            <w:pPr>
              <w:spacing w:before="40" w:after="40"/>
            </w:pPr>
            <w:r>
              <w:rPr>
                <w:rFonts w:ascii="Arial" w:hAnsi="Arial"/>
                <w:b/>
                <w:color w:val="FFFFFF"/>
                <w:sz w:val="15"/>
              </w:rPr>
              <w:t>TC #</w:t>
            </w:r>
          </w:p>
        </w:tc>
        <w:tc>
          <w:tcPr>
            <w:tcW w:type="dxa" w:w="1584"/>
            <w:shd w:fill="1E293B"/>
            <w:tcMar>
              <w:top w:w="50" w:type="dxa"/>
              <w:bottom w:w="50" w:type="dxa"/>
              <w:left w:w="60" w:type="dxa"/>
              <w:right w:w="60" w:type="dxa"/>
            </w:tcMar>
          </w:tcPr>
          <w:p>
            <w:pPr>
              <w:spacing w:before="40" w:after="40"/>
            </w:pPr>
            <w:r>
              <w:rPr>
                <w:rFonts w:ascii="Arial" w:hAnsi="Arial"/>
                <w:b/>
                <w:color w:val="FFFFFF"/>
                <w:sz w:val="15"/>
              </w:rPr>
              <w:t>Feature Tested</w:t>
            </w:r>
          </w:p>
        </w:tc>
        <w:tc>
          <w:tcPr>
            <w:tcW w:type="dxa" w:w="2880"/>
            <w:shd w:fill="1E293B"/>
            <w:tcMar>
              <w:top w:w="50" w:type="dxa"/>
              <w:bottom w:w="50" w:type="dxa"/>
              <w:left w:w="60" w:type="dxa"/>
              <w:right w:w="60" w:type="dxa"/>
            </w:tcMar>
          </w:tcPr>
          <w:p>
            <w:pPr>
              <w:spacing w:before="40" w:after="40"/>
            </w:pPr>
            <w:r>
              <w:rPr>
                <w:rFonts w:ascii="Arial" w:hAnsi="Arial"/>
                <w:b/>
                <w:color w:val="FFFFFF"/>
                <w:sz w:val="15"/>
              </w:rPr>
              <w:t>Test Steps</w:t>
            </w:r>
          </w:p>
        </w:tc>
        <w:tc>
          <w:tcPr>
            <w:tcW w:type="dxa" w:w="2592"/>
            <w:shd w:fill="1E293B"/>
            <w:tcMar>
              <w:top w:w="50" w:type="dxa"/>
              <w:bottom w:w="50" w:type="dxa"/>
              <w:left w:w="60" w:type="dxa"/>
              <w:right w:w="60" w:type="dxa"/>
            </w:tcMar>
          </w:tcPr>
          <w:p>
            <w:pPr>
              <w:spacing w:before="40" w:after="40"/>
            </w:pPr>
            <w:r>
              <w:rPr>
                <w:rFonts w:ascii="Arial" w:hAnsi="Arial"/>
                <w:b/>
                <w:color w:val="FFFFFF"/>
                <w:sz w:val="15"/>
              </w:rPr>
              <w:t>Expected Result</w:t>
            </w:r>
          </w:p>
        </w:tc>
        <w:tc>
          <w:tcPr>
            <w:tcW w:type="dxa" w:w="2160"/>
            <w:shd w:fill="1E293B"/>
            <w:tcMar>
              <w:top w:w="50" w:type="dxa"/>
              <w:bottom w:w="50" w:type="dxa"/>
              <w:left w:w="60" w:type="dxa"/>
              <w:right w:w="60" w:type="dxa"/>
            </w:tcMar>
          </w:tcPr>
          <w:p>
            <w:pPr>
              <w:spacing w:before="40" w:after="40"/>
            </w:pPr>
            <w:r>
              <w:rPr>
                <w:rFonts w:ascii="Arial" w:hAnsi="Arial"/>
                <w:b/>
                <w:color w:val="FFFFFF"/>
                <w:sz w:val="15"/>
              </w:rPr>
              <w:t>Actual Result</w:t>
            </w:r>
          </w:p>
        </w:tc>
        <w:tc>
          <w:tcPr>
            <w:tcW w:type="dxa" w:w="720"/>
            <w:shd w:fill="1E293B"/>
            <w:tcMar>
              <w:top w:w="50" w:type="dxa"/>
              <w:bottom w:w="50" w:type="dxa"/>
              <w:left w:w="60" w:type="dxa"/>
              <w:right w:w="60" w:type="dxa"/>
            </w:tcMar>
          </w:tcPr>
          <w:p>
            <w:pPr>
              <w:spacing w:before="40" w:after="40"/>
            </w:pPr>
            <w:r>
              <w:rPr>
                <w:rFonts w:ascii="Arial" w:hAnsi="Arial"/>
                <w:b/>
                <w:color w:val="FFFFFF"/>
                <w:sz w:val="15"/>
              </w:rPr>
              <w:t>Status</w:t>
            </w:r>
          </w:p>
        </w:tc>
      </w:tr>
      <w:tr>
        <w:tc>
          <w:tcPr>
            <w:tcW w:type="dxa" w:w="864"/>
            <w:shd w:fill="FFFFFF"/>
            <w:tcMar>
              <w:top w:w="40" w:type="dxa"/>
              <w:bottom w:w="40" w:type="dxa"/>
              <w:left w:w="60" w:type="dxa"/>
              <w:right w:w="60" w:type="dxa"/>
            </w:tcMar>
          </w:tcPr>
          <w:p>
            <w:pPr>
              <w:spacing w:before="20" w:after="20"/>
            </w:pPr>
            <w:r>
              <w:rPr>
                <w:rFonts w:ascii="Arial" w:hAnsi="Arial"/>
                <w:b/>
                <w:sz w:val="14"/>
              </w:rPr>
              <w:t>TC-01</w:t>
            </w:r>
          </w:p>
        </w:tc>
        <w:tc>
          <w:tcPr>
            <w:tcW w:type="dxa" w:w="1584"/>
            <w:shd w:fill="FFFFFF"/>
            <w:tcMar>
              <w:top w:w="40" w:type="dxa"/>
              <w:bottom w:w="40" w:type="dxa"/>
              <w:left w:w="60" w:type="dxa"/>
              <w:right w:w="60" w:type="dxa"/>
            </w:tcMar>
          </w:tcPr>
          <w:p>
            <w:pPr>
              <w:spacing w:before="20" w:after="20"/>
            </w:pPr>
            <w:r>
              <w:rPr>
                <w:rFonts w:ascii="Arial" w:hAnsi="Arial"/>
                <w:sz w:val="14"/>
              </w:rPr>
              <w:t>Registration</w:t>
            </w:r>
          </w:p>
        </w:tc>
        <w:tc>
          <w:tcPr>
            <w:tcW w:type="dxa" w:w="2880"/>
            <w:shd w:fill="FFFFFF"/>
            <w:tcMar>
              <w:top w:w="40" w:type="dxa"/>
              <w:bottom w:w="40" w:type="dxa"/>
              <w:left w:w="60" w:type="dxa"/>
              <w:right w:w="60" w:type="dxa"/>
            </w:tcMar>
          </w:tcPr>
          <w:p>
            <w:pPr>
              <w:spacing w:before="20" w:after="20"/>
            </w:pPr>
            <w:r>
              <w:rPr>
                <w:rFonts w:ascii="Arial" w:hAnsi="Arial"/>
                <w:sz w:val="14"/>
              </w:rPr>
              <w:t>Open /register, enter new student details, submit form.</w:t>
            </w:r>
          </w:p>
        </w:tc>
        <w:tc>
          <w:tcPr>
            <w:tcW w:type="dxa" w:w="2592"/>
            <w:shd w:fill="FFFFFF"/>
            <w:tcMar>
              <w:top w:w="40" w:type="dxa"/>
              <w:bottom w:w="40" w:type="dxa"/>
              <w:left w:w="60" w:type="dxa"/>
              <w:right w:w="60" w:type="dxa"/>
            </w:tcMar>
          </w:tcPr>
          <w:p>
            <w:pPr>
              <w:spacing w:before="20" w:after="20"/>
            </w:pPr>
            <w:r>
              <w:rPr>
                <w:rFonts w:ascii="Arial" w:hAnsi="Arial"/>
                <w:sz w:val="14"/>
              </w:rPr>
              <w:t>Account created; user saved to MongoDB.</w:t>
            </w:r>
          </w:p>
        </w:tc>
        <w:tc>
          <w:tcPr>
            <w:tcW w:type="dxa" w:w="2160"/>
            <w:shd w:fill="FFFFFF"/>
            <w:tcMar>
              <w:top w:w="40" w:type="dxa"/>
              <w:bottom w:w="40" w:type="dxa"/>
              <w:left w:w="60" w:type="dxa"/>
              <w:right w:w="60" w:type="dxa"/>
            </w:tcMar>
          </w:tcPr>
          <w:p>
            <w:pPr>
              <w:spacing w:before="20" w:after="20"/>
            </w:pPr>
            <w:r>
              <w:rPr>
                <w:rFonts w:ascii="Arial" w:hAnsi="Arial"/>
                <w:sz w:val="14"/>
              </w:rPr>
              <w:t>Account created in MongoDB; HTTP 201.</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TC-02</w:t>
            </w:r>
          </w:p>
        </w:tc>
        <w:tc>
          <w:tcPr>
            <w:tcW w:type="dxa" w:w="1584"/>
            <w:shd w:fill="F8FAFC"/>
            <w:tcMar>
              <w:top w:w="40" w:type="dxa"/>
              <w:bottom w:w="40" w:type="dxa"/>
              <w:left w:w="60" w:type="dxa"/>
              <w:right w:w="60" w:type="dxa"/>
            </w:tcMar>
          </w:tcPr>
          <w:p>
            <w:pPr>
              <w:spacing w:before="20" w:after="20"/>
            </w:pPr>
            <w:r>
              <w:rPr>
                <w:rFonts w:ascii="Arial" w:hAnsi="Arial"/>
                <w:sz w:val="14"/>
              </w:rPr>
              <w:t>Duplicate Registration</w:t>
            </w:r>
          </w:p>
        </w:tc>
        <w:tc>
          <w:tcPr>
            <w:tcW w:type="dxa" w:w="2880"/>
            <w:shd w:fill="F8FAFC"/>
            <w:tcMar>
              <w:top w:w="40" w:type="dxa"/>
              <w:bottom w:w="40" w:type="dxa"/>
              <w:left w:w="60" w:type="dxa"/>
              <w:right w:w="60" w:type="dxa"/>
            </w:tcMar>
          </w:tcPr>
          <w:p>
            <w:pPr>
              <w:spacing w:before="20" w:after="20"/>
            </w:pPr>
            <w:r>
              <w:rPr>
                <w:rFonts w:ascii="Arial" w:hAnsi="Arial"/>
                <w:sz w:val="14"/>
              </w:rPr>
              <w:t>Try registering again with the exact same email address.</w:t>
            </w:r>
          </w:p>
        </w:tc>
        <w:tc>
          <w:tcPr>
            <w:tcW w:type="dxa" w:w="2592"/>
            <w:shd w:fill="F8FAFC"/>
            <w:tcMar>
              <w:top w:w="40" w:type="dxa"/>
              <w:bottom w:w="40" w:type="dxa"/>
              <w:left w:w="60" w:type="dxa"/>
              <w:right w:w="60" w:type="dxa"/>
            </w:tcMar>
          </w:tcPr>
          <w:p>
            <w:pPr>
              <w:spacing w:before="20" w:after="20"/>
            </w:pPr>
            <w:r>
              <w:rPr>
                <w:rFonts w:ascii="Arial" w:hAnsi="Arial"/>
                <w:sz w:val="14"/>
              </w:rPr>
              <w:t>Form rejected with friendly duplicate error.</w:t>
            </w:r>
          </w:p>
        </w:tc>
        <w:tc>
          <w:tcPr>
            <w:tcW w:type="dxa" w:w="2160"/>
            <w:shd w:fill="F8FAFC"/>
            <w:tcMar>
              <w:top w:w="40" w:type="dxa"/>
              <w:bottom w:w="40" w:type="dxa"/>
              <w:left w:w="60" w:type="dxa"/>
              <w:right w:w="60" w:type="dxa"/>
            </w:tcMar>
          </w:tcPr>
          <w:p>
            <w:pPr>
              <w:spacing w:before="20" w:after="20"/>
            </w:pPr>
            <w:r>
              <w:rPr>
                <w:rFonts w:ascii="Arial" w:hAnsi="Arial"/>
                <w:sz w:val="14"/>
              </w:rPr>
              <w:t>System returned HTTP 409 Conflict.</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TC-03</w:t>
            </w:r>
          </w:p>
        </w:tc>
        <w:tc>
          <w:tcPr>
            <w:tcW w:type="dxa" w:w="1584"/>
            <w:shd w:fill="FFFFFF"/>
            <w:tcMar>
              <w:top w:w="40" w:type="dxa"/>
              <w:bottom w:w="40" w:type="dxa"/>
              <w:left w:w="60" w:type="dxa"/>
              <w:right w:w="60" w:type="dxa"/>
            </w:tcMar>
          </w:tcPr>
          <w:p>
            <w:pPr>
              <w:spacing w:before="20" w:after="20"/>
            </w:pPr>
            <w:r>
              <w:rPr>
                <w:rFonts w:ascii="Arial" w:hAnsi="Arial"/>
                <w:sz w:val="14"/>
              </w:rPr>
              <w:t>Common Login</w:t>
            </w:r>
          </w:p>
        </w:tc>
        <w:tc>
          <w:tcPr>
            <w:tcW w:type="dxa" w:w="2880"/>
            <w:shd w:fill="FFFFFF"/>
            <w:tcMar>
              <w:top w:w="40" w:type="dxa"/>
              <w:bottom w:w="40" w:type="dxa"/>
              <w:left w:w="60" w:type="dxa"/>
              <w:right w:w="60" w:type="dxa"/>
            </w:tcMar>
          </w:tcPr>
          <w:p>
            <w:pPr>
              <w:spacing w:before="20" w:after="20"/>
            </w:pPr>
            <w:r>
              <w:rPr>
                <w:rFonts w:ascii="Arial" w:hAnsi="Arial"/>
                <w:sz w:val="14"/>
              </w:rPr>
              <w:t>Open /login, enter valid credentials for Student, Company, or Admin.</w:t>
            </w:r>
          </w:p>
        </w:tc>
        <w:tc>
          <w:tcPr>
            <w:tcW w:type="dxa" w:w="2592"/>
            <w:shd w:fill="FFFFFF"/>
            <w:tcMar>
              <w:top w:w="40" w:type="dxa"/>
              <w:bottom w:w="40" w:type="dxa"/>
              <w:left w:w="60" w:type="dxa"/>
              <w:right w:w="60" w:type="dxa"/>
            </w:tcMar>
          </w:tcPr>
          <w:p>
            <w:pPr>
              <w:spacing w:before="20" w:after="20"/>
            </w:pPr>
            <w:r>
              <w:rPr>
                <w:rFonts w:ascii="Arial" w:hAnsi="Arial"/>
                <w:sz w:val="14"/>
              </w:rPr>
              <w:t>User logged in and routed to correct role dashboard.</w:t>
            </w:r>
          </w:p>
        </w:tc>
        <w:tc>
          <w:tcPr>
            <w:tcW w:type="dxa" w:w="2160"/>
            <w:shd w:fill="FFFFFF"/>
            <w:tcMar>
              <w:top w:w="40" w:type="dxa"/>
              <w:bottom w:w="40" w:type="dxa"/>
              <w:left w:w="60" w:type="dxa"/>
              <w:right w:w="60" w:type="dxa"/>
            </w:tcMar>
          </w:tcPr>
          <w:p>
            <w:pPr>
              <w:spacing w:before="20" w:after="20"/>
            </w:pPr>
            <w:r>
              <w:rPr>
                <w:rFonts w:ascii="Arial" w:hAnsi="Arial"/>
                <w:sz w:val="14"/>
              </w:rPr>
              <w:t>Correct dashboard loaded based on server role.</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TC-04</w:t>
            </w:r>
          </w:p>
        </w:tc>
        <w:tc>
          <w:tcPr>
            <w:tcW w:type="dxa" w:w="1584"/>
            <w:shd w:fill="F8FAFC"/>
            <w:tcMar>
              <w:top w:w="40" w:type="dxa"/>
              <w:bottom w:w="40" w:type="dxa"/>
              <w:left w:w="60" w:type="dxa"/>
              <w:right w:w="60" w:type="dxa"/>
            </w:tcMar>
          </w:tcPr>
          <w:p>
            <w:pPr>
              <w:spacing w:before="20" w:after="20"/>
            </w:pPr>
            <w:r>
              <w:rPr>
                <w:rFonts w:ascii="Arial" w:hAnsi="Arial"/>
                <w:sz w:val="14"/>
              </w:rPr>
              <w:t>Invalid Login</w:t>
            </w:r>
          </w:p>
        </w:tc>
        <w:tc>
          <w:tcPr>
            <w:tcW w:type="dxa" w:w="2880"/>
            <w:shd w:fill="F8FAFC"/>
            <w:tcMar>
              <w:top w:w="40" w:type="dxa"/>
              <w:bottom w:w="40" w:type="dxa"/>
              <w:left w:w="60" w:type="dxa"/>
              <w:right w:w="60" w:type="dxa"/>
            </w:tcMar>
          </w:tcPr>
          <w:p>
            <w:pPr>
              <w:spacing w:before="20" w:after="20"/>
            </w:pPr>
            <w:r>
              <w:rPr>
                <w:rFonts w:ascii="Arial" w:hAnsi="Arial"/>
                <w:sz w:val="14"/>
              </w:rPr>
              <w:t>Enter registered email with an incorrect password.</w:t>
            </w:r>
          </w:p>
        </w:tc>
        <w:tc>
          <w:tcPr>
            <w:tcW w:type="dxa" w:w="2592"/>
            <w:shd w:fill="F8FAFC"/>
            <w:tcMar>
              <w:top w:w="40" w:type="dxa"/>
              <w:bottom w:w="40" w:type="dxa"/>
              <w:left w:w="60" w:type="dxa"/>
              <w:right w:w="60" w:type="dxa"/>
            </w:tcMar>
          </w:tcPr>
          <w:p>
            <w:pPr>
              <w:spacing w:before="20" w:after="20"/>
            </w:pPr>
            <w:r>
              <w:rPr>
                <w:rFonts w:ascii="Arial" w:hAnsi="Arial"/>
                <w:sz w:val="14"/>
              </w:rPr>
              <w:t>Error message shown; access denied.</w:t>
            </w:r>
          </w:p>
        </w:tc>
        <w:tc>
          <w:tcPr>
            <w:tcW w:type="dxa" w:w="2160"/>
            <w:shd w:fill="F8FAFC"/>
            <w:tcMar>
              <w:top w:w="40" w:type="dxa"/>
              <w:bottom w:w="40" w:type="dxa"/>
              <w:left w:w="60" w:type="dxa"/>
              <w:right w:w="60" w:type="dxa"/>
            </w:tcMar>
          </w:tcPr>
          <w:p>
            <w:pPr>
              <w:spacing w:before="20" w:after="20"/>
            </w:pPr>
            <w:r>
              <w:rPr>
                <w:rFonts w:ascii="Arial" w:hAnsi="Arial"/>
                <w:sz w:val="14"/>
              </w:rPr>
              <w:t>HTTP 401 Unauthorized; access denied.</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TC-05</w:t>
            </w:r>
          </w:p>
        </w:tc>
        <w:tc>
          <w:tcPr>
            <w:tcW w:type="dxa" w:w="1584"/>
            <w:shd w:fill="FFFFFF"/>
            <w:tcMar>
              <w:top w:w="40" w:type="dxa"/>
              <w:bottom w:w="40" w:type="dxa"/>
              <w:left w:w="60" w:type="dxa"/>
              <w:right w:w="60" w:type="dxa"/>
            </w:tcMar>
          </w:tcPr>
          <w:p>
            <w:pPr>
              <w:spacing w:before="20" w:after="20"/>
            </w:pPr>
            <w:r>
              <w:rPr>
                <w:rFonts w:ascii="Arial" w:hAnsi="Arial"/>
                <w:sz w:val="14"/>
              </w:rPr>
              <w:t>Forgot Password</w:t>
            </w:r>
          </w:p>
        </w:tc>
        <w:tc>
          <w:tcPr>
            <w:tcW w:type="dxa" w:w="2880"/>
            <w:shd w:fill="FFFFFF"/>
            <w:tcMar>
              <w:top w:w="40" w:type="dxa"/>
              <w:bottom w:w="40" w:type="dxa"/>
              <w:left w:w="60" w:type="dxa"/>
              <w:right w:w="60" w:type="dxa"/>
            </w:tcMar>
          </w:tcPr>
          <w:p>
            <w:pPr>
              <w:spacing w:before="20" w:after="20"/>
            </w:pPr>
            <w:r>
              <w:rPr>
                <w:rFonts w:ascii="Arial" w:hAnsi="Arial"/>
                <w:sz w:val="14"/>
              </w:rPr>
              <w:t>Request reset code on /forgot-password, check email, enter 6-digit OTP.</w:t>
            </w:r>
          </w:p>
        </w:tc>
        <w:tc>
          <w:tcPr>
            <w:tcW w:type="dxa" w:w="2592"/>
            <w:shd w:fill="FFFFFF"/>
            <w:tcMar>
              <w:top w:w="40" w:type="dxa"/>
              <w:bottom w:w="40" w:type="dxa"/>
              <w:left w:w="60" w:type="dxa"/>
              <w:right w:w="60" w:type="dxa"/>
            </w:tcMar>
          </w:tcPr>
          <w:p>
            <w:pPr>
              <w:spacing w:before="20" w:after="20"/>
            </w:pPr>
            <w:r>
              <w:rPr>
                <w:rFonts w:ascii="Arial" w:hAnsi="Arial"/>
                <w:sz w:val="14"/>
              </w:rPr>
              <w:t>6-digit OTP sent via email; code verifies successfully.</w:t>
            </w:r>
          </w:p>
        </w:tc>
        <w:tc>
          <w:tcPr>
            <w:tcW w:type="dxa" w:w="2160"/>
            <w:shd w:fill="FFFFFF"/>
            <w:tcMar>
              <w:top w:w="40" w:type="dxa"/>
              <w:bottom w:w="40" w:type="dxa"/>
              <w:left w:w="60" w:type="dxa"/>
              <w:right w:w="60" w:type="dxa"/>
            </w:tcMar>
          </w:tcPr>
          <w:p>
            <w:pPr>
              <w:spacing w:before="20" w:after="20"/>
            </w:pPr>
            <w:r>
              <w:rPr>
                <w:rFonts w:ascii="Arial" w:hAnsi="Arial"/>
                <w:sz w:val="14"/>
              </w:rPr>
              <w:t>Real code delivered via Brevo SMTP; verified.</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TC-06</w:t>
            </w:r>
          </w:p>
        </w:tc>
        <w:tc>
          <w:tcPr>
            <w:tcW w:type="dxa" w:w="1584"/>
            <w:shd w:fill="F8FAFC"/>
            <w:tcMar>
              <w:top w:w="40" w:type="dxa"/>
              <w:bottom w:w="40" w:type="dxa"/>
              <w:left w:w="60" w:type="dxa"/>
              <w:right w:w="60" w:type="dxa"/>
            </w:tcMar>
          </w:tcPr>
          <w:p>
            <w:pPr>
              <w:spacing w:before="20" w:after="20"/>
            </w:pPr>
            <w:r>
              <w:rPr>
                <w:rFonts w:ascii="Arial" w:hAnsi="Arial"/>
                <w:sz w:val="14"/>
              </w:rPr>
              <w:t>Password Reset</w:t>
            </w:r>
          </w:p>
        </w:tc>
        <w:tc>
          <w:tcPr>
            <w:tcW w:type="dxa" w:w="2880"/>
            <w:shd w:fill="F8FAFC"/>
            <w:tcMar>
              <w:top w:w="40" w:type="dxa"/>
              <w:bottom w:w="40" w:type="dxa"/>
              <w:left w:w="60" w:type="dxa"/>
              <w:right w:w="60" w:type="dxa"/>
            </w:tcMar>
          </w:tcPr>
          <w:p>
            <w:pPr>
              <w:spacing w:before="20" w:after="20"/>
            </w:pPr>
            <w:r>
              <w:rPr>
                <w:rFonts w:ascii="Arial" w:hAnsi="Arial"/>
                <w:sz w:val="14"/>
              </w:rPr>
              <w:t>Submit new password with verified OTP, then log in.</w:t>
            </w:r>
          </w:p>
        </w:tc>
        <w:tc>
          <w:tcPr>
            <w:tcW w:type="dxa" w:w="2592"/>
            <w:shd w:fill="F8FAFC"/>
            <w:tcMar>
              <w:top w:w="40" w:type="dxa"/>
              <w:bottom w:w="40" w:type="dxa"/>
              <w:left w:w="60" w:type="dxa"/>
              <w:right w:w="60" w:type="dxa"/>
            </w:tcMar>
          </w:tcPr>
          <w:p>
            <w:pPr>
              <w:spacing w:before="20" w:after="20"/>
            </w:pPr>
            <w:r>
              <w:rPr>
                <w:rFonts w:ascii="Arial" w:hAnsi="Arial"/>
                <w:sz w:val="14"/>
              </w:rPr>
              <w:t>Password hash updated; user signs in with new password.</w:t>
            </w:r>
          </w:p>
        </w:tc>
        <w:tc>
          <w:tcPr>
            <w:tcW w:type="dxa" w:w="2160"/>
            <w:shd w:fill="F8FAFC"/>
            <w:tcMar>
              <w:top w:w="40" w:type="dxa"/>
              <w:bottom w:w="40" w:type="dxa"/>
              <w:left w:w="60" w:type="dxa"/>
              <w:right w:w="60" w:type="dxa"/>
            </w:tcMar>
          </w:tcPr>
          <w:p>
            <w:pPr>
              <w:spacing w:before="20" w:after="20"/>
            </w:pPr>
            <w:r>
              <w:rPr>
                <w:rFonts w:ascii="Arial" w:hAnsi="Arial"/>
                <w:sz w:val="14"/>
              </w:rPr>
              <w:t>Password updated; new login succeeded.</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TC-07</w:t>
            </w:r>
          </w:p>
        </w:tc>
        <w:tc>
          <w:tcPr>
            <w:tcW w:type="dxa" w:w="1584"/>
            <w:shd w:fill="FFFFFF"/>
            <w:tcMar>
              <w:top w:w="40" w:type="dxa"/>
              <w:bottom w:w="40" w:type="dxa"/>
              <w:left w:w="60" w:type="dxa"/>
              <w:right w:w="60" w:type="dxa"/>
            </w:tcMar>
          </w:tcPr>
          <w:p>
            <w:pPr>
              <w:spacing w:before="20" w:after="20"/>
            </w:pPr>
            <w:r>
              <w:rPr>
                <w:rFonts w:ascii="Arial" w:hAnsi="Arial"/>
                <w:sz w:val="14"/>
              </w:rPr>
              <w:t>Role Dashboards</w:t>
            </w:r>
          </w:p>
        </w:tc>
        <w:tc>
          <w:tcPr>
            <w:tcW w:type="dxa" w:w="2880"/>
            <w:shd w:fill="FFFFFF"/>
            <w:tcMar>
              <w:top w:w="40" w:type="dxa"/>
              <w:bottom w:w="40" w:type="dxa"/>
              <w:left w:w="60" w:type="dxa"/>
              <w:right w:w="60" w:type="dxa"/>
            </w:tcMar>
          </w:tcPr>
          <w:p>
            <w:pPr>
              <w:spacing w:before="20" w:after="20"/>
            </w:pPr>
            <w:r>
              <w:rPr>
                <w:rFonts w:ascii="Arial" w:hAnsi="Arial"/>
                <w:sz w:val="14"/>
              </w:rPr>
              <w:t>Log in as Student, Mentor, Company, and Admin in turn.</w:t>
            </w:r>
          </w:p>
        </w:tc>
        <w:tc>
          <w:tcPr>
            <w:tcW w:type="dxa" w:w="2592"/>
            <w:shd w:fill="FFFFFF"/>
            <w:tcMar>
              <w:top w:w="40" w:type="dxa"/>
              <w:bottom w:w="40" w:type="dxa"/>
              <w:left w:w="60" w:type="dxa"/>
              <w:right w:w="60" w:type="dxa"/>
            </w:tcMar>
          </w:tcPr>
          <w:p>
            <w:pPr>
              <w:spacing w:before="20" w:after="20"/>
            </w:pPr>
            <w:r>
              <w:rPr>
                <w:rFonts w:ascii="Arial" w:hAnsi="Arial"/>
                <w:sz w:val="14"/>
              </w:rPr>
              <w:t>Each dashboard displays its role-specific stats &amp; cards.</w:t>
            </w:r>
          </w:p>
        </w:tc>
        <w:tc>
          <w:tcPr>
            <w:tcW w:type="dxa" w:w="2160"/>
            <w:shd w:fill="FFFFFF"/>
            <w:tcMar>
              <w:top w:w="40" w:type="dxa"/>
              <w:bottom w:w="40" w:type="dxa"/>
              <w:left w:w="60" w:type="dxa"/>
              <w:right w:w="60" w:type="dxa"/>
            </w:tcMar>
          </w:tcPr>
          <w:p>
            <w:pPr>
              <w:spacing w:before="20" w:after="20"/>
            </w:pPr>
            <w:r>
              <w:rPr>
                <w:rFonts w:ascii="Arial" w:hAnsi="Arial"/>
                <w:sz w:val="14"/>
              </w:rPr>
              <w:t>All 4 dashboards loaded proper metrics.</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TC-08</w:t>
            </w:r>
          </w:p>
        </w:tc>
        <w:tc>
          <w:tcPr>
            <w:tcW w:type="dxa" w:w="1584"/>
            <w:shd w:fill="F8FAFC"/>
            <w:tcMar>
              <w:top w:w="40" w:type="dxa"/>
              <w:bottom w:w="40" w:type="dxa"/>
              <w:left w:w="60" w:type="dxa"/>
              <w:right w:w="60" w:type="dxa"/>
            </w:tcMar>
          </w:tcPr>
          <w:p>
            <w:pPr>
              <w:spacing w:before="20" w:after="20"/>
            </w:pPr>
            <w:r>
              <w:rPr>
                <w:rFonts w:ascii="Arial" w:hAnsi="Arial"/>
                <w:sz w:val="14"/>
              </w:rPr>
              <w:t>Internship Search</w:t>
            </w:r>
          </w:p>
        </w:tc>
        <w:tc>
          <w:tcPr>
            <w:tcW w:type="dxa" w:w="2880"/>
            <w:shd w:fill="F8FAFC"/>
            <w:tcMar>
              <w:top w:w="40" w:type="dxa"/>
              <w:bottom w:w="40" w:type="dxa"/>
              <w:left w:w="60" w:type="dxa"/>
              <w:right w:w="60" w:type="dxa"/>
            </w:tcMar>
          </w:tcPr>
          <w:p>
            <w:pPr>
              <w:spacing w:before="20" w:after="20"/>
            </w:pPr>
            <w:r>
              <w:rPr>
                <w:rFonts w:ascii="Arial" w:hAnsi="Arial"/>
                <w:sz w:val="14"/>
              </w:rPr>
              <w:t>Browse /internships, search by title keyword or filter by type.</w:t>
            </w:r>
          </w:p>
        </w:tc>
        <w:tc>
          <w:tcPr>
            <w:tcW w:type="dxa" w:w="2592"/>
            <w:shd w:fill="F8FAFC"/>
            <w:tcMar>
              <w:top w:w="40" w:type="dxa"/>
              <w:bottom w:w="40" w:type="dxa"/>
              <w:left w:w="60" w:type="dxa"/>
              <w:right w:w="60" w:type="dxa"/>
            </w:tcMar>
          </w:tcPr>
          <w:p>
            <w:pPr>
              <w:spacing w:before="20" w:after="20"/>
            </w:pPr>
            <w:r>
              <w:rPr>
                <w:rFonts w:ascii="Arial" w:hAnsi="Arial"/>
                <w:sz w:val="14"/>
              </w:rPr>
              <w:t>Matching active internship listings appear in the list.</w:t>
            </w:r>
          </w:p>
        </w:tc>
        <w:tc>
          <w:tcPr>
            <w:tcW w:type="dxa" w:w="2160"/>
            <w:shd w:fill="F8FAFC"/>
            <w:tcMar>
              <w:top w:w="40" w:type="dxa"/>
              <w:bottom w:w="40" w:type="dxa"/>
              <w:left w:w="60" w:type="dxa"/>
              <w:right w:w="60" w:type="dxa"/>
            </w:tcMar>
          </w:tcPr>
          <w:p>
            <w:pPr>
              <w:spacing w:before="20" w:after="20"/>
            </w:pPr>
            <w:r>
              <w:rPr>
                <w:rFonts w:ascii="Arial" w:hAnsi="Arial"/>
                <w:sz w:val="14"/>
              </w:rPr>
              <w:t>Matched active opportunities displayed.</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TC-09</w:t>
            </w:r>
          </w:p>
        </w:tc>
        <w:tc>
          <w:tcPr>
            <w:tcW w:type="dxa" w:w="1584"/>
            <w:shd w:fill="FFFFFF"/>
            <w:tcMar>
              <w:top w:w="40" w:type="dxa"/>
              <w:bottom w:w="40" w:type="dxa"/>
              <w:left w:w="60" w:type="dxa"/>
              <w:right w:w="60" w:type="dxa"/>
            </w:tcMar>
          </w:tcPr>
          <w:p>
            <w:pPr>
              <w:spacing w:before="20" w:after="20"/>
            </w:pPr>
            <w:r>
              <w:rPr>
                <w:rFonts w:ascii="Arial" w:hAnsi="Arial"/>
                <w:sz w:val="14"/>
              </w:rPr>
              <w:t>Post Internship</w:t>
            </w:r>
          </w:p>
        </w:tc>
        <w:tc>
          <w:tcPr>
            <w:tcW w:type="dxa" w:w="2880"/>
            <w:shd w:fill="FFFFFF"/>
            <w:tcMar>
              <w:top w:w="40" w:type="dxa"/>
              <w:bottom w:w="40" w:type="dxa"/>
              <w:left w:w="60" w:type="dxa"/>
              <w:right w:w="60" w:type="dxa"/>
            </w:tcMar>
          </w:tcPr>
          <w:p>
            <w:pPr>
              <w:spacing w:before="20" w:after="20"/>
            </w:pPr>
            <w:r>
              <w:rPr>
                <w:rFonts w:ascii="Arial" w:hAnsi="Arial"/>
                <w:sz w:val="14"/>
              </w:rPr>
              <w:t>Log in as Company, fill internship posting form, click Publish.</w:t>
            </w:r>
          </w:p>
        </w:tc>
        <w:tc>
          <w:tcPr>
            <w:tcW w:type="dxa" w:w="2592"/>
            <w:shd w:fill="FFFFFF"/>
            <w:tcMar>
              <w:top w:w="40" w:type="dxa"/>
              <w:bottom w:w="40" w:type="dxa"/>
              <w:left w:w="60" w:type="dxa"/>
              <w:right w:w="60" w:type="dxa"/>
            </w:tcMar>
          </w:tcPr>
          <w:p>
            <w:pPr>
              <w:spacing w:before="20" w:after="20"/>
            </w:pPr>
            <w:r>
              <w:rPr>
                <w:rFonts w:ascii="Arial" w:hAnsi="Arial"/>
                <w:sz w:val="14"/>
              </w:rPr>
              <w:t>New internship saved to database and visible publicly.</w:t>
            </w:r>
          </w:p>
        </w:tc>
        <w:tc>
          <w:tcPr>
            <w:tcW w:type="dxa" w:w="2160"/>
            <w:shd w:fill="FFFFFF"/>
            <w:tcMar>
              <w:top w:w="40" w:type="dxa"/>
              <w:bottom w:w="40" w:type="dxa"/>
              <w:left w:w="60" w:type="dxa"/>
              <w:right w:w="60" w:type="dxa"/>
            </w:tcMar>
          </w:tcPr>
          <w:p>
            <w:pPr>
              <w:spacing w:before="20" w:after="20"/>
            </w:pPr>
            <w:r>
              <w:rPr>
                <w:rFonts w:ascii="Arial" w:hAnsi="Arial"/>
                <w:sz w:val="14"/>
              </w:rPr>
              <w:t>Internship saved to DB; visible to students.</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TC-10</w:t>
            </w:r>
          </w:p>
        </w:tc>
        <w:tc>
          <w:tcPr>
            <w:tcW w:type="dxa" w:w="1584"/>
            <w:shd w:fill="F8FAFC"/>
            <w:tcMar>
              <w:top w:w="40" w:type="dxa"/>
              <w:bottom w:w="40" w:type="dxa"/>
              <w:left w:w="60" w:type="dxa"/>
              <w:right w:w="60" w:type="dxa"/>
            </w:tcMar>
          </w:tcPr>
          <w:p>
            <w:pPr>
              <w:spacing w:before="20" w:after="20"/>
            </w:pPr>
            <w:r>
              <w:rPr>
                <w:rFonts w:ascii="Arial" w:hAnsi="Arial"/>
                <w:sz w:val="14"/>
              </w:rPr>
              <w:t>Apply to Internship</w:t>
            </w:r>
          </w:p>
        </w:tc>
        <w:tc>
          <w:tcPr>
            <w:tcW w:type="dxa" w:w="2880"/>
            <w:shd w:fill="F8FAFC"/>
            <w:tcMar>
              <w:top w:w="40" w:type="dxa"/>
              <w:bottom w:w="40" w:type="dxa"/>
              <w:left w:w="60" w:type="dxa"/>
              <w:right w:w="60" w:type="dxa"/>
            </w:tcMar>
          </w:tcPr>
          <w:p>
            <w:pPr>
              <w:spacing w:before="20" w:after="20"/>
            </w:pPr>
            <w:r>
              <w:rPr>
                <w:rFonts w:ascii="Arial" w:hAnsi="Arial"/>
                <w:sz w:val="14"/>
              </w:rPr>
              <w:t>Log in as Student, view internship details, submit application.</w:t>
            </w:r>
          </w:p>
        </w:tc>
        <w:tc>
          <w:tcPr>
            <w:tcW w:type="dxa" w:w="2592"/>
            <w:shd w:fill="F8FAFC"/>
            <w:tcMar>
              <w:top w:w="40" w:type="dxa"/>
              <w:bottom w:w="40" w:type="dxa"/>
              <w:left w:w="60" w:type="dxa"/>
              <w:right w:w="60" w:type="dxa"/>
            </w:tcMar>
          </w:tcPr>
          <w:p>
            <w:pPr>
              <w:spacing w:before="20" w:after="20"/>
            </w:pPr>
            <w:r>
              <w:rPr>
                <w:rFonts w:ascii="Arial" w:hAnsi="Arial"/>
                <w:sz w:val="14"/>
              </w:rPr>
              <w:t>Application recorded; company sees new applicant.</w:t>
            </w:r>
          </w:p>
        </w:tc>
        <w:tc>
          <w:tcPr>
            <w:tcW w:type="dxa" w:w="2160"/>
            <w:shd w:fill="F8FAFC"/>
            <w:tcMar>
              <w:top w:w="40" w:type="dxa"/>
              <w:bottom w:w="40" w:type="dxa"/>
              <w:left w:w="60" w:type="dxa"/>
              <w:right w:w="60" w:type="dxa"/>
            </w:tcMar>
          </w:tcPr>
          <w:p>
            <w:pPr>
              <w:spacing w:before="20" w:after="20"/>
            </w:pPr>
            <w:r>
              <w:rPr>
                <w:rFonts w:ascii="Arial" w:hAnsi="Arial"/>
                <w:sz w:val="14"/>
              </w:rPr>
              <w:t>Application saved; duplicate guard verified.</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TC-11</w:t>
            </w:r>
          </w:p>
        </w:tc>
        <w:tc>
          <w:tcPr>
            <w:tcW w:type="dxa" w:w="1584"/>
            <w:shd w:fill="FFFFFF"/>
            <w:tcMar>
              <w:top w:w="40" w:type="dxa"/>
              <w:bottom w:w="40" w:type="dxa"/>
              <w:left w:w="60" w:type="dxa"/>
              <w:right w:w="60" w:type="dxa"/>
            </w:tcMar>
          </w:tcPr>
          <w:p>
            <w:pPr>
              <w:spacing w:before="20" w:after="20"/>
            </w:pPr>
            <w:r>
              <w:rPr>
                <w:rFonts w:ascii="Arial" w:hAnsi="Arial"/>
                <w:sz w:val="14"/>
              </w:rPr>
              <w:t>Task Tracking</w:t>
            </w:r>
          </w:p>
        </w:tc>
        <w:tc>
          <w:tcPr>
            <w:tcW w:type="dxa" w:w="2880"/>
            <w:shd w:fill="FFFFFF"/>
            <w:tcMar>
              <w:top w:w="40" w:type="dxa"/>
              <w:bottom w:w="40" w:type="dxa"/>
              <w:left w:w="60" w:type="dxa"/>
              <w:right w:w="60" w:type="dxa"/>
            </w:tcMar>
          </w:tcPr>
          <w:p>
            <w:pPr>
              <w:spacing w:before="20" w:after="20"/>
            </w:pPr>
            <w:r>
              <w:rPr>
                <w:rFonts w:ascii="Arial" w:hAnsi="Arial"/>
                <w:sz w:val="14"/>
              </w:rPr>
              <w:t>Company assigns a task; Student views task list and details.</w:t>
            </w:r>
          </w:p>
        </w:tc>
        <w:tc>
          <w:tcPr>
            <w:tcW w:type="dxa" w:w="2592"/>
            <w:shd w:fill="FFFFFF"/>
            <w:tcMar>
              <w:top w:w="40" w:type="dxa"/>
              <w:bottom w:w="40" w:type="dxa"/>
              <w:left w:w="60" w:type="dxa"/>
              <w:right w:w="60" w:type="dxa"/>
            </w:tcMar>
          </w:tcPr>
          <w:p>
            <w:pPr>
              <w:spacing w:before="20" w:after="20"/>
            </w:pPr>
            <w:r>
              <w:rPr>
                <w:rFonts w:ascii="Arial" w:hAnsi="Arial"/>
                <w:sz w:val="14"/>
              </w:rPr>
              <w:t>Student sees assigned task with title and due date.</w:t>
            </w:r>
          </w:p>
        </w:tc>
        <w:tc>
          <w:tcPr>
            <w:tcW w:type="dxa" w:w="2160"/>
            <w:shd w:fill="FFFFFF"/>
            <w:tcMar>
              <w:top w:w="40" w:type="dxa"/>
              <w:bottom w:w="40" w:type="dxa"/>
              <w:left w:w="60" w:type="dxa"/>
              <w:right w:w="60" w:type="dxa"/>
            </w:tcMar>
          </w:tcPr>
          <w:p>
            <w:pPr>
              <w:spacing w:before="20" w:after="20"/>
            </w:pPr>
            <w:r>
              <w:rPr>
                <w:rFonts w:ascii="Arial" w:hAnsi="Arial"/>
                <w:sz w:val="14"/>
              </w:rPr>
              <w:t>Task loaded with correct deadline and details.</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TC-12</w:t>
            </w:r>
          </w:p>
        </w:tc>
        <w:tc>
          <w:tcPr>
            <w:tcW w:type="dxa" w:w="1584"/>
            <w:shd w:fill="F8FAFC"/>
            <w:tcMar>
              <w:top w:w="40" w:type="dxa"/>
              <w:bottom w:w="40" w:type="dxa"/>
              <w:left w:w="60" w:type="dxa"/>
              <w:right w:w="60" w:type="dxa"/>
            </w:tcMar>
          </w:tcPr>
          <w:p>
            <w:pPr>
              <w:spacing w:before="20" w:after="20"/>
            </w:pPr>
            <w:r>
              <w:rPr>
                <w:rFonts w:ascii="Arial" w:hAnsi="Arial"/>
                <w:sz w:val="14"/>
              </w:rPr>
              <w:t>Attendance Log</w:t>
            </w:r>
          </w:p>
        </w:tc>
        <w:tc>
          <w:tcPr>
            <w:tcW w:type="dxa" w:w="2880"/>
            <w:shd w:fill="F8FAFC"/>
            <w:tcMar>
              <w:top w:w="40" w:type="dxa"/>
              <w:bottom w:w="40" w:type="dxa"/>
              <w:left w:w="60" w:type="dxa"/>
              <w:right w:w="60" w:type="dxa"/>
            </w:tcMar>
          </w:tcPr>
          <w:p>
            <w:pPr>
              <w:spacing w:before="20" w:after="20"/>
            </w:pPr>
            <w:r>
              <w:rPr>
                <w:rFonts w:ascii="Arial" w:hAnsi="Arial"/>
                <w:sz w:val="14"/>
              </w:rPr>
              <w:t>Student submits clock-in attendance entry for today.</w:t>
            </w:r>
          </w:p>
        </w:tc>
        <w:tc>
          <w:tcPr>
            <w:tcW w:type="dxa" w:w="2592"/>
            <w:shd w:fill="F8FAFC"/>
            <w:tcMar>
              <w:top w:w="40" w:type="dxa"/>
              <w:bottom w:w="40" w:type="dxa"/>
              <w:left w:w="60" w:type="dxa"/>
              <w:right w:w="60" w:type="dxa"/>
            </w:tcMar>
          </w:tcPr>
          <w:p>
            <w:pPr>
              <w:spacing w:before="20" w:after="20"/>
            </w:pPr>
            <w:r>
              <w:rPr>
                <w:rFonts w:ascii="Arial" w:hAnsi="Arial"/>
                <w:sz w:val="14"/>
              </w:rPr>
              <w:t>Attendance recorded with date/time for supervisor review.</w:t>
            </w:r>
          </w:p>
        </w:tc>
        <w:tc>
          <w:tcPr>
            <w:tcW w:type="dxa" w:w="2160"/>
            <w:shd w:fill="F8FAFC"/>
            <w:tcMar>
              <w:top w:w="40" w:type="dxa"/>
              <w:bottom w:w="40" w:type="dxa"/>
              <w:left w:w="60" w:type="dxa"/>
              <w:right w:w="60" w:type="dxa"/>
            </w:tcMar>
          </w:tcPr>
          <w:p>
            <w:pPr>
              <w:spacing w:before="20" w:after="20"/>
            </w:pPr>
            <w:r>
              <w:rPr>
                <w:rFonts w:ascii="Arial" w:hAnsi="Arial"/>
                <w:sz w:val="14"/>
              </w:rPr>
              <w:t>Record saved with timestamp; status pending.</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TC-13</w:t>
            </w:r>
          </w:p>
        </w:tc>
        <w:tc>
          <w:tcPr>
            <w:tcW w:type="dxa" w:w="1584"/>
            <w:shd w:fill="FFFFFF"/>
            <w:tcMar>
              <w:top w:w="40" w:type="dxa"/>
              <w:bottom w:w="40" w:type="dxa"/>
              <w:left w:w="60" w:type="dxa"/>
              <w:right w:w="60" w:type="dxa"/>
            </w:tcMar>
          </w:tcPr>
          <w:p>
            <w:pPr>
              <w:spacing w:before="20" w:after="20"/>
            </w:pPr>
            <w:r>
              <w:rPr>
                <w:rFonts w:ascii="Arial" w:hAnsi="Arial"/>
                <w:sz w:val="14"/>
              </w:rPr>
              <w:t>Notifications</w:t>
            </w:r>
          </w:p>
        </w:tc>
        <w:tc>
          <w:tcPr>
            <w:tcW w:type="dxa" w:w="2880"/>
            <w:shd w:fill="FFFFFF"/>
            <w:tcMar>
              <w:top w:w="40" w:type="dxa"/>
              <w:bottom w:w="40" w:type="dxa"/>
              <w:left w:w="60" w:type="dxa"/>
              <w:right w:w="60" w:type="dxa"/>
            </w:tcMar>
          </w:tcPr>
          <w:p>
            <w:pPr>
              <w:spacing w:before="20" w:after="20"/>
            </w:pPr>
            <w:r>
              <w:rPr>
                <w:rFonts w:ascii="Arial" w:hAnsi="Arial"/>
                <w:sz w:val="14"/>
              </w:rPr>
              <w:t>Trigger event (e.g. application submitted); check bell icon.</w:t>
            </w:r>
          </w:p>
        </w:tc>
        <w:tc>
          <w:tcPr>
            <w:tcW w:type="dxa" w:w="2592"/>
            <w:shd w:fill="FFFFFF"/>
            <w:tcMar>
              <w:top w:w="40" w:type="dxa"/>
              <w:bottom w:w="40" w:type="dxa"/>
              <w:left w:w="60" w:type="dxa"/>
              <w:right w:w="60" w:type="dxa"/>
            </w:tcMar>
          </w:tcPr>
          <w:p>
            <w:pPr>
              <w:spacing w:before="20" w:after="20"/>
            </w:pPr>
            <w:r>
              <w:rPr>
                <w:rFonts w:ascii="Arial" w:hAnsi="Arial"/>
                <w:sz w:val="14"/>
              </w:rPr>
              <w:t>Unread badge updates; real-time alert received.</w:t>
            </w:r>
          </w:p>
        </w:tc>
        <w:tc>
          <w:tcPr>
            <w:tcW w:type="dxa" w:w="2160"/>
            <w:shd w:fill="FFFFFF"/>
            <w:tcMar>
              <w:top w:w="40" w:type="dxa"/>
              <w:bottom w:w="40" w:type="dxa"/>
              <w:left w:w="60" w:type="dxa"/>
              <w:right w:w="60" w:type="dxa"/>
            </w:tcMar>
          </w:tcPr>
          <w:p>
            <w:pPr>
              <w:spacing w:before="20" w:after="20"/>
            </w:pPr>
            <w:r>
              <w:rPr>
                <w:rFonts w:ascii="Arial" w:hAnsi="Arial"/>
                <w:sz w:val="14"/>
              </w:rPr>
              <w:t>Socket.IO alert received; badge updated.</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8FAFC"/>
            <w:tcMar>
              <w:top w:w="40" w:type="dxa"/>
              <w:bottom w:w="40" w:type="dxa"/>
              <w:left w:w="60" w:type="dxa"/>
              <w:right w:w="60" w:type="dxa"/>
            </w:tcMar>
          </w:tcPr>
          <w:p>
            <w:pPr>
              <w:spacing w:before="20" w:after="20"/>
            </w:pPr>
            <w:r>
              <w:rPr>
                <w:rFonts w:ascii="Arial" w:hAnsi="Arial"/>
                <w:b/>
                <w:sz w:val="14"/>
              </w:rPr>
              <w:t>TC-14</w:t>
            </w:r>
          </w:p>
        </w:tc>
        <w:tc>
          <w:tcPr>
            <w:tcW w:type="dxa" w:w="1584"/>
            <w:shd w:fill="F8FAFC"/>
            <w:tcMar>
              <w:top w:w="40" w:type="dxa"/>
              <w:bottom w:w="40" w:type="dxa"/>
              <w:left w:w="60" w:type="dxa"/>
              <w:right w:w="60" w:type="dxa"/>
            </w:tcMar>
          </w:tcPr>
          <w:p>
            <w:pPr>
              <w:spacing w:before="20" w:after="20"/>
            </w:pPr>
            <w:r>
              <w:rPr>
                <w:rFonts w:ascii="Arial" w:hAnsi="Arial"/>
                <w:sz w:val="14"/>
              </w:rPr>
              <w:t>Certificates</w:t>
            </w:r>
          </w:p>
        </w:tc>
        <w:tc>
          <w:tcPr>
            <w:tcW w:type="dxa" w:w="2880"/>
            <w:shd w:fill="F8FAFC"/>
            <w:tcMar>
              <w:top w:w="40" w:type="dxa"/>
              <w:bottom w:w="40" w:type="dxa"/>
              <w:left w:w="60" w:type="dxa"/>
              <w:right w:w="60" w:type="dxa"/>
            </w:tcMar>
          </w:tcPr>
          <w:p>
            <w:pPr>
              <w:spacing w:before="20" w:after="20"/>
            </w:pPr>
            <w:r>
              <w:rPr>
                <w:rFonts w:ascii="Arial" w:hAnsi="Arial"/>
                <w:sz w:val="14"/>
              </w:rPr>
              <w:t>Student views /certificates; verify code on public verify page.</w:t>
            </w:r>
          </w:p>
        </w:tc>
        <w:tc>
          <w:tcPr>
            <w:tcW w:type="dxa" w:w="2592"/>
            <w:shd w:fill="F8FAFC"/>
            <w:tcMar>
              <w:top w:w="40" w:type="dxa"/>
              <w:bottom w:w="40" w:type="dxa"/>
              <w:left w:w="60" w:type="dxa"/>
              <w:right w:w="60" w:type="dxa"/>
            </w:tcMar>
          </w:tcPr>
          <w:p>
            <w:pPr>
              <w:spacing w:before="20" w:after="20"/>
            </w:pPr>
            <w:r>
              <w:rPr>
                <w:rFonts w:ascii="Arial" w:hAnsi="Arial"/>
                <w:sz w:val="14"/>
              </w:rPr>
              <w:t>Certificate renders; valid code returns completion info.</w:t>
            </w:r>
          </w:p>
        </w:tc>
        <w:tc>
          <w:tcPr>
            <w:tcW w:type="dxa" w:w="2160"/>
            <w:shd w:fill="F8FAFC"/>
            <w:tcMar>
              <w:top w:w="40" w:type="dxa"/>
              <w:bottom w:w="40" w:type="dxa"/>
              <w:left w:w="60" w:type="dxa"/>
              <w:right w:w="60" w:type="dxa"/>
            </w:tcMar>
          </w:tcPr>
          <w:p>
            <w:pPr>
              <w:spacing w:before="20" w:after="20"/>
            </w:pPr>
            <w:r>
              <w:rPr>
                <w:rFonts w:ascii="Arial" w:hAnsi="Arial"/>
                <w:sz w:val="14"/>
              </w:rPr>
              <w:t>Public page verifies authentic certificate code.</w:t>
            </w:r>
          </w:p>
        </w:tc>
        <w:tc>
          <w:tcPr>
            <w:tcW w:type="dxa" w:w="720"/>
            <w:shd w:fill="F8FAFC"/>
            <w:tcMar>
              <w:top w:w="40" w:type="dxa"/>
              <w:bottom w:w="40" w:type="dxa"/>
              <w:left w:w="60" w:type="dxa"/>
              <w:right w:w="60" w:type="dxa"/>
            </w:tcMar>
          </w:tcPr>
          <w:p>
            <w:pPr>
              <w:spacing w:before="20" w:after="20"/>
            </w:pPr>
            <w:r>
              <w:rPr>
                <w:rFonts w:ascii="Arial" w:hAnsi="Arial"/>
                <w:b/>
                <w:color w:val="15803D"/>
                <w:sz w:val="14"/>
              </w:rPr>
              <w:t>PASS</w:t>
            </w:r>
          </w:p>
        </w:tc>
      </w:tr>
      <w:tr>
        <w:tc>
          <w:tcPr>
            <w:tcW w:type="dxa" w:w="864"/>
            <w:shd w:fill="FFFFFF"/>
            <w:tcMar>
              <w:top w:w="40" w:type="dxa"/>
              <w:bottom w:w="40" w:type="dxa"/>
              <w:left w:w="60" w:type="dxa"/>
              <w:right w:w="60" w:type="dxa"/>
            </w:tcMar>
          </w:tcPr>
          <w:p>
            <w:pPr>
              <w:spacing w:before="20" w:after="20"/>
            </w:pPr>
            <w:r>
              <w:rPr>
                <w:rFonts w:ascii="Arial" w:hAnsi="Arial"/>
                <w:b/>
                <w:sz w:val="14"/>
              </w:rPr>
              <w:t>TC-15</w:t>
            </w:r>
          </w:p>
        </w:tc>
        <w:tc>
          <w:tcPr>
            <w:tcW w:type="dxa" w:w="1584"/>
            <w:shd w:fill="FFFFFF"/>
            <w:tcMar>
              <w:top w:w="40" w:type="dxa"/>
              <w:bottom w:w="40" w:type="dxa"/>
              <w:left w:w="60" w:type="dxa"/>
              <w:right w:w="60" w:type="dxa"/>
            </w:tcMar>
          </w:tcPr>
          <w:p>
            <w:pPr>
              <w:spacing w:before="20" w:after="20"/>
            </w:pPr>
            <w:r>
              <w:rPr>
                <w:rFonts w:ascii="Arial" w:hAnsi="Arial"/>
                <w:sz w:val="14"/>
              </w:rPr>
              <w:t>Admin Governance</w:t>
            </w:r>
          </w:p>
        </w:tc>
        <w:tc>
          <w:tcPr>
            <w:tcW w:type="dxa" w:w="2880"/>
            <w:shd w:fill="FFFFFF"/>
            <w:tcMar>
              <w:top w:w="40" w:type="dxa"/>
              <w:bottom w:w="40" w:type="dxa"/>
              <w:left w:w="60" w:type="dxa"/>
              <w:right w:w="60" w:type="dxa"/>
            </w:tcMar>
          </w:tcPr>
          <w:p>
            <w:pPr>
              <w:spacing w:before="20" w:after="20"/>
            </w:pPr>
            <w:r>
              <w:rPr>
                <w:rFonts w:ascii="Arial" w:hAnsi="Arial"/>
                <w:sz w:val="14"/>
              </w:rPr>
              <w:t>Log in as Admin, open User Management, view users and roles.</w:t>
            </w:r>
          </w:p>
        </w:tc>
        <w:tc>
          <w:tcPr>
            <w:tcW w:type="dxa" w:w="2592"/>
            <w:shd w:fill="FFFFFF"/>
            <w:tcMar>
              <w:top w:w="40" w:type="dxa"/>
              <w:bottom w:w="40" w:type="dxa"/>
              <w:left w:w="60" w:type="dxa"/>
              <w:right w:w="60" w:type="dxa"/>
            </w:tcMar>
          </w:tcPr>
          <w:p>
            <w:pPr>
              <w:spacing w:before="20" w:after="20"/>
            </w:pPr>
            <w:r>
              <w:rPr>
                <w:rFonts w:ascii="Arial" w:hAnsi="Arial"/>
                <w:sz w:val="14"/>
              </w:rPr>
              <w:t>Admin sees all users; non-admins are blocked.</w:t>
            </w:r>
          </w:p>
        </w:tc>
        <w:tc>
          <w:tcPr>
            <w:tcW w:type="dxa" w:w="2160"/>
            <w:shd w:fill="FFFFFF"/>
            <w:tcMar>
              <w:top w:w="40" w:type="dxa"/>
              <w:bottom w:w="40" w:type="dxa"/>
              <w:left w:w="60" w:type="dxa"/>
              <w:right w:w="60" w:type="dxa"/>
            </w:tcMar>
          </w:tcPr>
          <w:p>
            <w:pPr>
              <w:spacing w:before="20" w:after="20"/>
            </w:pPr>
            <w:r>
              <w:rPr>
                <w:rFonts w:ascii="Arial" w:hAnsi="Arial"/>
                <w:sz w:val="14"/>
              </w:rPr>
              <w:t>User list loaded; student access blocked (403).</w:t>
            </w:r>
          </w:p>
        </w:tc>
        <w:tc>
          <w:tcPr>
            <w:tcW w:type="dxa" w:w="720"/>
            <w:shd w:fill="FFFFFF"/>
            <w:tcMar>
              <w:top w:w="40" w:type="dxa"/>
              <w:bottom w:w="40" w:type="dxa"/>
              <w:left w:w="60" w:type="dxa"/>
              <w:right w:w="60" w:type="dxa"/>
            </w:tcMar>
          </w:tcPr>
          <w:p>
            <w:pPr>
              <w:spacing w:before="20" w:after="20"/>
            </w:pPr>
            <w:r>
              <w:rPr>
                <w:rFonts w:ascii="Arial" w:hAnsi="Arial"/>
                <w:b/>
                <w:color w:val="15803D"/>
                <w:sz w:val="14"/>
              </w:rPr>
              <w:t>PASS</w:t>
            </w:r>
          </w:p>
        </w:tc>
      </w:tr>
    </w:tbl>
    <w:p>
      <w:pPr>
        <w:spacing w:after="120"/>
      </w:pPr>
    </w:p>
    <w:p>
      <w:pPr>
        <w:spacing w:before="120" w:after="40"/>
      </w:pPr>
      <w:r>
        <w:rPr>
          <w:rFonts w:ascii="Arial" w:hAnsi="Arial"/>
          <w:b/>
          <w:color w:val="0F172A"/>
          <w:sz w:val="22"/>
        </w:rPr>
        <w:t>3. Summary of Results</w:t>
      </w:r>
    </w:p>
    <w:p>
      <w:pPr>
        <w:spacing w:before="40" w:after="40"/>
      </w:pPr>
      <w:r>
        <w:rPr>
          <w:b/>
          <w:sz w:val="17"/>
        </w:rPr>
        <w:t>A. Successfully Tested Features:</w:t>
      </w:r>
    </w:p>
    <w:p>
      <w:pPr>
        <w:pStyle w:val="ListBullet"/>
        <w:spacing w:before="0" w:after="20"/>
      </w:pPr>
      <w:r>
        <w:rPr>
          <w:color w:val="334155"/>
          <w:sz w:val="16"/>
        </w:rPr>
        <w:t>Authentication &amp; Security: Single login works for all roles; role redirection is automatic; wrong credentials and duplicate emails are rejected.</w:t>
      </w:r>
    </w:p>
    <w:p>
      <w:pPr>
        <w:pStyle w:val="ListBullet"/>
        <w:spacing w:before="0" w:after="20"/>
      </w:pPr>
      <w:r>
        <w:rPr>
          <w:color w:val="334155"/>
          <w:sz w:val="16"/>
        </w:rPr>
        <w:t>Forgot Password: Real 6-digit OTP is delivered by Brevo SMTP, verified against hashed OTP, and password reset succeeds end to end.</w:t>
      </w:r>
    </w:p>
    <w:p>
      <w:pPr>
        <w:pStyle w:val="ListBullet"/>
        <w:spacing w:before="0" w:after="20"/>
      </w:pPr>
      <w:r>
        <w:rPr>
          <w:color w:val="334155"/>
          <w:sz w:val="16"/>
        </w:rPr>
        <w:t>Role Dashboards &amp; Applications: Students search and apply; companies post internships and receive applicants; duplicate applications blocked.</w:t>
      </w:r>
    </w:p>
    <w:p>
      <w:pPr>
        <w:pStyle w:val="ListBullet"/>
        <w:spacing w:before="0" w:after="20"/>
      </w:pPr>
      <w:r>
        <w:rPr>
          <w:color w:val="334155"/>
          <w:sz w:val="16"/>
        </w:rPr>
        <w:t>Work Management: Companies/mentors assign tasks; students view tasks and submit daily attendance records.</w:t>
      </w:r>
    </w:p>
    <w:p>
      <w:pPr>
        <w:pStyle w:val="ListBullet"/>
        <w:spacing w:before="0" w:after="20"/>
      </w:pPr>
      <w:r>
        <w:rPr>
          <w:color w:val="334155"/>
          <w:sz w:val="16"/>
        </w:rPr>
        <w:t>Real-Time Notifications: Socket.IO delivers instant alerts and updates unread badge counter; duplicates are prevented.</w:t>
      </w:r>
    </w:p>
    <w:p>
      <w:pPr>
        <w:pStyle w:val="ListBullet"/>
        <w:spacing w:before="0" w:after="20"/>
      </w:pPr>
      <w:r>
        <w:rPr>
          <w:color w:val="334155"/>
          <w:sz w:val="16"/>
        </w:rPr>
        <w:t>Certificates &amp; Governance: Public certificate verification validates real credentials; Admin user management is protected.</w:t>
      </w:r>
    </w:p>
    <w:p>
      <w:pPr>
        <w:spacing w:before="80" w:after="40"/>
      </w:pPr>
      <w:r>
        <w:rPr>
          <w:b/>
          <w:sz w:val="17"/>
        </w:rPr>
        <w:t>B. Issues Resolved During Audit:</w:t>
      </w:r>
    </w:p>
    <w:p>
      <w:pPr>
        <w:pStyle w:val="ListBullet"/>
        <w:spacing w:before="0" w:after="20"/>
      </w:pPr>
      <w:r>
        <w:rPr>
          <w:color w:val="334155"/>
          <w:sz w:val="16"/>
        </w:rPr>
        <w:t>Notification Duplicates: Removed old test broadcast notifications and added unique event keys so alerts do not duplicate.</w:t>
      </w:r>
    </w:p>
    <w:p>
      <w:pPr>
        <w:pStyle w:val="ListBullet"/>
        <w:spacing w:before="0" w:after="20"/>
      </w:pPr>
      <w:r>
        <w:rPr>
          <w:color w:val="334155"/>
          <w:sz w:val="16"/>
        </w:rPr>
        <w:t>Appraisal Error in Reports: Added null-safe handling in ReportsPage.jsx so missing comments do not crash the view.</w:t>
      </w:r>
    </w:p>
    <w:p>
      <w:pPr>
        <w:spacing w:before="80" w:after="40"/>
      </w:pPr>
      <w:r>
        <w:rPr>
          <w:b/>
          <w:sz w:val="17"/>
        </w:rPr>
        <w:t>C. Remaining Work &amp; Next Steps:</w:t>
      </w:r>
    </w:p>
    <w:p>
      <w:pPr>
        <w:pStyle w:val="ListBullet"/>
        <w:spacing w:before="0" w:after="20"/>
      </w:pPr>
      <w:r>
        <w:rPr>
          <w:color w:val="334155"/>
          <w:sz w:val="16"/>
        </w:rPr>
        <w:t>Keep environment secrets securely configured on deployment servers.</w:t>
      </w:r>
    </w:p>
    <w:p>
      <w:pPr>
        <w:pStyle w:val="ListBullet"/>
        <w:spacing w:before="0" w:after="20"/>
      </w:pPr>
      <w:r>
        <w:rPr>
          <w:color w:val="334155"/>
          <w:sz w:val="16"/>
        </w:rPr>
        <w:t>Project is completely functional and ready for team lead demonstration.</w:t>
      </w:r>
    </w:p>
    <w:p>
      <w:pPr>
        <w:spacing w:after="80"/>
      </w:pPr>
    </w:p>
    <w:tbl>
      <w:tblPr>
        <w:tblW w:type="auto" w:w="0"/>
        <w:jc w:val="center"/>
        <w:tblLook w:firstColumn="1" w:firstRow="1" w:lastColumn="0" w:lastRow="0" w:noHBand="0" w:noVBand="1" w:val="04A0"/>
      </w:tblPr>
      <w:tblGrid>
        <w:gridCol w:w="3600"/>
        <w:gridCol w:w="3600"/>
        <w:gridCol w:w="3600"/>
      </w:tblGrid>
      <w:tr>
        <w:tc>
          <w:tcPr>
            <w:tcW w:type="dxa" w:w="3600"/>
            <w:shd w:fill="F8FAFC"/>
            <w:tcMar>
              <w:top w:w="50" w:type="dxa"/>
              <w:bottom w:w="50" w:type="dxa"/>
              <w:left w:w="80" w:type="dxa"/>
              <w:right w:w="80" w:type="dxa"/>
            </w:tcMar>
          </w:tcPr>
          <w:p>
            <w:pPr>
              <w:spacing w:before="20" w:after="20"/>
            </w:pPr>
            <w:r>
              <w:rPr>
                <w:b/>
                <w:sz w:val="16"/>
              </w:rPr>
              <w:t>Tester:</w:t>
            </w:r>
            <w:r>
              <w:rPr>
                <w:sz w:val="16"/>
              </w:rPr>
              <w:t xml:space="preserve">  QA &amp; Development Team</w:t>
            </w:r>
          </w:p>
        </w:tc>
        <w:tc>
          <w:tcPr>
            <w:tcW w:type="dxa" w:w="3600"/>
            <w:shd w:fill="F8FAFC"/>
            <w:tcMar>
              <w:top w:w="50" w:type="dxa"/>
              <w:bottom w:w="50" w:type="dxa"/>
              <w:left w:w="80" w:type="dxa"/>
              <w:right w:w="80" w:type="dxa"/>
            </w:tcMar>
          </w:tcPr>
          <w:p>
            <w:pPr>
              <w:spacing w:before="20" w:after="20"/>
            </w:pPr>
            <w:r>
              <w:rPr>
                <w:b/>
                <w:sz w:val="16"/>
              </w:rPr>
              <w:t>Verdict:</w:t>
            </w:r>
            <w:r>
              <w:rPr>
                <w:b/>
                <w:color w:val="15803D"/>
                <w:sz w:val="16"/>
              </w:rPr>
              <w:t xml:space="preserve">  APPROVED FOR SUBMISSION</w:t>
            </w:r>
          </w:p>
        </w:tc>
        <w:tc>
          <w:tcPr>
            <w:tcW w:type="dxa" w:w="3600"/>
            <w:shd w:fill="F8FAFC"/>
            <w:tcMar>
              <w:top w:w="50" w:type="dxa"/>
              <w:bottom w:w="50" w:type="dxa"/>
              <w:left w:w="80" w:type="dxa"/>
              <w:right w:w="80" w:type="dxa"/>
            </w:tcMar>
          </w:tcPr>
          <w:p>
            <w:pPr>
              <w:spacing w:before="20" w:after="20"/>
            </w:pPr>
            <w:r>
              <w:rPr>
                <w:b/>
                <w:sz w:val="16"/>
              </w:rPr>
              <w:t>Status:</w:t>
            </w:r>
            <w:r>
              <w:rPr>
                <w:sz w:val="16"/>
              </w:rPr>
              <w:t xml:space="preserve">  Verified on Localhost</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