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1401" w14:textId="1063320A" w:rsidR="00B169EF" w:rsidRDefault="0002238F" w:rsidP="0002238F">
      <w:pPr>
        <w:jc w:val="center"/>
        <w:rPr>
          <w:sz w:val="36"/>
          <w:szCs w:val="36"/>
          <w:lang w:val="es-MX"/>
        </w:rPr>
      </w:pPr>
      <w:r w:rsidRPr="0002238F">
        <w:rPr>
          <w:sz w:val="36"/>
          <w:szCs w:val="36"/>
          <w:lang w:val="es-MX"/>
        </w:rPr>
        <w:t>Técnicas de Inteligencia Computacional Aplicadas a la Solución de Problemas Biomédicos</w:t>
      </w:r>
    </w:p>
    <w:p w14:paraId="48835FCE" w14:textId="7CA04133" w:rsidR="0002238F" w:rsidRDefault="0002238F" w:rsidP="0002238F">
      <w:pPr>
        <w:jc w:val="center"/>
        <w:rPr>
          <w:sz w:val="36"/>
          <w:szCs w:val="36"/>
          <w:lang w:val="es-MX"/>
        </w:rPr>
      </w:pPr>
      <w:r>
        <w:rPr>
          <w:sz w:val="36"/>
          <w:szCs w:val="36"/>
          <w:lang w:val="es-MX"/>
        </w:rPr>
        <w:t>(Revisión del estado del arte)</w:t>
      </w:r>
    </w:p>
    <w:p w14:paraId="2AF22DCD" w14:textId="4F6722A8" w:rsidR="00546E26" w:rsidRDefault="00546E26" w:rsidP="00546E26">
      <w:pPr>
        <w:rPr>
          <w:sz w:val="36"/>
          <w:szCs w:val="36"/>
          <w:lang w:val="es-MX"/>
        </w:rPr>
      </w:pPr>
      <w:r>
        <w:rPr>
          <w:sz w:val="36"/>
          <w:szCs w:val="36"/>
          <w:lang w:val="es-MX"/>
        </w:rPr>
        <w:t>Introducción</w:t>
      </w:r>
    </w:p>
    <w:p w14:paraId="148D8916" w14:textId="42A960DF" w:rsidR="0002238F" w:rsidRDefault="00DA4C55" w:rsidP="0002238F">
      <w:pPr>
        <w:rPr>
          <w:sz w:val="28"/>
          <w:szCs w:val="28"/>
          <w:lang w:val="es-MX"/>
        </w:rPr>
      </w:pPr>
      <w:r>
        <w:rPr>
          <w:sz w:val="24"/>
          <w:szCs w:val="24"/>
          <w:lang w:val="es-MX"/>
        </w:rPr>
        <w:t>Un gran número de</w:t>
      </w:r>
      <w:r w:rsidRPr="00DA4C55">
        <w:rPr>
          <w:sz w:val="24"/>
          <w:szCs w:val="24"/>
          <w:lang w:val="es-MX"/>
        </w:rPr>
        <w:t xml:space="preserve"> problemas biomédicos </w:t>
      </w:r>
      <w:r>
        <w:rPr>
          <w:sz w:val="24"/>
          <w:szCs w:val="24"/>
          <w:lang w:val="es-MX"/>
        </w:rPr>
        <w:t>han sido resueltos</w:t>
      </w:r>
      <w:r>
        <w:rPr>
          <w:sz w:val="28"/>
          <w:szCs w:val="28"/>
          <w:lang w:val="es-MX"/>
        </w:rPr>
        <w:t xml:space="preserve"> </w:t>
      </w:r>
    </w:p>
    <w:p w14:paraId="76F61CAE" w14:textId="77777777" w:rsidR="00546E26" w:rsidRPr="00DA4C55" w:rsidRDefault="00546E26" w:rsidP="0002238F">
      <w:pPr>
        <w:rPr>
          <w:lang w:val="es-MX"/>
        </w:rPr>
      </w:pPr>
    </w:p>
    <w:p w14:paraId="3B87DCC6" w14:textId="41E5DBF9" w:rsidR="009C702D" w:rsidRPr="009C702D" w:rsidRDefault="009C702D" w:rsidP="009C702D">
      <w:pPr>
        <w:jc w:val="both"/>
        <w:rPr>
          <w:lang w:val="es-MX"/>
        </w:rPr>
      </w:pPr>
      <w:r w:rsidRPr="009C702D">
        <w:rPr>
          <w:b/>
          <w:bCs/>
          <w:lang w:val="es-MX"/>
        </w:rPr>
        <w:t>1.</w:t>
      </w:r>
      <w:r>
        <w:rPr>
          <w:lang w:val="es-MX"/>
        </w:rPr>
        <w:t xml:space="preserve"> </w:t>
      </w:r>
      <w:sdt>
        <w:sdtPr>
          <w:id w:val="992297644"/>
          <w:citation/>
        </w:sdtPr>
        <w:sdtEndPr/>
        <w:sdtContent>
          <w:r>
            <w:fldChar w:fldCharType="begin"/>
          </w:r>
          <w:r w:rsidRPr="009C702D">
            <w:rPr>
              <w:b/>
              <w:lang w:val="es-MX"/>
            </w:rPr>
            <w:instrText xml:space="preserve"> CITATION Rin20 \l 2058 </w:instrText>
          </w:r>
          <w:r>
            <w:fldChar w:fldCharType="separate"/>
          </w:r>
          <w:r w:rsidR="00456508" w:rsidRPr="00456508">
            <w:rPr>
              <w:noProof/>
              <w:lang w:val="es-MX"/>
            </w:rPr>
            <w:t>(Rinkel, van der Oest, &amp; Coert, 2020)</w:t>
          </w:r>
          <w:r>
            <w:fldChar w:fldCharType="end"/>
          </w:r>
        </w:sdtContent>
      </w:sdt>
      <w:r w:rsidRPr="009C702D">
        <w:rPr>
          <w:lang w:val="es-MX"/>
        </w:rPr>
        <w:t xml:space="preserve"> Investigaron con un árbol de decisión la discriminación de dos puntos estáticos y en movimiento, discriminación de un punto estático y el sentido de vibración para estimar la perdida sensorial debido a la neuropatía relacionada con la diabetes. Para el </w:t>
      </w:r>
      <w:proofErr w:type="spellStart"/>
      <w:r w:rsidRPr="009C702D">
        <w:rPr>
          <w:b/>
          <w:lang w:val="es-MX"/>
        </w:rPr>
        <w:t>dataset</w:t>
      </w:r>
      <w:proofErr w:type="spellEnd"/>
      <w:r w:rsidRPr="009C702D">
        <w:rPr>
          <w:lang w:val="es-MX"/>
        </w:rPr>
        <w:t xml:space="preserve"> se emplearon las puntuaciones de la batería de prueba del estudio en 416 pacientes (Estudio formado por características antes mencionadas). La </w:t>
      </w:r>
      <w:r w:rsidRPr="009C702D">
        <w:rPr>
          <w:b/>
          <w:lang w:val="es-MX"/>
        </w:rPr>
        <w:t>metodología</w:t>
      </w:r>
      <w:r w:rsidRPr="009C702D">
        <w:rPr>
          <w:lang w:val="es-MX"/>
        </w:rPr>
        <w:t xml:space="preserve"> consistió en el desarrollo del árbol utilizando los datos de referencia del estudio RDF y validado en los datos de seguimiento y control. Los coeficientes de correlación de Spearman evaluaron la confiabilidad entre el árbol de decisión y el RDF ‐ 39 original. Como </w:t>
      </w:r>
      <w:r w:rsidRPr="009C702D">
        <w:rPr>
          <w:b/>
          <w:lang w:val="es-MX"/>
        </w:rPr>
        <w:t>resultado</w:t>
      </w:r>
      <w:r w:rsidRPr="009C702D">
        <w:rPr>
          <w:lang w:val="es-MX"/>
        </w:rPr>
        <w:t xml:space="preserve"> el árbol redujo el número de elementos de 39 a 3 al estimar el puntaje de suma RDF-39. Las mediciones de M2PD (</w:t>
      </w:r>
      <w:proofErr w:type="spellStart"/>
      <w:r w:rsidRPr="009C702D">
        <w:rPr>
          <w:lang w:val="es-MX"/>
        </w:rPr>
        <w:t>hallux</w:t>
      </w:r>
      <w:proofErr w:type="spellEnd"/>
      <w:r w:rsidRPr="009C702D">
        <w:rPr>
          <w:lang w:val="es-MX"/>
        </w:rPr>
        <w:t>), S2PD (primera red dorsal, quinto dedo del pie), detección de vibraciones (articulación interfalángica) y S1PD (primera red dorsal, quinto dedo del pie) demostraron ser predictivas. Los coeficientes de correlación con las puntuaciones originales fueron altos (0,76 a 0,91).</w:t>
      </w:r>
    </w:p>
    <w:p w14:paraId="662D5F69" w14:textId="77777777" w:rsidR="009C702D" w:rsidRPr="009C702D" w:rsidRDefault="009C702D" w:rsidP="009C702D">
      <w:pPr>
        <w:jc w:val="both"/>
        <w:rPr>
          <w:lang w:val="es-MX"/>
        </w:rPr>
      </w:pPr>
    </w:p>
    <w:p w14:paraId="75B223EC" w14:textId="796F1BFB" w:rsidR="009C702D" w:rsidRPr="009C702D" w:rsidRDefault="009C702D" w:rsidP="009C702D">
      <w:pPr>
        <w:jc w:val="both"/>
        <w:rPr>
          <w:lang w:val="es-MX"/>
        </w:rPr>
      </w:pPr>
      <w:r w:rsidRPr="009C702D">
        <w:rPr>
          <w:b/>
          <w:lang w:val="es-MX"/>
        </w:rPr>
        <w:t>2.</w:t>
      </w:r>
      <w:r w:rsidRPr="009C702D">
        <w:rPr>
          <w:bCs/>
          <w:lang w:val="es-MX"/>
        </w:rPr>
        <w:t xml:space="preserve"> </w:t>
      </w:r>
      <w:sdt>
        <w:sdtPr>
          <w:rPr>
            <w:b/>
          </w:rPr>
          <w:id w:val="-580834817"/>
          <w:citation/>
        </w:sdtPr>
        <w:sdtEndPr/>
        <w:sdtContent>
          <w:r w:rsidRPr="008B51DA">
            <w:rPr>
              <w:b/>
            </w:rPr>
            <w:fldChar w:fldCharType="begin"/>
          </w:r>
          <w:r w:rsidRPr="009C702D">
            <w:rPr>
              <w:b/>
              <w:lang w:val="es-MX"/>
            </w:rPr>
            <w:instrText xml:space="preserve"> CITATION Cah20 \l 2058 </w:instrText>
          </w:r>
          <w:r w:rsidRPr="008B51DA">
            <w:rPr>
              <w:b/>
            </w:rPr>
            <w:fldChar w:fldCharType="separate"/>
          </w:r>
          <w:r w:rsidR="00456508" w:rsidRPr="00456508">
            <w:rPr>
              <w:noProof/>
              <w:lang w:val="es-MX"/>
            </w:rPr>
            <w:t>(Cahn, y otros, 2020)</w:t>
          </w:r>
          <w:r w:rsidRPr="008B51DA">
            <w:rPr>
              <w:b/>
            </w:rPr>
            <w:fldChar w:fldCharType="end"/>
          </w:r>
        </w:sdtContent>
      </w:sdt>
      <w:r w:rsidRPr="009C702D">
        <w:rPr>
          <w:lang w:val="es-MX"/>
        </w:rPr>
        <w:t xml:space="preserve"> Se estudió el uso de un modelo de aprendizaje automático puede mejorar la predicción de la diabetes utilizando datos de pacientes de registros médicos electrónicos. La </w:t>
      </w:r>
      <w:r w:rsidRPr="009C702D">
        <w:rPr>
          <w:b/>
          <w:lang w:val="es-MX"/>
        </w:rPr>
        <w:t>metodología</w:t>
      </w:r>
      <w:r w:rsidRPr="009C702D">
        <w:rPr>
          <w:lang w:val="es-MX"/>
        </w:rPr>
        <w:t xml:space="preserve"> consistió de un modelo de aprendizaje automático que predice la progresión de </w:t>
      </w:r>
      <w:proofErr w:type="spellStart"/>
      <w:r w:rsidRPr="009C702D">
        <w:rPr>
          <w:lang w:val="es-MX"/>
        </w:rPr>
        <w:t>pre-diabetes</w:t>
      </w:r>
      <w:proofErr w:type="spellEnd"/>
      <w:r w:rsidRPr="009C702D">
        <w:rPr>
          <w:lang w:val="es-MX"/>
        </w:rPr>
        <w:t xml:space="preserve"> a diabetes utilizando un modelo de árboles impulsados por gradiente. El modelo fue entrenado con </w:t>
      </w:r>
      <w:proofErr w:type="spellStart"/>
      <w:r w:rsidRPr="009C702D">
        <w:rPr>
          <w:b/>
          <w:lang w:val="es-MX"/>
        </w:rPr>
        <w:t>datasets</w:t>
      </w:r>
      <w:proofErr w:type="spellEnd"/>
      <w:r w:rsidRPr="009C702D">
        <w:rPr>
          <w:lang w:val="es-MX"/>
        </w:rPr>
        <w:t xml:space="preserve"> basados en la base de datos de la Red de Mejora de la Salud (THIN), validado internamente en datos THIN no utilizados para la capacitación y validado externamente en los conjuntos de datos canadienses </w:t>
      </w:r>
      <w:proofErr w:type="spellStart"/>
      <w:r w:rsidRPr="009C702D">
        <w:rPr>
          <w:lang w:val="es-MX"/>
        </w:rPr>
        <w:t>AppleTree</w:t>
      </w:r>
      <w:proofErr w:type="spellEnd"/>
      <w:r w:rsidRPr="009C702D">
        <w:rPr>
          <w:lang w:val="es-MX"/>
        </w:rPr>
        <w:t xml:space="preserve"> y los Servicios de Salud </w:t>
      </w:r>
      <w:proofErr w:type="spellStart"/>
      <w:r w:rsidRPr="009C702D">
        <w:rPr>
          <w:lang w:val="es-MX"/>
        </w:rPr>
        <w:t>Maccabi</w:t>
      </w:r>
      <w:proofErr w:type="spellEnd"/>
      <w:r w:rsidRPr="009C702D">
        <w:rPr>
          <w:lang w:val="es-MX"/>
        </w:rPr>
        <w:t xml:space="preserve"> de Israel (MHS). La capacidad predictiva del modelo se comparó con la de un modelo de regresión logística dentro de cada conjunto de datos. Como </w:t>
      </w:r>
      <w:r w:rsidRPr="009C702D">
        <w:rPr>
          <w:b/>
          <w:lang w:val="es-MX"/>
        </w:rPr>
        <w:t>resultado</w:t>
      </w:r>
      <w:r w:rsidRPr="009C702D">
        <w:rPr>
          <w:lang w:val="es-MX"/>
        </w:rPr>
        <w:t xml:space="preserve"> el modelo de aprendizaje automático demostró superioridad sobre el modelo de regresión logística, que se mantuvo en todos los niveles de sensibilidad, comparando AUC [IC 95%] entre los modelos; en el conjunto de datos THIN (0.865 [0.860,0.869] vs 0.778 [0.773,0.784] P &lt;.05), el conjunto de datos </w:t>
      </w:r>
      <w:proofErr w:type="spellStart"/>
      <w:r w:rsidRPr="009C702D">
        <w:rPr>
          <w:lang w:val="es-MX"/>
        </w:rPr>
        <w:t>AppleTree</w:t>
      </w:r>
      <w:proofErr w:type="spellEnd"/>
      <w:r w:rsidRPr="009C702D">
        <w:rPr>
          <w:lang w:val="es-MX"/>
        </w:rPr>
        <w:t xml:space="preserve"> (0.907 [0.896, 0.919] vs 0.880 [0.867, 0.894] P &lt;.05) y el Conjunto de datos de MHS (0.925 [0.923, 0.927] vs 0.876 [0.872, 0.879] P &lt;.05).</w:t>
      </w:r>
    </w:p>
    <w:p w14:paraId="4E18FA56" w14:textId="77777777" w:rsidR="009C702D" w:rsidRPr="009C702D" w:rsidRDefault="009C702D" w:rsidP="009C702D">
      <w:pPr>
        <w:jc w:val="both"/>
        <w:rPr>
          <w:lang w:val="es-MX"/>
        </w:rPr>
      </w:pPr>
    </w:p>
    <w:p w14:paraId="2F489AC5" w14:textId="70D4AFF8" w:rsidR="009C702D" w:rsidRPr="009C702D" w:rsidRDefault="009C702D" w:rsidP="009C702D">
      <w:pPr>
        <w:jc w:val="both"/>
        <w:rPr>
          <w:lang w:val="es-MX"/>
        </w:rPr>
      </w:pPr>
      <w:r w:rsidRPr="009C702D">
        <w:rPr>
          <w:b/>
          <w:lang w:val="es-MX"/>
        </w:rPr>
        <w:t>3</w:t>
      </w:r>
      <w:r>
        <w:rPr>
          <w:b/>
          <w:lang w:val="es-MX"/>
        </w:rPr>
        <w:t xml:space="preserve">. </w:t>
      </w:r>
      <w:sdt>
        <w:sdtPr>
          <w:rPr>
            <w:b/>
          </w:rPr>
          <w:id w:val="-622613291"/>
          <w:citation/>
        </w:sdtPr>
        <w:sdtEndPr/>
        <w:sdtContent>
          <w:r w:rsidRPr="008B51DA">
            <w:rPr>
              <w:b/>
            </w:rPr>
            <w:fldChar w:fldCharType="begin"/>
          </w:r>
          <w:r w:rsidRPr="009C702D">
            <w:rPr>
              <w:b/>
              <w:lang w:val="es-MX"/>
            </w:rPr>
            <w:instrText xml:space="preserve"> CITATION Par19 \l 2058 </w:instrText>
          </w:r>
          <w:r w:rsidRPr="008B51DA">
            <w:rPr>
              <w:b/>
            </w:rPr>
            <w:fldChar w:fldCharType="separate"/>
          </w:r>
          <w:r w:rsidR="00456508" w:rsidRPr="00456508">
            <w:rPr>
              <w:noProof/>
              <w:lang w:val="es-MX"/>
            </w:rPr>
            <w:t>(Parmar, Lakshmanan, Purushotham, &amp; Soundrapandiyan, 2019)</w:t>
          </w:r>
          <w:r w:rsidRPr="008B51DA">
            <w:rPr>
              <w:b/>
            </w:rPr>
            <w:fldChar w:fldCharType="end"/>
          </w:r>
        </w:sdtContent>
      </w:sdt>
      <w:r w:rsidR="002A0717" w:rsidRPr="002A0717">
        <w:rPr>
          <w:b/>
          <w:lang w:val="es-MX"/>
        </w:rPr>
        <w:t xml:space="preserve"> </w:t>
      </w:r>
      <w:r w:rsidRPr="009C702D">
        <w:rPr>
          <w:lang w:val="es-MX"/>
        </w:rPr>
        <w:t xml:space="preserve">Para detectar la retinopatía diabética a tiempo se desarrolló un procedimiento de evaluación el cual consiste en percibir puntos finos de interés, por ejemplo, </w:t>
      </w:r>
      <w:proofErr w:type="spellStart"/>
      <w:r w:rsidRPr="009C702D">
        <w:rPr>
          <w:lang w:val="es-MX"/>
        </w:rPr>
        <w:t>microaneurismas</w:t>
      </w:r>
      <w:proofErr w:type="spellEnd"/>
      <w:r w:rsidRPr="009C702D">
        <w:rPr>
          <w:lang w:val="es-MX"/>
        </w:rPr>
        <w:t xml:space="preserve">, a algunos elementos mayores, por ejemplo, </w:t>
      </w:r>
      <w:r w:rsidRPr="009C702D">
        <w:rPr>
          <w:lang w:val="es-MX"/>
        </w:rPr>
        <w:lastRenderedPageBreak/>
        <w:t xml:space="preserve">exudados, y algunas veces su posición entre sí en imágenes del ojo y después con métodos computacionales predecir la clase para cada una de las imágenes. La </w:t>
      </w:r>
      <w:r w:rsidRPr="009C702D">
        <w:rPr>
          <w:b/>
          <w:lang w:val="es-MX"/>
        </w:rPr>
        <w:t>metodología</w:t>
      </w:r>
      <w:r w:rsidRPr="009C702D">
        <w:rPr>
          <w:lang w:val="es-MX"/>
        </w:rPr>
        <w:t xml:space="preserve"> consistió en clasificar las imágenes en cinco categorías, utilizando redes neuronales convolucionales para el modelo de predicción y se entrena en GPU haciendo uso de la biblioteca acelerada por GPU de primitivas dirigidas a redes neuronales profundas, NVIDIA CUDA Deep Neural Network (</w:t>
      </w:r>
      <w:proofErr w:type="spellStart"/>
      <w:r w:rsidRPr="009C702D">
        <w:rPr>
          <w:lang w:val="es-MX"/>
        </w:rPr>
        <w:t>cuDNN</w:t>
      </w:r>
      <w:proofErr w:type="spellEnd"/>
      <w:r w:rsidRPr="009C702D">
        <w:rPr>
          <w:lang w:val="es-MX"/>
        </w:rPr>
        <w:t xml:space="preserve">). Utilizando un </w:t>
      </w:r>
      <w:proofErr w:type="spellStart"/>
      <w:r w:rsidRPr="009C702D">
        <w:rPr>
          <w:b/>
          <w:lang w:val="es-MX"/>
        </w:rPr>
        <w:t>dataset</w:t>
      </w:r>
      <w:proofErr w:type="spellEnd"/>
      <w:r w:rsidRPr="009C702D">
        <w:rPr>
          <w:lang w:val="es-MX"/>
        </w:rPr>
        <w:t xml:space="preserve"> de 53576 imágenes de retina. El </w:t>
      </w:r>
      <w:r w:rsidRPr="009C702D">
        <w:rPr>
          <w:b/>
          <w:lang w:val="es-MX"/>
        </w:rPr>
        <w:t>resultado</w:t>
      </w:r>
      <w:r w:rsidRPr="009C702D">
        <w:rPr>
          <w:lang w:val="es-MX"/>
        </w:rPr>
        <w:t xml:space="preserve"> es de 85% de precisión. </w:t>
      </w:r>
    </w:p>
    <w:p w14:paraId="0F665621" w14:textId="77777777" w:rsidR="009C702D" w:rsidRPr="009C702D" w:rsidRDefault="009C702D" w:rsidP="009C702D">
      <w:pPr>
        <w:jc w:val="both"/>
        <w:rPr>
          <w:lang w:val="es-MX"/>
        </w:rPr>
      </w:pPr>
    </w:p>
    <w:p w14:paraId="6402EC4E" w14:textId="5C7199D7" w:rsidR="009C702D" w:rsidRPr="009C702D" w:rsidRDefault="009C702D" w:rsidP="009C702D">
      <w:pPr>
        <w:jc w:val="both"/>
        <w:rPr>
          <w:lang w:val="es-MX"/>
        </w:rPr>
      </w:pPr>
      <w:r w:rsidRPr="009C702D">
        <w:rPr>
          <w:b/>
          <w:lang w:val="es-MX"/>
        </w:rPr>
        <w:t>4</w:t>
      </w:r>
      <w:r>
        <w:rPr>
          <w:b/>
          <w:lang w:val="es-MX"/>
        </w:rPr>
        <w:t xml:space="preserve">. </w:t>
      </w:r>
      <w:sdt>
        <w:sdtPr>
          <w:rPr>
            <w:b/>
          </w:rPr>
          <w:id w:val="56754250"/>
          <w:citation/>
        </w:sdtPr>
        <w:sdtEndPr/>
        <w:sdtContent>
          <w:r w:rsidRPr="008B51DA">
            <w:rPr>
              <w:b/>
            </w:rPr>
            <w:fldChar w:fldCharType="begin"/>
          </w:r>
          <w:r w:rsidRPr="009C702D">
            <w:rPr>
              <w:b/>
              <w:lang w:val="es-MX"/>
            </w:rPr>
            <w:instrText xml:space="preserve"> CITATION deL20 \l 2058 </w:instrText>
          </w:r>
          <w:r w:rsidRPr="008B51DA">
            <w:rPr>
              <w:b/>
            </w:rPr>
            <w:fldChar w:fldCharType="separate"/>
          </w:r>
          <w:r w:rsidR="00456508" w:rsidRPr="00456508">
            <w:rPr>
              <w:noProof/>
              <w:lang w:val="es-MX"/>
            </w:rPr>
            <w:t>(de Lima, Roque e Lima, &amp; Barbosa, 2020)</w:t>
          </w:r>
          <w:r w:rsidRPr="008B51DA">
            <w:rPr>
              <w:b/>
            </w:rPr>
            <w:fldChar w:fldCharType="end"/>
          </w:r>
        </w:sdtContent>
      </w:sdt>
      <w:r w:rsidRPr="009C702D">
        <w:rPr>
          <w:b/>
          <w:lang w:val="es-MX"/>
        </w:rPr>
        <w:t xml:space="preserve"> </w:t>
      </w:r>
      <w:r w:rsidRPr="009C702D">
        <w:rPr>
          <w:lang w:val="es-MX"/>
        </w:rPr>
        <w:t xml:space="preserve">Se investiga un nuevo algoritmo de selección de características. La </w:t>
      </w:r>
      <w:r w:rsidRPr="009C702D">
        <w:rPr>
          <w:b/>
          <w:lang w:val="es-MX"/>
        </w:rPr>
        <w:t>metodología</w:t>
      </w:r>
      <w:r w:rsidRPr="009C702D">
        <w:rPr>
          <w:lang w:val="es-MX"/>
        </w:rPr>
        <w:t xml:space="preserve"> consistió en la selección de características a través de la máquina de soporte vectorial de doble frontera (FSTBSVM) con kernel RBF. La robustez del FSTBSVM se examina utilizando la precisión de clasificación, el análisis de sensibilidad y la especificidad. Se utilizan ocho </w:t>
      </w:r>
      <w:proofErr w:type="spellStart"/>
      <w:r w:rsidRPr="009C702D">
        <w:rPr>
          <w:b/>
          <w:lang w:val="es-MX"/>
        </w:rPr>
        <w:t>dataset</w:t>
      </w:r>
      <w:proofErr w:type="spellEnd"/>
      <w:r w:rsidRPr="009C702D">
        <w:rPr>
          <w:lang w:val="es-MX"/>
        </w:rPr>
        <w:t xml:space="preserve"> (BCWO, </w:t>
      </w:r>
      <w:proofErr w:type="spellStart"/>
      <w:r w:rsidRPr="009C702D">
        <w:rPr>
          <w:lang w:val="es-MX"/>
        </w:rPr>
        <w:t>Diabetic</w:t>
      </w:r>
      <w:proofErr w:type="spellEnd"/>
      <w:r w:rsidRPr="009C702D">
        <w:rPr>
          <w:lang w:val="es-MX"/>
        </w:rPr>
        <w:t xml:space="preserve"> </w:t>
      </w:r>
      <w:proofErr w:type="spellStart"/>
      <w:r w:rsidRPr="009C702D">
        <w:rPr>
          <w:lang w:val="es-MX"/>
        </w:rPr>
        <w:t>Retinopathy</w:t>
      </w:r>
      <w:proofErr w:type="spellEnd"/>
      <w:r w:rsidRPr="009C702D">
        <w:rPr>
          <w:lang w:val="es-MX"/>
        </w:rPr>
        <w:t xml:space="preserve">, Pima </w:t>
      </w:r>
      <w:proofErr w:type="spellStart"/>
      <w:r w:rsidRPr="009C702D">
        <w:rPr>
          <w:lang w:val="es-MX"/>
        </w:rPr>
        <w:t>Indians</w:t>
      </w:r>
      <w:proofErr w:type="spellEnd"/>
      <w:r w:rsidRPr="009C702D">
        <w:rPr>
          <w:lang w:val="es-MX"/>
        </w:rPr>
        <w:t xml:space="preserve"> Diabetes, </w:t>
      </w:r>
      <w:proofErr w:type="spellStart"/>
      <w:r w:rsidRPr="009C702D">
        <w:rPr>
          <w:lang w:val="es-MX"/>
        </w:rPr>
        <w:t>Immunotherapy</w:t>
      </w:r>
      <w:proofErr w:type="spellEnd"/>
      <w:r w:rsidRPr="009C702D">
        <w:rPr>
          <w:lang w:val="es-MX"/>
        </w:rPr>
        <w:t>, Heart-</w:t>
      </w:r>
      <w:proofErr w:type="spellStart"/>
      <w:r w:rsidRPr="009C702D">
        <w:rPr>
          <w:lang w:val="es-MX"/>
        </w:rPr>
        <w:t>Statlog</w:t>
      </w:r>
      <w:proofErr w:type="spellEnd"/>
      <w:r w:rsidRPr="009C702D">
        <w:rPr>
          <w:lang w:val="es-MX"/>
        </w:rPr>
        <w:t xml:space="preserve">, Hepatitis, WDBC y </w:t>
      </w:r>
      <w:proofErr w:type="spellStart"/>
      <w:r w:rsidRPr="009C702D">
        <w:rPr>
          <w:lang w:val="es-MX"/>
        </w:rPr>
        <w:t>Fertility</w:t>
      </w:r>
      <w:proofErr w:type="spellEnd"/>
      <w:r w:rsidRPr="009C702D">
        <w:rPr>
          <w:lang w:val="es-MX"/>
        </w:rPr>
        <w:t xml:space="preserve">) que se utilizan comúnmente entre los investigadores que desarrollaron métodos de aprendizaje automático para la clasificación de datos médicos. Los </w:t>
      </w:r>
      <w:r w:rsidRPr="009C702D">
        <w:rPr>
          <w:b/>
          <w:lang w:val="es-MX"/>
        </w:rPr>
        <w:t>resultados</w:t>
      </w:r>
      <w:r w:rsidRPr="009C702D">
        <w:rPr>
          <w:lang w:val="es-MX"/>
        </w:rPr>
        <w:t xml:space="preserve"> muestran que el método propuesto es capaz de producir buenos resultados con menos características que los conjuntos de datos originales.</w:t>
      </w:r>
    </w:p>
    <w:p w14:paraId="5F304EA4" w14:textId="77777777" w:rsidR="009C702D" w:rsidRPr="009C702D" w:rsidRDefault="009C702D" w:rsidP="009C702D">
      <w:pPr>
        <w:jc w:val="both"/>
        <w:rPr>
          <w:lang w:val="es-MX"/>
        </w:rPr>
      </w:pPr>
    </w:p>
    <w:p w14:paraId="5B45CF68" w14:textId="56A27389" w:rsidR="009C702D" w:rsidRPr="009C702D" w:rsidRDefault="009C702D" w:rsidP="009C702D">
      <w:pPr>
        <w:jc w:val="both"/>
        <w:rPr>
          <w:lang w:val="es-MX"/>
        </w:rPr>
      </w:pPr>
      <w:r w:rsidRPr="009C702D">
        <w:rPr>
          <w:b/>
          <w:lang w:val="es-MX"/>
        </w:rPr>
        <w:t>5</w:t>
      </w:r>
      <w:r>
        <w:rPr>
          <w:b/>
          <w:lang w:val="es-MX"/>
        </w:rPr>
        <w:t xml:space="preserve">. </w:t>
      </w:r>
      <w:sdt>
        <w:sdtPr>
          <w:rPr>
            <w:b/>
          </w:rPr>
          <w:id w:val="211930129"/>
          <w:citation/>
        </w:sdtPr>
        <w:sdtEndPr/>
        <w:sdtContent>
          <w:r w:rsidRPr="008B51DA">
            <w:rPr>
              <w:b/>
            </w:rPr>
            <w:fldChar w:fldCharType="begin"/>
          </w:r>
          <w:r w:rsidRPr="009C702D">
            <w:rPr>
              <w:b/>
              <w:lang w:val="es-MX"/>
            </w:rPr>
            <w:instrText xml:space="preserve"> CITATION Bis19 \l 2058 </w:instrText>
          </w:r>
          <w:r w:rsidRPr="008B51DA">
            <w:rPr>
              <w:b/>
            </w:rPr>
            <w:fldChar w:fldCharType="separate"/>
          </w:r>
          <w:r w:rsidR="00456508" w:rsidRPr="00456508">
            <w:rPr>
              <w:noProof/>
              <w:lang w:val="es-MX"/>
            </w:rPr>
            <w:t>(Biswas, y otros, 2019)</w:t>
          </w:r>
          <w:r w:rsidRPr="008B51DA">
            <w:rPr>
              <w:b/>
            </w:rPr>
            <w:fldChar w:fldCharType="end"/>
          </w:r>
        </w:sdtContent>
      </w:sdt>
      <w:r w:rsidRPr="009C702D">
        <w:rPr>
          <w:lang w:val="es-MX"/>
        </w:rPr>
        <w:t xml:space="preserve"> Se propone un sistema automatizado basado en aprendizaje profundo (DL) para la detección de luz (para estimar el riesgo de accidente cerebrovascular). La </w:t>
      </w:r>
      <w:r w:rsidRPr="009C702D">
        <w:rPr>
          <w:b/>
          <w:lang w:val="es-MX"/>
        </w:rPr>
        <w:t>metodología</w:t>
      </w:r>
      <w:r w:rsidRPr="009C702D">
        <w:rPr>
          <w:lang w:val="es-MX"/>
        </w:rPr>
        <w:t xml:space="preserve"> se basa en una combinación de dos sistemas DL: codificador y decodificador para la segmentación de la luz. El codificador emplea un modelo de red neuronal de convolución de 13 capas (CNN) para la extracción de características. El decodificador emplea tres capas de muestra de red de convolución total (FCN) para la segmentación de la luz. Se utilizaron tres </w:t>
      </w:r>
      <w:proofErr w:type="spellStart"/>
      <w:r w:rsidRPr="009C702D">
        <w:rPr>
          <w:b/>
          <w:lang w:val="es-MX"/>
        </w:rPr>
        <w:t>datasets</w:t>
      </w:r>
      <w:proofErr w:type="spellEnd"/>
      <w:r w:rsidRPr="009C702D">
        <w:rPr>
          <w:lang w:val="es-MX"/>
        </w:rPr>
        <w:t xml:space="preserve"> de trazados manuales durante el paradigma de entrenamiento que condujo al diseño de tres sistemas DL. Se implementó el protocolo de validación cruzada para los tres sistemas DL. Para los </w:t>
      </w:r>
      <w:r w:rsidRPr="009C702D">
        <w:rPr>
          <w:b/>
          <w:lang w:val="es-MX"/>
        </w:rPr>
        <w:t>resultados</w:t>
      </w:r>
      <w:r w:rsidRPr="009C702D">
        <w:rPr>
          <w:lang w:val="es-MX"/>
        </w:rPr>
        <w:t xml:space="preserve"> se tomaron tres lecturas de expertos para evaluación. Usando la métrica de la distancia de la polilínea, la estimación de precisión de mérito entre el sistema manual y el sistema DL en más de 407 escaneos estadounidenses fue del 99,61%, 97,75% y 99,89%, respectivamente.</w:t>
      </w:r>
    </w:p>
    <w:p w14:paraId="20329CDA" w14:textId="77777777" w:rsidR="009C702D" w:rsidRPr="009C702D" w:rsidRDefault="009C702D" w:rsidP="009C702D">
      <w:pPr>
        <w:jc w:val="both"/>
        <w:rPr>
          <w:lang w:val="es-MX"/>
        </w:rPr>
      </w:pPr>
    </w:p>
    <w:p w14:paraId="50B82964" w14:textId="6B9DC2AA" w:rsidR="009C702D" w:rsidRPr="009C702D" w:rsidRDefault="009C702D" w:rsidP="009C702D">
      <w:pPr>
        <w:jc w:val="both"/>
        <w:rPr>
          <w:lang w:val="es-MX"/>
        </w:rPr>
      </w:pPr>
      <w:r w:rsidRPr="009C702D">
        <w:rPr>
          <w:b/>
          <w:lang w:val="es-MX"/>
        </w:rPr>
        <w:t>6</w:t>
      </w:r>
      <w:r>
        <w:rPr>
          <w:b/>
          <w:lang w:val="es-MX"/>
        </w:rPr>
        <w:t xml:space="preserve">. </w:t>
      </w:r>
      <w:sdt>
        <w:sdtPr>
          <w:rPr>
            <w:b/>
          </w:rPr>
          <w:id w:val="-2074409615"/>
          <w:citation/>
        </w:sdtPr>
        <w:sdtEndPr/>
        <w:sdtContent>
          <w:r w:rsidRPr="00082739">
            <w:rPr>
              <w:b/>
            </w:rPr>
            <w:fldChar w:fldCharType="begin"/>
          </w:r>
          <w:r w:rsidRPr="009C702D">
            <w:rPr>
              <w:b/>
              <w:bCs/>
              <w:lang w:val="es-MX"/>
            </w:rPr>
            <w:instrText xml:space="preserve"> CITATION Che18 \l 2058 </w:instrText>
          </w:r>
          <w:r w:rsidRPr="00082739">
            <w:rPr>
              <w:b/>
            </w:rPr>
            <w:fldChar w:fldCharType="separate"/>
          </w:r>
          <w:r w:rsidR="00456508" w:rsidRPr="00456508">
            <w:rPr>
              <w:noProof/>
              <w:lang w:val="es-MX"/>
            </w:rPr>
            <w:t>( Chen, y otros, 2018)</w:t>
          </w:r>
          <w:r w:rsidRPr="00082739">
            <w:rPr>
              <w:b/>
            </w:rPr>
            <w:fldChar w:fldCharType="end"/>
          </w:r>
        </w:sdtContent>
      </w:sdt>
      <w:r w:rsidRPr="009C702D">
        <w:rPr>
          <w:lang w:val="es-MX"/>
        </w:rPr>
        <w:t xml:space="preserve"> Desarrollaron una arquitectura de machine </w:t>
      </w:r>
      <w:proofErr w:type="spellStart"/>
      <w:r w:rsidRPr="009C702D">
        <w:rPr>
          <w:lang w:val="es-MX"/>
        </w:rPr>
        <w:t>learning</w:t>
      </w:r>
      <w:proofErr w:type="spellEnd"/>
      <w:r w:rsidRPr="009C702D">
        <w:rPr>
          <w:lang w:val="es-MX"/>
        </w:rPr>
        <w:t xml:space="preserve"> para investigar el valor discriminante del método de perfusión entre pacientes con diabetes mellitus tipo y controles normales, el patrón de red relacionado con DM2, y la asociación del patrón con el rendimiento cognitivo/severidad de la enfermedad. Emplearon un </w:t>
      </w:r>
      <w:proofErr w:type="spellStart"/>
      <w:r w:rsidRPr="009C702D">
        <w:rPr>
          <w:b/>
          <w:bCs/>
          <w:lang w:val="es-MX"/>
        </w:rPr>
        <w:t>dataset</w:t>
      </w:r>
      <w:proofErr w:type="spellEnd"/>
      <w:r w:rsidRPr="009C702D">
        <w:rPr>
          <w:lang w:val="es-MX"/>
        </w:rPr>
        <w:t> de 73 sujetos (41 pacientes DM2 y 32 controles) de entre 50-85 años de edad como referencia, y 42 sujetos (19 DM2 y 23 controles) de entre 53-88 años de edad bajo seguimiento por 2 años. La </w:t>
      </w:r>
      <w:r w:rsidRPr="009C702D">
        <w:rPr>
          <w:b/>
          <w:bCs/>
          <w:lang w:val="es-MX"/>
        </w:rPr>
        <w:t>metodología</w:t>
      </w:r>
      <w:r w:rsidRPr="009C702D">
        <w:rPr>
          <w:lang w:val="es-MX"/>
        </w:rPr>
        <w:t> seguida consistió en emplear PCA, extracción de características y un clasificador de regresión logística para generar la red de patrón relacionada con DM2. Sus </w:t>
      </w:r>
      <w:r w:rsidRPr="009C702D">
        <w:rPr>
          <w:b/>
          <w:bCs/>
          <w:lang w:val="es-MX"/>
        </w:rPr>
        <w:t>resultados</w:t>
      </w:r>
      <w:r w:rsidRPr="009C702D">
        <w:rPr>
          <w:lang w:val="es-MX"/>
        </w:rPr>
        <w:t xml:space="preserve"> indican que el método de machine </w:t>
      </w:r>
      <w:proofErr w:type="spellStart"/>
      <w:r w:rsidRPr="009C702D">
        <w:rPr>
          <w:lang w:val="es-MX"/>
        </w:rPr>
        <w:t>learning</w:t>
      </w:r>
      <w:proofErr w:type="spellEnd"/>
      <w:r w:rsidRPr="009C702D">
        <w:rPr>
          <w:lang w:val="es-MX"/>
        </w:rPr>
        <w:t xml:space="preserve"> es superior a la comparación </w:t>
      </w:r>
      <w:proofErr w:type="spellStart"/>
      <w:r w:rsidRPr="009C702D">
        <w:rPr>
          <w:lang w:val="es-MX"/>
        </w:rPr>
        <w:t>univariada</w:t>
      </w:r>
      <w:proofErr w:type="spellEnd"/>
      <w:r w:rsidRPr="009C702D">
        <w:rPr>
          <w:lang w:val="es-MX"/>
        </w:rPr>
        <w:t xml:space="preserve"> de grupo bajo los índices de </w:t>
      </w:r>
      <w:proofErr w:type="spellStart"/>
      <w:r w:rsidRPr="009C702D">
        <w:rPr>
          <w:lang w:val="es-MX"/>
        </w:rPr>
        <w:t>accuracy</w:t>
      </w:r>
      <w:proofErr w:type="spellEnd"/>
      <w:r w:rsidRPr="009C702D">
        <w:rPr>
          <w:lang w:val="es-MX"/>
        </w:rPr>
        <w:t xml:space="preserve">, ROC, valor predictivo positivo de prueba y R cuadrada de </w:t>
      </w:r>
      <w:proofErr w:type="spellStart"/>
      <w:r w:rsidRPr="009C702D">
        <w:rPr>
          <w:lang w:val="es-MX"/>
        </w:rPr>
        <w:t>McFadden</w:t>
      </w:r>
      <w:proofErr w:type="spellEnd"/>
      <w:r w:rsidRPr="009C702D">
        <w:rPr>
          <w:lang w:val="es-MX"/>
        </w:rPr>
        <w:t xml:space="preserve"> ajustada.</w:t>
      </w:r>
    </w:p>
    <w:p w14:paraId="4418C522" w14:textId="77777777" w:rsidR="009C702D" w:rsidRPr="009C702D" w:rsidRDefault="009C702D" w:rsidP="009C702D">
      <w:pPr>
        <w:jc w:val="both"/>
        <w:rPr>
          <w:lang w:val="es-MX"/>
        </w:rPr>
      </w:pPr>
    </w:p>
    <w:p w14:paraId="054F8119" w14:textId="679F8D93" w:rsidR="009C702D" w:rsidRPr="009C702D" w:rsidRDefault="009C702D" w:rsidP="009C702D">
      <w:pPr>
        <w:jc w:val="both"/>
        <w:rPr>
          <w:lang w:val="es-MX"/>
        </w:rPr>
      </w:pPr>
      <w:r w:rsidRPr="009C702D">
        <w:rPr>
          <w:b/>
          <w:lang w:val="es-MX"/>
        </w:rPr>
        <w:lastRenderedPageBreak/>
        <w:t>7</w:t>
      </w:r>
      <w:r>
        <w:rPr>
          <w:b/>
          <w:lang w:val="es-MX"/>
        </w:rPr>
        <w:t xml:space="preserve">. </w:t>
      </w:r>
      <w:sdt>
        <w:sdtPr>
          <w:rPr>
            <w:b/>
          </w:rPr>
          <w:id w:val="1432935169"/>
          <w:citation/>
        </w:sdtPr>
        <w:sdtEndPr/>
        <w:sdtContent>
          <w:r w:rsidRPr="008B51DA">
            <w:rPr>
              <w:b/>
            </w:rPr>
            <w:fldChar w:fldCharType="begin"/>
          </w:r>
          <w:r w:rsidRPr="009C702D">
            <w:rPr>
              <w:b/>
              <w:lang w:val="es-MX"/>
            </w:rPr>
            <w:instrText xml:space="preserve"> CITATION Smi18 \l 2058 </w:instrText>
          </w:r>
          <w:r w:rsidRPr="008B51DA">
            <w:rPr>
              <w:b/>
            </w:rPr>
            <w:fldChar w:fldCharType="separate"/>
          </w:r>
          <w:r w:rsidR="00456508" w:rsidRPr="00456508">
            <w:rPr>
              <w:noProof/>
              <w:lang w:val="es-MX"/>
            </w:rPr>
            <w:t>(Smitha, Nisa, &amp; Archana, 2018)</w:t>
          </w:r>
          <w:r w:rsidRPr="008B51DA">
            <w:rPr>
              <w:b/>
            </w:rPr>
            <w:fldChar w:fldCharType="end"/>
          </w:r>
        </w:sdtContent>
      </w:sdt>
      <w:r w:rsidRPr="009C702D">
        <w:rPr>
          <w:lang w:val="es-MX"/>
        </w:rPr>
        <w:t xml:space="preserve"> El </w:t>
      </w:r>
      <w:proofErr w:type="spellStart"/>
      <w:r w:rsidRPr="009C702D">
        <w:rPr>
          <w:lang w:val="es-MX"/>
        </w:rPr>
        <w:t>microaneurisma</w:t>
      </w:r>
      <w:proofErr w:type="spellEnd"/>
      <w:r w:rsidRPr="009C702D">
        <w:rPr>
          <w:lang w:val="es-MX"/>
        </w:rPr>
        <w:t xml:space="preserve"> (MA) es el primer síntoma clínico de la retinopatía diabética, La </w:t>
      </w:r>
      <w:r w:rsidRPr="009C702D">
        <w:rPr>
          <w:b/>
          <w:lang w:val="es-MX"/>
        </w:rPr>
        <w:t>metodología</w:t>
      </w:r>
      <w:r w:rsidRPr="009C702D">
        <w:rPr>
          <w:lang w:val="es-MX"/>
        </w:rPr>
        <w:t xml:space="preserve"> propuesta se basa en la implementación de una red neuronal artificial (ANN) que se utiliza como clasificador y se comparan contra el clasificador </w:t>
      </w:r>
      <w:proofErr w:type="spellStart"/>
      <w:r w:rsidRPr="009C702D">
        <w:rPr>
          <w:lang w:val="es-MX"/>
        </w:rPr>
        <w:t>Naïve</w:t>
      </w:r>
      <w:proofErr w:type="spellEnd"/>
      <w:r w:rsidRPr="009C702D">
        <w:rPr>
          <w:lang w:val="es-MX"/>
        </w:rPr>
        <w:t xml:space="preserve"> Bayes detecta. Los parámetros de prueba se calculan con el </w:t>
      </w:r>
      <w:proofErr w:type="spellStart"/>
      <w:r w:rsidRPr="009C702D">
        <w:rPr>
          <w:b/>
          <w:lang w:val="es-MX"/>
        </w:rPr>
        <w:t>dataset</w:t>
      </w:r>
      <w:proofErr w:type="spellEnd"/>
      <w:r w:rsidRPr="009C702D">
        <w:rPr>
          <w:lang w:val="es-MX"/>
        </w:rPr>
        <w:t xml:space="preserve"> ROC y también en el conjunto de datos E-</w:t>
      </w:r>
      <w:proofErr w:type="spellStart"/>
      <w:r w:rsidRPr="009C702D">
        <w:rPr>
          <w:lang w:val="es-MX"/>
        </w:rPr>
        <w:t>ophtha</w:t>
      </w:r>
      <w:proofErr w:type="spellEnd"/>
      <w:r w:rsidRPr="009C702D">
        <w:rPr>
          <w:lang w:val="es-MX"/>
        </w:rPr>
        <w:t xml:space="preserve"> EX de los cuales la imagen </w:t>
      </w:r>
      <w:proofErr w:type="spellStart"/>
      <w:r w:rsidRPr="009C702D">
        <w:rPr>
          <w:lang w:val="es-MX"/>
        </w:rPr>
        <w:t>preprocesada</w:t>
      </w:r>
      <w:proofErr w:type="spellEnd"/>
      <w:r w:rsidRPr="009C702D">
        <w:rPr>
          <w:lang w:val="es-MX"/>
        </w:rPr>
        <w:t xml:space="preserve">, se seleccionan las regiones máximas locales. Los perfiles de sección transversal de los píxeles seleccionados se registran y analizan. El paso de detección de picos termina dando una imagen </w:t>
      </w:r>
      <w:proofErr w:type="spellStart"/>
      <w:r w:rsidRPr="009C702D">
        <w:rPr>
          <w:lang w:val="es-MX"/>
        </w:rPr>
        <w:t>preprocesada</w:t>
      </w:r>
      <w:proofErr w:type="spellEnd"/>
      <w:r w:rsidRPr="009C702D">
        <w:rPr>
          <w:lang w:val="es-MX"/>
        </w:rPr>
        <w:t xml:space="preserve"> establecida. Los </w:t>
      </w:r>
      <w:r w:rsidRPr="009C702D">
        <w:rPr>
          <w:b/>
          <w:lang w:val="es-MX"/>
        </w:rPr>
        <w:t xml:space="preserve">resultados </w:t>
      </w:r>
      <w:r w:rsidRPr="009C702D">
        <w:rPr>
          <w:lang w:val="es-MX"/>
        </w:rPr>
        <w:t>son NB 80.9, ANN 83.3 y NB 80.9, ANN 88.09 respectivamente.</w:t>
      </w:r>
    </w:p>
    <w:p w14:paraId="56184418" w14:textId="77777777" w:rsidR="009C702D" w:rsidRPr="009C702D" w:rsidRDefault="009C702D" w:rsidP="009C702D">
      <w:pPr>
        <w:jc w:val="both"/>
        <w:rPr>
          <w:lang w:val="es-MX"/>
        </w:rPr>
      </w:pPr>
    </w:p>
    <w:p w14:paraId="7BF92668" w14:textId="0F6A73BA" w:rsidR="009C702D" w:rsidRDefault="009C702D" w:rsidP="009C702D">
      <w:pPr>
        <w:jc w:val="both"/>
        <w:rPr>
          <w:lang w:val="es-MX"/>
        </w:rPr>
      </w:pPr>
      <w:r w:rsidRPr="009C702D">
        <w:rPr>
          <w:b/>
          <w:lang w:val="es-MX"/>
        </w:rPr>
        <w:t>8</w:t>
      </w:r>
      <w:r>
        <w:rPr>
          <w:b/>
          <w:lang w:val="es-MX"/>
        </w:rPr>
        <w:t xml:space="preserve">. </w:t>
      </w:r>
      <w:sdt>
        <w:sdtPr>
          <w:rPr>
            <w:b/>
          </w:rPr>
          <w:id w:val="1208302731"/>
          <w:citation/>
        </w:sdtPr>
        <w:sdtEndPr/>
        <w:sdtContent>
          <w:r w:rsidRPr="008B51DA">
            <w:rPr>
              <w:b/>
            </w:rPr>
            <w:fldChar w:fldCharType="begin"/>
          </w:r>
          <w:r w:rsidRPr="009C702D">
            <w:rPr>
              <w:b/>
              <w:lang w:val="es-MX"/>
            </w:rPr>
            <w:instrText xml:space="preserve"> CITATION Abd18 \l 2058 </w:instrText>
          </w:r>
          <w:r w:rsidRPr="008B51DA">
            <w:rPr>
              <w:b/>
            </w:rPr>
            <w:fldChar w:fldCharType="separate"/>
          </w:r>
          <w:r w:rsidR="00456508" w:rsidRPr="00456508">
            <w:rPr>
              <w:noProof/>
              <w:lang w:val="es-MX"/>
            </w:rPr>
            <w:t>(Abdullah, Gayathri, Selvakumar, &amp; Kumar, 2018)</w:t>
          </w:r>
          <w:r w:rsidRPr="008B51DA">
            <w:rPr>
              <w:b/>
            </w:rPr>
            <w:fldChar w:fldCharType="end"/>
          </w:r>
        </w:sdtContent>
      </w:sdt>
      <w:r w:rsidRPr="009C702D">
        <w:rPr>
          <w:lang w:val="es-MX"/>
        </w:rPr>
        <w:t xml:space="preserve"> Este trabajo de investigación se centra en la aplicabilidad de los clasificadores de la máquina de vectores de soporte (SVM) para predecir el riesgo relacionado con la diabetes tipo II. La </w:t>
      </w:r>
      <w:r w:rsidRPr="009C702D">
        <w:rPr>
          <w:b/>
          <w:lang w:val="es-MX"/>
        </w:rPr>
        <w:t>metodología</w:t>
      </w:r>
      <w:r w:rsidRPr="009C702D">
        <w:rPr>
          <w:lang w:val="es-MX"/>
        </w:rPr>
        <w:t xml:space="preserve"> implica el despliegue de varias funciones del núcleo en la construcción de modelos SVM. El </w:t>
      </w:r>
      <w:proofErr w:type="spellStart"/>
      <w:r w:rsidRPr="009C702D">
        <w:rPr>
          <w:b/>
          <w:lang w:val="es-MX"/>
        </w:rPr>
        <w:t>dataset</w:t>
      </w:r>
      <w:proofErr w:type="spellEnd"/>
      <w:r w:rsidRPr="009C702D">
        <w:rPr>
          <w:lang w:val="es-MX"/>
        </w:rPr>
        <w:t xml:space="preserve"> utilizado es Diabetes del repositorio UCI. Los </w:t>
      </w:r>
      <w:r w:rsidRPr="009C702D">
        <w:rPr>
          <w:b/>
          <w:lang w:val="es-MX"/>
        </w:rPr>
        <w:t>resultados</w:t>
      </w:r>
      <w:r w:rsidRPr="009C702D">
        <w:rPr>
          <w:lang w:val="es-MX"/>
        </w:rPr>
        <w:t xml:space="preserve"> experimentales muestran que la clasificación de datos usando SVM sobre la función variada del núcleo tiene una mejora sobre la precisión con 86.65%, precisión 76.21% y recuperación con 81.11% respectivamente. Entre los núcleos experimentados, el núcleo polinomial se desempeñó mejor que los otros núcleos con mayores resultados de correlación. </w:t>
      </w:r>
    </w:p>
    <w:p w14:paraId="7DB4890B" w14:textId="77777777" w:rsidR="00ED197E" w:rsidRDefault="00ED197E" w:rsidP="00ED197E">
      <w:pPr>
        <w:jc w:val="both"/>
        <w:rPr>
          <w:lang w:val="es-MX"/>
        </w:rPr>
      </w:pPr>
      <w:r w:rsidRPr="00837577">
        <w:rPr>
          <w:rFonts w:cs="TimesLTStd-Roman"/>
          <w:spacing w:val="-2"/>
          <w:lang w:val="es-MX"/>
        </w:rPr>
        <w:t>XX.</w:t>
      </w:r>
      <w:sdt>
        <w:sdtPr>
          <w:rPr>
            <w:rFonts w:cs="TimesLTStd-Roman"/>
            <w:spacing w:val="-2"/>
          </w:rPr>
          <w:id w:val="2136667486"/>
          <w:citation/>
        </w:sdtPr>
        <w:sdtContent>
          <w:r>
            <w:rPr>
              <w:rFonts w:cs="TimesLTStd-Roman"/>
              <w:spacing w:val="-2"/>
            </w:rPr>
            <w:fldChar w:fldCharType="begin"/>
          </w:r>
          <w:r w:rsidRPr="00837577">
            <w:rPr>
              <w:rFonts w:cs="TimesLTStd-Roman"/>
              <w:spacing w:val="-2"/>
              <w:lang w:val="es-MX"/>
            </w:rPr>
            <w:instrText xml:space="preserve"> CITATION Ada18 \l 2058 </w:instrText>
          </w:r>
          <w:r>
            <w:rPr>
              <w:rFonts w:cs="TimesLTStd-Roman"/>
              <w:spacing w:val="-2"/>
            </w:rPr>
            <w:fldChar w:fldCharType="separate"/>
          </w:r>
          <w:r w:rsidRPr="00837577">
            <w:rPr>
              <w:rFonts w:cs="TimesLTStd-Roman"/>
              <w:noProof/>
              <w:spacing w:val="-2"/>
              <w:lang w:val="es-MX"/>
            </w:rPr>
            <w:t xml:space="preserve"> (Adam, y otros, 2018)</w:t>
          </w:r>
          <w:r>
            <w:rPr>
              <w:rFonts w:cs="TimesLTStd-Roman"/>
              <w:spacing w:val="-2"/>
            </w:rPr>
            <w:fldChar w:fldCharType="end"/>
          </w:r>
        </w:sdtContent>
      </w:sdt>
      <w:r w:rsidRPr="00837577">
        <w:rPr>
          <w:rFonts w:cs="TimesLTStd-Roman"/>
          <w:spacing w:val="-2"/>
          <w:lang w:val="es-MX"/>
        </w:rPr>
        <w:t>. C</w:t>
      </w:r>
      <w:r>
        <w:rPr>
          <w:rFonts w:cs="TimesLTStd-Roman"/>
          <w:spacing w:val="-2"/>
          <w:lang w:val="es-MX"/>
        </w:rPr>
        <w:t xml:space="preserve">aracterizan pies diabéticos para su posterior clasificación empleando una cámara de infrarrojo. Como </w:t>
      </w:r>
      <w:proofErr w:type="spellStart"/>
      <w:r w:rsidRPr="00837577">
        <w:rPr>
          <w:rFonts w:cs="TimesLTStd-Roman"/>
          <w:b/>
          <w:bCs/>
          <w:spacing w:val="-2"/>
          <w:lang w:val="es-MX"/>
        </w:rPr>
        <w:t>dataset</w:t>
      </w:r>
      <w:proofErr w:type="spellEnd"/>
      <w:r>
        <w:rPr>
          <w:rFonts w:cs="TimesLTStd-Roman"/>
          <w:spacing w:val="-2"/>
          <w:lang w:val="es-MX"/>
        </w:rPr>
        <w:t xml:space="preserve"> emplearon </w:t>
      </w:r>
      <w:proofErr w:type="spellStart"/>
      <w:r>
        <w:rPr>
          <w:rFonts w:cs="TimesLTStd-Roman"/>
          <w:spacing w:val="-2"/>
          <w:lang w:val="es-MX"/>
        </w:rPr>
        <w:t>termogramas</w:t>
      </w:r>
      <w:proofErr w:type="spellEnd"/>
      <w:r>
        <w:rPr>
          <w:rFonts w:cs="TimesLTStd-Roman"/>
          <w:spacing w:val="-2"/>
          <w:lang w:val="es-MX"/>
        </w:rPr>
        <w:t xml:space="preserve"> de la planta del pie de 33 personas sanas y 33 individuos con diabetes tipo 2. Su </w:t>
      </w:r>
      <w:r w:rsidRPr="00837577">
        <w:rPr>
          <w:rFonts w:cs="TimesLTStd-Roman"/>
          <w:b/>
          <w:bCs/>
          <w:spacing w:val="-2"/>
          <w:lang w:val="es-MX"/>
        </w:rPr>
        <w:t>metodología</w:t>
      </w:r>
      <w:r>
        <w:rPr>
          <w:rFonts w:cs="TimesLTStd-Roman"/>
          <w:spacing w:val="-2"/>
          <w:lang w:val="es-MX"/>
        </w:rPr>
        <w:t xml:space="preserve"> consistió en emplear transformada wavelet discreta y técnicas de alto orden espectral, además empelaron características de entropía y textura para la </w:t>
      </w:r>
      <w:proofErr w:type="spellStart"/>
      <w:r>
        <w:rPr>
          <w:rFonts w:cs="TimesLTStd-Roman"/>
          <w:spacing w:val="-2"/>
          <w:lang w:val="es-MX"/>
        </w:rPr>
        <w:t>caracterizacón</w:t>
      </w:r>
      <w:proofErr w:type="spellEnd"/>
      <w:r>
        <w:rPr>
          <w:rFonts w:cs="TimesLTStd-Roman"/>
          <w:spacing w:val="-2"/>
          <w:lang w:val="es-MX"/>
        </w:rPr>
        <w:t xml:space="preserve">. Como clasificador emplearon Máquinas de soporte vectorial. Sus </w:t>
      </w:r>
      <w:r w:rsidRPr="00837577">
        <w:rPr>
          <w:rFonts w:cs="TimesLTStd-Roman"/>
          <w:b/>
          <w:bCs/>
          <w:spacing w:val="-2"/>
          <w:lang w:val="es-MX"/>
        </w:rPr>
        <w:t>resultados</w:t>
      </w:r>
      <w:r>
        <w:rPr>
          <w:rFonts w:cs="TimesLTStd-Roman"/>
          <w:spacing w:val="-2"/>
          <w:lang w:val="es-MX"/>
        </w:rPr>
        <w:t xml:space="preserve"> indican una exactitud máxima de 89.39%, con </w:t>
      </w:r>
      <w:proofErr w:type="spellStart"/>
      <w:r>
        <w:rPr>
          <w:rFonts w:cs="TimesLTStd-Roman"/>
          <w:spacing w:val="-2"/>
          <w:lang w:val="es-MX"/>
        </w:rPr>
        <w:t>sensitividad</w:t>
      </w:r>
      <w:proofErr w:type="spellEnd"/>
      <w:r>
        <w:rPr>
          <w:rFonts w:cs="TimesLTStd-Roman"/>
          <w:spacing w:val="-2"/>
          <w:lang w:val="es-MX"/>
        </w:rPr>
        <w:t xml:space="preserve"> de 81.81% y especificidad de 96.97% usando sólo 5 características. </w:t>
      </w:r>
    </w:p>
    <w:p w14:paraId="510F925E" w14:textId="21A9F255" w:rsidR="009C702D" w:rsidRPr="009C702D" w:rsidRDefault="009C702D" w:rsidP="009C702D">
      <w:pPr>
        <w:jc w:val="both"/>
        <w:rPr>
          <w:lang w:val="es-MX"/>
        </w:rPr>
      </w:pPr>
      <w:r w:rsidRPr="009C702D">
        <w:rPr>
          <w:b/>
          <w:lang w:val="es-MX"/>
        </w:rPr>
        <w:t>9</w:t>
      </w:r>
      <w:r>
        <w:rPr>
          <w:b/>
          <w:lang w:val="es-MX"/>
        </w:rPr>
        <w:t xml:space="preserve">. </w:t>
      </w:r>
      <w:sdt>
        <w:sdtPr>
          <w:rPr>
            <w:b/>
            <w:lang w:val="es-MX"/>
          </w:rPr>
          <w:id w:val="85114675"/>
          <w:citation/>
        </w:sdtPr>
        <w:sdtEndPr/>
        <w:sdtContent>
          <w:r w:rsidR="00EE715D">
            <w:rPr>
              <w:b/>
              <w:lang w:val="es-MX"/>
            </w:rPr>
            <w:fldChar w:fldCharType="begin"/>
          </w:r>
          <w:r w:rsidR="00EE715D">
            <w:rPr>
              <w:b/>
              <w:lang w:val="es-MX"/>
            </w:rPr>
            <w:instrText xml:space="preserve"> CITATION Mar18 \l 2058 </w:instrText>
          </w:r>
          <w:r w:rsidR="00EE715D">
            <w:rPr>
              <w:b/>
              <w:lang w:val="es-MX"/>
            </w:rPr>
            <w:fldChar w:fldCharType="separate"/>
          </w:r>
          <w:r w:rsidR="00456508" w:rsidRPr="00456508">
            <w:rPr>
              <w:noProof/>
              <w:lang w:val="es-MX"/>
            </w:rPr>
            <w:t>(Marin, y otros, 2018)</w:t>
          </w:r>
          <w:r w:rsidR="00EE715D">
            <w:rPr>
              <w:b/>
              <w:lang w:val="es-MX"/>
            </w:rPr>
            <w:fldChar w:fldCharType="end"/>
          </w:r>
        </w:sdtContent>
      </w:sdt>
      <w:r w:rsidR="00EE715D">
        <w:rPr>
          <w:b/>
          <w:lang w:val="es-MX"/>
        </w:rPr>
        <w:t xml:space="preserve"> </w:t>
      </w:r>
      <w:r w:rsidRPr="009C702D">
        <w:rPr>
          <w:lang w:val="es-MX"/>
        </w:rPr>
        <w:t xml:space="preserve">Esta investigación tiene como objetivo presentar la metodología y los primeros resultados de un sistema de detección de riesgo de edema macular diabético (EMD) en imágenes de fondo de ojo. El sistema se basa en la detección de exudados retinianos (Ex), cuya presencia en la imagen se utiliza clínicamente para un diagnóstico precoz de la enfermedad. La </w:t>
      </w:r>
      <w:r w:rsidRPr="009C702D">
        <w:rPr>
          <w:b/>
          <w:lang w:val="es-MX"/>
        </w:rPr>
        <w:t>metodología</w:t>
      </w:r>
      <w:r w:rsidRPr="009C702D">
        <w:rPr>
          <w:lang w:val="es-MX"/>
        </w:rPr>
        <w:t xml:space="preserve"> está basada en aplicar algoritmos de procesamiento de imagen digital a la imagen retiniana para obtener un conjunto de regiones candidatas para ser Ex, que se validan mediante extracción de características y técnicas de clasificación supervisadas. Las imágenes se obtuvieron del </w:t>
      </w:r>
      <w:proofErr w:type="spellStart"/>
      <w:r w:rsidRPr="009C702D">
        <w:rPr>
          <w:b/>
          <w:lang w:val="es-MX"/>
        </w:rPr>
        <w:t>dataset</w:t>
      </w:r>
      <w:proofErr w:type="spellEnd"/>
      <w:r w:rsidRPr="009C702D">
        <w:rPr>
          <w:b/>
          <w:lang w:val="es-MX"/>
        </w:rPr>
        <w:t xml:space="preserve"> </w:t>
      </w:r>
      <w:r w:rsidRPr="009C702D">
        <w:rPr>
          <w:lang w:val="es-MX"/>
        </w:rPr>
        <w:t xml:space="preserve">MESSIDOR en el cual se tiene una muestra de 1058 imágenes de fondo de ojo correspondientes a 529 pacientes con diabetes. Los </w:t>
      </w:r>
      <w:r w:rsidRPr="009C702D">
        <w:rPr>
          <w:b/>
          <w:lang w:val="es-MX"/>
        </w:rPr>
        <w:t>resultados</w:t>
      </w:r>
      <w:r w:rsidRPr="009C702D">
        <w:rPr>
          <w:lang w:val="es-MX"/>
        </w:rPr>
        <w:t xml:space="preserve"> lograron un nivel de sensibilidad comparable al de los especialistas oftalmológicos: logró una sensibilidad de 0.9000 por paciente contra 0.7733, 0.9133 y 0.9000 de varios especialistas, donde los falsos negativos fueron casos clínicos leves de la enfermedad. Además, el nivel de especificidad alcanzado por el sistema fue de 0,6939, lo suficientemente alto como para detectar aproximadamente el 70% de los pacientes sin evidencia de EMD.</w:t>
      </w:r>
    </w:p>
    <w:p w14:paraId="5D6F13FC" w14:textId="77777777" w:rsidR="009C702D" w:rsidRPr="009C702D" w:rsidRDefault="009C702D" w:rsidP="009C702D">
      <w:pPr>
        <w:jc w:val="both"/>
        <w:rPr>
          <w:lang w:val="es-MX"/>
        </w:rPr>
      </w:pPr>
    </w:p>
    <w:p w14:paraId="095EA3B6" w14:textId="62FF5F2D" w:rsidR="009C702D" w:rsidRPr="009C702D" w:rsidRDefault="009C702D" w:rsidP="009C702D">
      <w:pPr>
        <w:jc w:val="both"/>
        <w:rPr>
          <w:lang w:val="es-MX"/>
        </w:rPr>
      </w:pPr>
      <w:r w:rsidRPr="009C702D">
        <w:rPr>
          <w:b/>
          <w:lang w:val="es-MX"/>
        </w:rPr>
        <w:t>1</w:t>
      </w:r>
      <w:r>
        <w:rPr>
          <w:b/>
          <w:lang w:val="es-MX"/>
        </w:rPr>
        <w:t xml:space="preserve">0. </w:t>
      </w:r>
      <w:sdt>
        <w:sdtPr>
          <w:rPr>
            <w:b/>
          </w:rPr>
          <w:id w:val="-321282030"/>
          <w:citation/>
        </w:sdtPr>
        <w:sdtEndPr/>
        <w:sdtContent>
          <w:r w:rsidRPr="008B51DA">
            <w:rPr>
              <w:b/>
            </w:rPr>
            <w:fldChar w:fldCharType="begin"/>
          </w:r>
          <w:r w:rsidRPr="009C702D">
            <w:rPr>
              <w:b/>
              <w:lang w:val="es-MX"/>
            </w:rPr>
            <w:instrText xml:space="preserve"> CITATION Abb17 \l 2058 </w:instrText>
          </w:r>
          <w:r w:rsidRPr="008B51DA">
            <w:rPr>
              <w:b/>
            </w:rPr>
            <w:fldChar w:fldCharType="separate"/>
          </w:r>
          <w:r w:rsidR="00456508" w:rsidRPr="00456508">
            <w:rPr>
              <w:noProof/>
              <w:lang w:val="es-MX"/>
            </w:rPr>
            <w:t>(Abbas, Fondon, Sarmiento, Jiménez, &amp; Alemany, 2017)</w:t>
          </w:r>
          <w:r w:rsidRPr="008B51DA">
            <w:rPr>
              <w:b/>
            </w:rPr>
            <w:fldChar w:fldCharType="end"/>
          </w:r>
        </w:sdtContent>
      </w:sdt>
      <w:r w:rsidRPr="009C702D">
        <w:rPr>
          <w:b/>
          <w:lang w:val="es-MX"/>
        </w:rPr>
        <w:t xml:space="preserve"> </w:t>
      </w:r>
      <w:r w:rsidRPr="009C702D">
        <w:rPr>
          <w:lang w:val="es-MX"/>
        </w:rPr>
        <w:t xml:space="preserve">En este artículo, se desarrolla un novedoso sistema de reconocimiento automático para los cinco niveles de gravedad de la </w:t>
      </w:r>
      <w:r w:rsidRPr="009C702D">
        <w:rPr>
          <w:lang w:val="es-MX"/>
        </w:rPr>
        <w:lastRenderedPageBreak/>
        <w:t xml:space="preserve">retinopatía diabética (SLDR). La </w:t>
      </w:r>
      <w:r w:rsidRPr="009C702D">
        <w:rPr>
          <w:b/>
          <w:lang w:val="es-MX"/>
        </w:rPr>
        <w:t>metodología</w:t>
      </w:r>
      <w:r w:rsidRPr="009C702D">
        <w:rPr>
          <w:lang w:val="es-MX"/>
        </w:rPr>
        <w:t xml:space="preserve"> utilizada se </w:t>
      </w:r>
      <w:proofErr w:type="spellStart"/>
      <w:r w:rsidRPr="009C702D">
        <w:rPr>
          <w:lang w:val="es-MX"/>
        </w:rPr>
        <w:t>baso</w:t>
      </w:r>
      <w:proofErr w:type="spellEnd"/>
      <w:r w:rsidRPr="009C702D">
        <w:rPr>
          <w:lang w:val="es-MX"/>
        </w:rPr>
        <w:t xml:space="preserve"> principalmente en el aprendizaje de características profundas, para esto se utiliza un algoritmo de aprendizaje profundo multicapa </w:t>
      </w:r>
      <w:proofErr w:type="spellStart"/>
      <w:r w:rsidRPr="009C702D">
        <w:rPr>
          <w:lang w:val="es-MX"/>
        </w:rPr>
        <w:t>semi-supervisado</w:t>
      </w:r>
      <w:proofErr w:type="spellEnd"/>
      <w:r w:rsidRPr="009C702D">
        <w:rPr>
          <w:lang w:val="es-MX"/>
        </w:rPr>
        <w:t xml:space="preserve"> junto con una nueva capa comprimida y pasos de ajuste. Este sistema SLDR se evaluó y comparó con técnicas de vanguardia utilizando las medidas de sensibilidad (SE), especificidad (SP) y área bajo las curvas operativas receptoras (AUC). Los </w:t>
      </w:r>
      <w:proofErr w:type="spellStart"/>
      <w:r w:rsidRPr="009C702D">
        <w:rPr>
          <w:b/>
          <w:lang w:val="es-MX"/>
        </w:rPr>
        <w:t>datasets</w:t>
      </w:r>
      <w:proofErr w:type="spellEnd"/>
      <w:r w:rsidRPr="009C702D">
        <w:rPr>
          <w:lang w:val="es-MX"/>
        </w:rPr>
        <w:t xml:space="preserve"> empleados fueron DIARETDB1, FAZ, MESSIDOR, HUPM, </w:t>
      </w:r>
      <w:proofErr w:type="spellStart"/>
      <w:r w:rsidRPr="009C702D">
        <w:rPr>
          <w:lang w:val="es-MX"/>
        </w:rPr>
        <w:t>Prv</w:t>
      </w:r>
      <w:proofErr w:type="spellEnd"/>
      <w:r w:rsidRPr="009C702D">
        <w:rPr>
          <w:lang w:val="es-MX"/>
        </w:rPr>
        <w:t xml:space="preserve">-DR. El </w:t>
      </w:r>
      <w:r w:rsidRPr="009C702D">
        <w:rPr>
          <w:b/>
          <w:lang w:val="es-MX"/>
        </w:rPr>
        <w:t>resultado</w:t>
      </w:r>
      <w:r w:rsidRPr="009C702D">
        <w:rPr>
          <w:lang w:val="es-MX"/>
        </w:rPr>
        <w:t xml:space="preserve"> de este sistema SLDR se evaluó y comparó con técnicas de vanguardia utilizando las medidas de sensibilidad (SE), especificidad (SP) y área bajo las curvas operativas receptoras (AUC). En 750 imágenes de fondo de ojo (150 por categoría), se obtuvieron en promedio el SE del 92.18%, el SP del 94.50% y el AUC de 0.924 valores.</w:t>
      </w:r>
    </w:p>
    <w:p w14:paraId="0EBB2595" w14:textId="77777777" w:rsidR="009C702D" w:rsidRPr="009C702D" w:rsidRDefault="009C702D" w:rsidP="009C702D">
      <w:pPr>
        <w:jc w:val="both"/>
        <w:rPr>
          <w:lang w:val="es-MX"/>
        </w:rPr>
      </w:pPr>
    </w:p>
    <w:p w14:paraId="3C9D7BE7" w14:textId="30110894" w:rsidR="009C702D" w:rsidRPr="009C702D" w:rsidRDefault="00D97AD5" w:rsidP="009C702D">
      <w:pPr>
        <w:jc w:val="both"/>
        <w:rPr>
          <w:lang w:val="es-MX"/>
        </w:rPr>
      </w:pPr>
      <w:r w:rsidRPr="00D97AD5">
        <w:rPr>
          <w:b/>
          <w:lang w:val="es-MX"/>
        </w:rPr>
        <w:t>1</w:t>
      </w:r>
      <w:r>
        <w:rPr>
          <w:b/>
          <w:lang w:val="es-MX"/>
        </w:rPr>
        <w:t xml:space="preserve">1. </w:t>
      </w:r>
      <w:sdt>
        <w:sdtPr>
          <w:rPr>
            <w:b/>
          </w:rPr>
          <w:id w:val="-1573031750"/>
          <w:citation/>
        </w:sdtPr>
        <w:sdtEndPr/>
        <w:sdtContent>
          <w:r w:rsidR="009C702D" w:rsidRPr="008B51DA">
            <w:rPr>
              <w:b/>
            </w:rPr>
            <w:fldChar w:fldCharType="begin"/>
          </w:r>
          <w:r w:rsidR="009C702D" w:rsidRPr="009C702D">
            <w:rPr>
              <w:b/>
              <w:lang w:val="es-MX"/>
            </w:rPr>
            <w:instrText xml:space="preserve"> CITATION Ram17 \l 2058 </w:instrText>
          </w:r>
          <w:r w:rsidR="009C702D" w:rsidRPr="008B51DA">
            <w:rPr>
              <w:b/>
            </w:rPr>
            <w:fldChar w:fldCharType="separate"/>
          </w:r>
          <w:r w:rsidR="00456508" w:rsidRPr="00456508">
            <w:rPr>
              <w:noProof/>
              <w:lang w:val="es-MX"/>
            </w:rPr>
            <w:t>(Ramachandran, Hong, Sime, &amp; Wilson, 2017)</w:t>
          </w:r>
          <w:r w:rsidR="009C702D" w:rsidRPr="008B51DA">
            <w:rPr>
              <w:b/>
            </w:rPr>
            <w:fldChar w:fldCharType="end"/>
          </w:r>
        </w:sdtContent>
      </w:sdt>
      <w:r w:rsidR="009C702D" w:rsidRPr="009C702D">
        <w:rPr>
          <w:b/>
          <w:lang w:val="es-MX"/>
        </w:rPr>
        <w:t xml:space="preserve"> </w:t>
      </w:r>
      <w:r w:rsidR="009C702D" w:rsidRPr="009C702D">
        <w:rPr>
          <w:lang w:val="es-MX"/>
        </w:rPr>
        <w:t xml:space="preserve">En este estudio se investiga la posibilidad de que una red neuronal profunda pueda detectar retinopatía diabética. La </w:t>
      </w:r>
      <w:r w:rsidR="009C702D" w:rsidRPr="009C702D">
        <w:rPr>
          <w:b/>
          <w:lang w:val="es-MX"/>
        </w:rPr>
        <w:t>metodología</w:t>
      </w:r>
      <w:r w:rsidR="009C702D" w:rsidRPr="009C702D">
        <w:rPr>
          <w:lang w:val="es-MX"/>
        </w:rPr>
        <w:t xml:space="preserve"> se basa en la curva característica operativa del receptor para ilustrar la capacidad de una red neuronal profunda para identificar la retinopatía diabética referible (retinopatía diabética moderada o peor o exudados dentro del diámetro de un disco de la fóvea).El </w:t>
      </w:r>
      <w:proofErr w:type="spellStart"/>
      <w:r w:rsidR="009C702D" w:rsidRPr="009C702D">
        <w:rPr>
          <w:b/>
          <w:lang w:val="es-MX"/>
        </w:rPr>
        <w:t>dataset</w:t>
      </w:r>
      <w:proofErr w:type="spellEnd"/>
      <w:r w:rsidR="009C702D" w:rsidRPr="009C702D">
        <w:rPr>
          <w:lang w:val="es-MX"/>
        </w:rPr>
        <w:t xml:space="preserve"> se conforma de fotos de la retina diabética de la base de datos de </w:t>
      </w:r>
      <w:proofErr w:type="spellStart"/>
      <w:r w:rsidR="009C702D" w:rsidRPr="009C702D">
        <w:rPr>
          <w:lang w:val="es-MX"/>
        </w:rPr>
        <w:t>Otago</w:t>
      </w:r>
      <w:proofErr w:type="spellEnd"/>
      <w:r w:rsidR="009C702D" w:rsidRPr="009C702D">
        <w:rPr>
          <w:lang w:val="es-MX"/>
        </w:rPr>
        <w:t xml:space="preserve"> fotografiadas durante octubre de 2016 (485 fotos) y 1200 fotos de la base de datos internacional de </w:t>
      </w:r>
      <w:proofErr w:type="spellStart"/>
      <w:r w:rsidR="009C702D" w:rsidRPr="009C702D">
        <w:rPr>
          <w:lang w:val="es-MX"/>
        </w:rPr>
        <w:t>Messidor</w:t>
      </w:r>
      <w:proofErr w:type="spellEnd"/>
      <w:r w:rsidR="009C702D" w:rsidRPr="009C702D">
        <w:rPr>
          <w:lang w:val="es-MX"/>
        </w:rPr>
        <w:t xml:space="preserve">. Los </w:t>
      </w:r>
      <w:r w:rsidR="009C702D" w:rsidRPr="009C702D">
        <w:rPr>
          <w:b/>
          <w:lang w:val="es-MX"/>
        </w:rPr>
        <w:t>resultados</w:t>
      </w:r>
      <w:r w:rsidR="009C702D" w:rsidRPr="009C702D">
        <w:rPr>
          <w:lang w:val="es-MX"/>
        </w:rPr>
        <w:t xml:space="preserve"> dados por la red neural profunda tuvieron un área bajo la curva característica operativa del receptor de 0.901 (intervalo de confianza del 95% 0.807-0.995), con sensibilidad del 84.6% y especificidad del 79.7% para </w:t>
      </w:r>
      <w:proofErr w:type="spellStart"/>
      <w:r w:rsidR="009C702D" w:rsidRPr="009C702D">
        <w:rPr>
          <w:lang w:val="es-MX"/>
        </w:rPr>
        <w:t>Otago</w:t>
      </w:r>
      <w:proofErr w:type="spellEnd"/>
      <w:r w:rsidR="009C702D" w:rsidRPr="009C702D">
        <w:rPr>
          <w:lang w:val="es-MX"/>
        </w:rPr>
        <w:t xml:space="preserve"> y 0.980 (intervalo de confianza del 95% 0.973-0.986 ), con una sensibilidad del 96.0% y una especificidad del 90.0% para </w:t>
      </w:r>
      <w:proofErr w:type="spellStart"/>
      <w:r w:rsidR="009C702D" w:rsidRPr="009C702D">
        <w:rPr>
          <w:lang w:val="es-MX"/>
        </w:rPr>
        <w:t>Messidor</w:t>
      </w:r>
      <w:proofErr w:type="spellEnd"/>
      <w:r w:rsidR="009C702D" w:rsidRPr="009C702D">
        <w:rPr>
          <w:lang w:val="es-MX"/>
        </w:rPr>
        <w:t>.</w:t>
      </w:r>
    </w:p>
    <w:p w14:paraId="00A71E4B" w14:textId="77777777" w:rsidR="009C702D" w:rsidRPr="009C702D" w:rsidRDefault="009C702D" w:rsidP="009C702D">
      <w:pPr>
        <w:jc w:val="both"/>
        <w:rPr>
          <w:lang w:val="es-MX"/>
        </w:rPr>
      </w:pPr>
    </w:p>
    <w:p w14:paraId="2641E0C4" w14:textId="47C6C227" w:rsidR="009C702D" w:rsidRPr="009C702D" w:rsidRDefault="00D97AD5" w:rsidP="009C702D">
      <w:pPr>
        <w:jc w:val="both"/>
        <w:rPr>
          <w:lang w:val="es-MX"/>
        </w:rPr>
      </w:pPr>
      <w:r w:rsidRPr="00D97AD5">
        <w:rPr>
          <w:b/>
          <w:lang w:val="es-MX"/>
        </w:rPr>
        <w:t>1</w:t>
      </w:r>
      <w:r>
        <w:rPr>
          <w:b/>
          <w:lang w:val="es-MX"/>
        </w:rPr>
        <w:t xml:space="preserve">2. </w:t>
      </w:r>
      <w:sdt>
        <w:sdtPr>
          <w:rPr>
            <w:b/>
          </w:rPr>
          <w:id w:val="1747223520"/>
          <w:citation/>
        </w:sdtPr>
        <w:sdtEndPr/>
        <w:sdtContent>
          <w:r w:rsidR="009C702D" w:rsidRPr="008B51DA">
            <w:rPr>
              <w:b/>
            </w:rPr>
            <w:fldChar w:fldCharType="begin"/>
          </w:r>
          <w:r w:rsidR="009C702D" w:rsidRPr="009C702D">
            <w:rPr>
              <w:b/>
              <w:lang w:val="es-MX"/>
            </w:rPr>
            <w:instrText xml:space="preserve"> CITATION Pra16 \l 2058 </w:instrText>
          </w:r>
          <w:r w:rsidR="009C702D" w:rsidRPr="008B51DA">
            <w:rPr>
              <w:b/>
            </w:rPr>
            <w:fldChar w:fldCharType="separate"/>
          </w:r>
          <w:r w:rsidR="00456508" w:rsidRPr="00456508">
            <w:rPr>
              <w:noProof/>
              <w:lang w:val="es-MX"/>
            </w:rPr>
            <w:t>(Prakash, Hemalakshmi, &amp; Mary, 2016)</w:t>
          </w:r>
          <w:r w:rsidR="009C702D" w:rsidRPr="008B51DA">
            <w:rPr>
              <w:b/>
            </w:rPr>
            <w:fldChar w:fldCharType="end"/>
          </w:r>
        </w:sdtContent>
      </w:sdt>
      <w:r w:rsidR="009C702D" w:rsidRPr="009C702D">
        <w:rPr>
          <w:b/>
          <w:lang w:val="es-MX"/>
        </w:rPr>
        <w:t xml:space="preserve"> </w:t>
      </w:r>
      <w:r w:rsidR="009C702D" w:rsidRPr="009C702D">
        <w:rPr>
          <w:lang w:val="es-MX"/>
        </w:rPr>
        <w:t xml:space="preserve">Este artículo presenta un método para la detección y clasificación de exudados en imágenes retinianas coloreadas. Elimina la región de exudados de replicación al eliminar la región del disco óptico. La </w:t>
      </w:r>
      <w:r w:rsidR="009C702D" w:rsidRPr="009C702D">
        <w:rPr>
          <w:b/>
          <w:lang w:val="es-MX"/>
        </w:rPr>
        <w:t>metodología</w:t>
      </w:r>
      <w:r w:rsidR="009C702D" w:rsidRPr="009C702D">
        <w:rPr>
          <w:lang w:val="es-MX"/>
        </w:rPr>
        <w:t xml:space="preserve"> de esta investigación se centra en la detección del disco óptico es indispensable para este enfoque que ha sido detectado por las técnicas de agrupación </w:t>
      </w:r>
      <w:proofErr w:type="spellStart"/>
      <w:r w:rsidR="009C702D" w:rsidRPr="009C702D">
        <w:rPr>
          <w:lang w:val="es-MX"/>
        </w:rPr>
        <w:t>Kmeans</w:t>
      </w:r>
      <w:proofErr w:type="spellEnd"/>
      <w:r w:rsidR="009C702D" w:rsidRPr="009C702D">
        <w:rPr>
          <w:lang w:val="es-MX"/>
        </w:rPr>
        <w:t xml:space="preserve"> de la Región de interés (ROI). Los exudados se encuentran utilizando su alta variación de nivel de gris, y la clasificación de los exudados se realiza con características de exudados y clasificador SVM. El sistema propuesto se valora y prueba con el </w:t>
      </w:r>
      <w:proofErr w:type="spellStart"/>
      <w:r w:rsidR="009C702D" w:rsidRPr="009C702D">
        <w:rPr>
          <w:b/>
          <w:lang w:val="es-MX"/>
        </w:rPr>
        <w:t>dataset</w:t>
      </w:r>
      <w:proofErr w:type="spellEnd"/>
      <w:r w:rsidR="009C702D" w:rsidRPr="009C702D">
        <w:rPr>
          <w:lang w:val="es-MX"/>
        </w:rPr>
        <w:t xml:space="preserve"> e-</w:t>
      </w:r>
      <w:proofErr w:type="spellStart"/>
      <w:r w:rsidR="009C702D" w:rsidRPr="009C702D">
        <w:rPr>
          <w:lang w:val="es-MX"/>
        </w:rPr>
        <w:t>Optha</w:t>
      </w:r>
      <w:proofErr w:type="spellEnd"/>
      <w:r w:rsidR="009C702D" w:rsidRPr="009C702D">
        <w:rPr>
          <w:lang w:val="es-MX"/>
        </w:rPr>
        <w:t xml:space="preserve">-Ex disponible públicamente. Dentro de los </w:t>
      </w:r>
      <w:r w:rsidR="009C702D" w:rsidRPr="009C702D">
        <w:rPr>
          <w:b/>
          <w:lang w:val="es-MX"/>
        </w:rPr>
        <w:t>resultados</w:t>
      </w:r>
      <w:r w:rsidR="009C702D" w:rsidRPr="009C702D">
        <w:rPr>
          <w:lang w:val="es-MX"/>
        </w:rPr>
        <w:t xml:space="preserve"> los exudados se clasificaron como exudados verdaderos o falsos con la ayuda del clasificador SVM y pudieron distinguir entre cuatro tipos diferentes de nivel de calificación con una precisión promedio de 94.17%.</w:t>
      </w:r>
    </w:p>
    <w:p w14:paraId="4858778D" w14:textId="77777777" w:rsidR="009C702D" w:rsidRPr="009C702D" w:rsidRDefault="009C702D" w:rsidP="009C702D">
      <w:pPr>
        <w:jc w:val="both"/>
        <w:rPr>
          <w:lang w:val="es-MX"/>
        </w:rPr>
      </w:pPr>
    </w:p>
    <w:p w14:paraId="04EF31FB" w14:textId="0DE93B80" w:rsidR="009C702D" w:rsidRDefault="00D97AD5" w:rsidP="009C702D">
      <w:pPr>
        <w:jc w:val="both"/>
        <w:rPr>
          <w:lang w:val="es-MX"/>
        </w:rPr>
      </w:pPr>
      <w:r w:rsidRPr="00D97AD5">
        <w:rPr>
          <w:b/>
          <w:lang w:val="es-MX"/>
        </w:rPr>
        <w:t>1</w:t>
      </w:r>
      <w:r>
        <w:rPr>
          <w:b/>
          <w:lang w:val="es-MX"/>
        </w:rPr>
        <w:t xml:space="preserve">3. </w:t>
      </w:r>
      <w:sdt>
        <w:sdtPr>
          <w:rPr>
            <w:b/>
          </w:rPr>
          <w:id w:val="-1319337649"/>
          <w:citation/>
        </w:sdtPr>
        <w:sdtEndPr/>
        <w:sdtContent>
          <w:r w:rsidR="009C702D" w:rsidRPr="008B51DA">
            <w:rPr>
              <w:b/>
            </w:rPr>
            <w:fldChar w:fldCharType="begin"/>
          </w:r>
          <w:r w:rsidR="009C702D" w:rsidRPr="009C702D">
            <w:rPr>
              <w:b/>
              <w:lang w:val="es-MX"/>
            </w:rPr>
            <w:instrText xml:space="preserve"> CITATION Kim17 \l 2058 </w:instrText>
          </w:r>
          <w:r w:rsidR="009C702D" w:rsidRPr="008B51DA">
            <w:rPr>
              <w:b/>
            </w:rPr>
            <w:fldChar w:fldCharType="separate"/>
          </w:r>
          <w:r w:rsidR="00456508" w:rsidRPr="00456508">
            <w:rPr>
              <w:noProof/>
              <w:lang w:val="es-MX"/>
            </w:rPr>
            <w:t>(Kim, Kim, Kwak, &amp; Baja, 2017)</w:t>
          </w:r>
          <w:r w:rsidR="009C702D" w:rsidRPr="008B51DA">
            <w:rPr>
              <w:b/>
            </w:rPr>
            <w:fldChar w:fldCharType="end"/>
          </w:r>
        </w:sdtContent>
      </w:sdt>
      <w:r w:rsidR="0079558D" w:rsidRPr="0079558D">
        <w:rPr>
          <w:b/>
          <w:lang w:val="es-MX"/>
        </w:rPr>
        <w:t xml:space="preserve"> </w:t>
      </w:r>
      <w:r w:rsidR="009C702D" w:rsidRPr="009C702D">
        <w:rPr>
          <w:lang w:val="es-MX"/>
        </w:rPr>
        <w:t xml:space="preserve">En este estudio se prueba la utilizad de una red neuronal profunda (DNN) para predecir la DM2.La </w:t>
      </w:r>
      <w:r w:rsidR="009C702D" w:rsidRPr="009C702D">
        <w:rPr>
          <w:b/>
          <w:lang w:val="es-MX"/>
        </w:rPr>
        <w:t>metodología</w:t>
      </w:r>
      <w:r w:rsidR="009C702D" w:rsidRPr="009C702D">
        <w:rPr>
          <w:lang w:val="es-MX"/>
        </w:rPr>
        <w:t xml:space="preserve"> fue el </w:t>
      </w:r>
      <w:proofErr w:type="spellStart"/>
      <w:r w:rsidR="009C702D" w:rsidRPr="009C702D">
        <w:rPr>
          <w:lang w:val="es-MX"/>
        </w:rPr>
        <w:t>seleccionamiento</w:t>
      </w:r>
      <w:proofErr w:type="spellEnd"/>
      <w:r w:rsidR="009C702D" w:rsidRPr="009C702D">
        <w:rPr>
          <w:lang w:val="es-MX"/>
        </w:rPr>
        <w:t xml:space="preserve"> de 96, 214, 399 y 678 polimorfismos de un solo nucleótido (SNP) a través de la prueba exacta de Fisher y la regresión logística penalizada por L1. Además de dividir cada conjunto de datos al azar en 4: 1 para entrenar modelos de predicción y probar su rendimiento. El </w:t>
      </w:r>
      <w:proofErr w:type="spellStart"/>
      <w:r w:rsidR="009C702D" w:rsidRPr="009C702D">
        <w:rPr>
          <w:b/>
          <w:lang w:val="es-MX"/>
        </w:rPr>
        <w:t>dataset</w:t>
      </w:r>
      <w:proofErr w:type="spellEnd"/>
      <w:r w:rsidR="009C702D" w:rsidRPr="009C702D">
        <w:rPr>
          <w:lang w:val="es-MX"/>
        </w:rPr>
        <w:t xml:space="preserve"> que se utilizó se basó en el estudio de casos y controles anidados del Estudio de salud de enfermeras (3326 mujeres, 45.6% de DM2) y el Estudio de seguimiento de profesionales de la salud (2502 hombres, 46.5% de DM2). En los </w:t>
      </w:r>
      <w:r w:rsidR="009C702D" w:rsidRPr="009C702D">
        <w:rPr>
          <w:b/>
          <w:lang w:val="es-MX"/>
        </w:rPr>
        <w:t>resultados</w:t>
      </w:r>
      <w:r w:rsidR="009C702D" w:rsidRPr="009C702D">
        <w:rPr>
          <w:lang w:val="es-MX"/>
        </w:rPr>
        <w:t xml:space="preserve"> el  DNN y las regresiones logísticas mostraron mejor área bajo la curva (AUC) de las curvas </w:t>
      </w:r>
      <w:r w:rsidR="009C702D" w:rsidRPr="009C702D">
        <w:rPr>
          <w:lang w:val="es-MX"/>
        </w:rPr>
        <w:lastRenderedPageBreak/>
        <w:t xml:space="preserve">ROC que el modelo clínico cuando se incluyeron 399 o más SNP. El DNN fue superior a las regresiones logísticas en AUC con 399 o más SNP en hombres y 678 SNP en mujeres. La adición de factores clínicos aumentó constantemente el AUC de DNN pero no logró mejorar las regresiones logísticas con 214 o más SNP. </w:t>
      </w:r>
    </w:p>
    <w:p w14:paraId="36F5AD8F" w14:textId="77777777" w:rsidR="00ED197E" w:rsidRDefault="00ED197E" w:rsidP="00ED197E">
      <w:pPr>
        <w:jc w:val="both"/>
        <w:rPr>
          <w:rFonts w:cs="TimesLTStd-Roman"/>
          <w:spacing w:val="-2"/>
          <w:lang w:val="es-MX"/>
        </w:rPr>
      </w:pPr>
      <w:r w:rsidRPr="0048690D">
        <w:rPr>
          <w:rFonts w:cs="TimesLTStd-Roman"/>
          <w:spacing w:val="-2"/>
          <w:lang w:val="es-MX"/>
        </w:rPr>
        <w:t>X</w:t>
      </w:r>
      <w:r>
        <w:rPr>
          <w:rFonts w:cs="TimesLTStd-Roman"/>
          <w:spacing w:val="-2"/>
          <w:lang w:val="es-MX"/>
        </w:rPr>
        <w:t xml:space="preserve">X. </w:t>
      </w:r>
      <w:sdt>
        <w:sdtPr>
          <w:rPr>
            <w:rFonts w:cs="TimesLTStd-Roman"/>
            <w:spacing w:val="-2"/>
          </w:rPr>
          <w:id w:val="2042005219"/>
          <w:citation/>
        </w:sdtPr>
        <w:sdtContent>
          <w:r>
            <w:rPr>
              <w:rFonts w:cs="TimesLTStd-Roman"/>
              <w:spacing w:val="-2"/>
            </w:rPr>
            <w:fldChar w:fldCharType="begin"/>
          </w:r>
          <w:r w:rsidRPr="00456508">
            <w:rPr>
              <w:rFonts w:cs="TimesLTStd-Roman"/>
              <w:spacing w:val="-2"/>
              <w:lang w:val="es-MX"/>
            </w:rPr>
            <w:instrText xml:space="preserve"> CITATION Nar17 \l 2058 </w:instrText>
          </w:r>
          <w:r>
            <w:rPr>
              <w:rFonts w:cs="TimesLTStd-Roman"/>
              <w:spacing w:val="-2"/>
            </w:rPr>
            <w:fldChar w:fldCharType="separate"/>
          </w:r>
          <w:r w:rsidRPr="00456508">
            <w:rPr>
              <w:rFonts w:cs="TimesLTStd-Roman"/>
              <w:noProof/>
              <w:spacing w:val="-2"/>
              <w:lang w:val="es-MX"/>
            </w:rPr>
            <w:t>(Naranjo, Pérez, Martín, &amp; Campos-Roca, 2017)</w:t>
          </w:r>
          <w:r>
            <w:rPr>
              <w:rFonts w:cs="TimesLTStd-Roman"/>
              <w:spacing w:val="-2"/>
            </w:rPr>
            <w:fldChar w:fldCharType="end"/>
          </w:r>
        </w:sdtContent>
      </w:sdt>
      <w:r w:rsidRPr="00456508">
        <w:rPr>
          <w:rFonts w:cs="TimesLTStd-Roman"/>
          <w:spacing w:val="-2"/>
          <w:lang w:val="es-MX"/>
        </w:rPr>
        <w:t>. Estudian la presencia de la enfermedad de Parkinson con base en la información obtenida por biomarcadores acústicos</w:t>
      </w:r>
      <w:r>
        <w:rPr>
          <w:rFonts w:cs="TimesLTStd-Roman"/>
          <w:spacing w:val="-2"/>
          <w:lang w:val="es-MX"/>
        </w:rPr>
        <w:t xml:space="preserve">. </w:t>
      </w:r>
      <w:r w:rsidRPr="00AA6DA0">
        <w:rPr>
          <w:rFonts w:cs="TimesLTStd-Roman"/>
          <w:b/>
          <w:bCs/>
          <w:spacing w:val="-2"/>
          <w:lang w:val="es-MX"/>
        </w:rPr>
        <w:t>Metodología</w:t>
      </w:r>
      <w:r>
        <w:rPr>
          <w:rFonts w:cs="TimesLTStd-Roman"/>
          <w:spacing w:val="-2"/>
          <w:lang w:val="es-MX"/>
        </w:rPr>
        <w:t xml:space="preserve">: emplearon reducción de variables basada en correlación y regresión bajo el enfoque LASSO. El </w:t>
      </w:r>
      <w:proofErr w:type="spellStart"/>
      <w:r w:rsidRPr="00AA6DA0">
        <w:rPr>
          <w:rFonts w:cs="TimesLTStd-Roman"/>
          <w:b/>
          <w:bCs/>
          <w:spacing w:val="-2"/>
          <w:lang w:val="es-MX"/>
        </w:rPr>
        <w:t>dataset</w:t>
      </w:r>
      <w:proofErr w:type="spellEnd"/>
      <w:r>
        <w:rPr>
          <w:rFonts w:cs="TimesLTStd-Roman"/>
          <w:spacing w:val="-2"/>
          <w:lang w:val="es-MX"/>
        </w:rPr>
        <w:t xml:space="preserve"> consta de 80 individuos mayores a 50 años. 40 de ellos sanos (22 hombres y 18 mujeres) y 40 afectados por la enfermedad de Parkinson (27 hombres y 13 mujeres). Sus </w:t>
      </w:r>
      <w:r w:rsidRPr="00AA6DA0">
        <w:rPr>
          <w:rFonts w:cs="TimesLTStd-Roman"/>
          <w:b/>
          <w:bCs/>
          <w:spacing w:val="-2"/>
          <w:lang w:val="es-MX"/>
        </w:rPr>
        <w:t>resultados</w:t>
      </w:r>
      <w:r>
        <w:rPr>
          <w:rFonts w:cs="TimesLTStd-Roman"/>
          <w:spacing w:val="-2"/>
          <w:lang w:val="es-MX"/>
        </w:rPr>
        <w:t xml:space="preserve"> indican 86.2% de exactitud, 82.5% de </w:t>
      </w:r>
      <w:proofErr w:type="spellStart"/>
      <w:r>
        <w:rPr>
          <w:rFonts w:cs="TimesLTStd-Roman"/>
          <w:spacing w:val="-2"/>
          <w:lang w:val="es-MX"/>
        </w:rPr>
        <w:t>sensitividad</w:t>
      </w:r>
      <w:proofErr w:type="spellEnd"/>
      <w:r>
        <w:rPr>
          <w:rFonts w:cs="TimesLTStd-Roman"/>
          <w:spacing w:val="-2"/>
          <w:lang w:val="es-MX"/>
        </w:rPr>
        <w:t xml:space="preserve"> y 90% de especificidad.</w:t>
      </w:r>
    </w:p>
    <w:p w14:paraId="1023580D" w14:textId="77777777" w:rsidR="00ED197E" w:rsidRDefault="00ED197E" w:rsidP="009C702D">
      <w:pPr>
        <w:jc w:val="both"/>
        <w:rPr>
          <w:lang w:val="es-MX"/>
        </w:rPr>
      </w:pPr>
      <w:bookmarkStart w:id="0" w:name="_GoBack"/>
      <w:bookmarkEnd w:id="0"/>
    </w:p>
    <w:p w14:paraId="1ED2FDA1" w14:textId="77777777" w:rsidR="00ED197E" w:rsidRDefault="00ED197E" w:rsidP="00ED197E">
      <w:pPr>
        <w:jc w:val="both"/>
        <w:rPr>
          <w:bCs/>
          <w:lang w:val="es-MX"/>
        </w:rPr>
      </w:pPr>
      <w:r w:rsidRPr="00A87131">
        <w:rPr>
          <w:lang w:val="es-MX"/>
        </w:rPr>
        <w:t>X</w:t>
      </w:r>
      <w:r>
        <w:rPr>
          <w:lang w:val="es-MX"/>
        </w:rPr>
        <w:t xml:space="preserve">X. </w:t>
      </w:r>
      <w:sdt>
        <w:sdtPr>
          <w:id w:val="1400253765"/>
          <w:citation/>
        </w:sdtPr>
        <w:sdtContent>
          <w:r>
            <w:fldChar w:fldCharType="begin"/>
          </w:r>
          <w:r>
            <w:rPr>
              <w:lang w:val="es-MX"/>
            </w:rPr>
            <w:instrText xml:space="preserve"> CITATION Cog16 \l 2058 </w:instrText>
          </w:r>
          <w:r>
            <w:fldChar w:fldCharType="separate"/>
          </w:r>
          <w:r w:rsidRPr="00926B07">
            <w:rPr>
              <w:noProof/>
              <w:lang w:val="es-MX"/>
            </w:rPr>
            <w:t>(Cogil &amp; Wang, 2016)</w:t>
          </w:r>
          <w:r>
            <w:fldChar w:fldCharType="end"/>
          </w:r>
        </w:sdtContent>
      </w:sdt>
      <w:r w:rsidRPr="005529A7">
        <w:rPr>
          <w:lang w:val="es-MX"/>
        </w:rPr>
        <w:t xml:space="preserve"> El objetivo e</w:t>
      </w:r>
      <w:r>
        <w:rPr>
          <w:lang w:val="es-MX"/>
        </w:rPr>
        <w:t xml:space="preserve">s seleccionar de un conjunto de genes, aquellos que sean candidatos de riesgo a desarrollar enfermedades del espectro autista. En su </w:t>
      </w:r>
      <w:r w:rsidRPr="005529A7">
        <w:rPr>
          <w:b/>
          <w:bCs/>
          <w:lang w:val="es-MX"/>
        </w:rPr>
        <w:t>metodología</w:t>
      </w:r>
      <w:r>
        <w:rPr>
          <w:lang w:val="es-MX"/>
        </w:rPr>
        <w:t xml:space="preserve"> utilizan máquinas de soporte vectorial en su versión de clasificación. Después de entrenar la MSV, utilizan los valores numéricos de los vectores soporte para ponderar cada uno de los genes analizados. El </w:t>
      </w:r>
      <w:proofErr w:type="spellStart"/>
      <w:r w:rsidRPr="009C702D">
        <w:rPr>
          <w:b/>
          <w:lang w:val="es-MX"/>
        </w:rPr>
        <w:t>dataset</w:t>
      </w:r>
      <w:proofErr w:type="spellEnd"/>
      <w:r>
        <w:rPr>
          <w:b/>
          <w:lang w:val="es-MX"/>
        </w:rPr>
        <w:t xml:space="preserve"> </w:t>
      </w:r>
      <w:r>
        <w:rPr>
          <w:bCs/>
          <w:lang w:val="es-MX"/>
        </w:rPr>
        <w:t xml:space="preserve">utilizado consta de 524 ejemplos con un rango de tiempo de desarrollo desde 8 semanas de concepción hasta los 40 años, a partir de 26 estructuras cerebrales. Sus </w:t>
      </w:r>
      <w:r w:rsidRPr="00A75D84">
        <w:rPr>
          <w:b/>
          <w:lang w:val="es-MX"/>
        </w:rPr>
        <w:t>resultados</w:t>
      </w:r>
      <w:r>
        <w:rPr>
          <w:bCs/>
          <w:lang w:val="es-MX"/>
        </w:rPr>
        <w:t xml:space="preserve"> indican un 76.7% de exactitud promedio, 77.2% de especificidad y 74.4% de </w:t>
      </w:r>
      <w:proofErr w:type="spellStart"/>
      <w:r>
        <w:rPr>
          <w:bCs/>
          <w:lang w:val="es-MX"/>
        </w:rPr>
        <w:t>sensitividad</w:t>
      </w:r>
      <w:proofErr w:type="spellEnd"/>
      <w:r>
        <w:rPr>
          <w:bCs/>
          <w:lang w:val="es-MX"/>
        </w:rPr>
        <w:t>.</w:t>
      </w:r>
    </w:p>
    <w:p w14:paraId="344A3B55" w14:textId="77777777" w:rsidR="00ED197E" w:rsidRPr="009C702D" w:rsidRDefault="00ED197E" w:rsidP="009C702D">
      <w:pPr>
        <w:jc w:val="both"/>
        <w:rPr>
          <w:lang w:val="es-MX"/>
        </w:rPr>
      </w:pPr>
    </w:p>
    <w:p w14:paraId="675D2C91" w14:textId="77777777" w:rsidR="009C702D" w:rsidRPr="009C702D" w:rsidRDefault="009C702D" w:rsidP="009C702D">
      <w:pPr>
        <w:jc w:val="both"/>
        <w:rPr>
          <w:lang w:val="es-MX"/>
        </w:rPr>
      </w:pPr>
    </w:p>
    <w:p w14:paraId="7C83B454" w14:textId="7055AFD1" w:rsidR="009C702D" w:rsidRPr="009C702D" w:rsidRDefault="00D97AD5" w:rsidP="009C702D">
      <w:pPr>
        <w:jc w:val="both"/>
        <w:rPr>
          <w:lang w:val="es-MX"/>
        </w:rPr>
      </w:pPr>
      <w:r w:rsidRPr="00D97AD5">
        <w:rPr>
          <w:b/>
          <w:lang w:val="es-MX"/>
        </w:rPr>
        <w:t>1</w:t>
      </w:r>
      <w:r>
        <w:rPr>
          <w:b/>
          <w:lang w:val="es-MX"/>
        </w:rPr>
        <w:t xml:space="preserve">4. </w:t>
      </w:r>
      <w:sdt>
        <w:sdtPr>
          <w:rPr>
            <w:b/>
          </w:rPr>
          <w:id w:val="-1477607523"/>
          <w:citation/>
        </w:sdtPr>
        <w:sdtEndPr/>
        <w:sdtContent>
          <w:r w:rsidR="009C702D" w:rsidRPr="008B51DA">
            <w:rPr>
              <w:b/>
            </w:rPr>
            <w:fldChar w:fldCharType="begin"/>
          </w:r>
          <w:r w:rsidR="009C702D" w:rsidRPr="009C702D">
            <w:rPr>
              <w:b/>
              <w:lang w:val="es-MX"/>
            </w:rPr>
            <w:instrText xml:space="preserve"> CITATION Gil16 \l 2058 </w:instrText>
          </w:r>
          <w:r w:rsidR="009C702D" w:rsidRPr="008B51DA">
            <w:rPr>
              <w:b/>
            </w:rPr>
            <w:fldChar w:fldCharType="separate"/>
          </w:r>
          <w:r w:rsidR="00456508" w:rsidRPr="00456508">
            <w:rPr>
              <w:noProof/>
              <w:lang w:val="es-MX"/>
            </w:rPr>
            <w:t>(Gill &amp; Mittal, 2016)</w:t>
          </w:r>
          <w:r w:rsidR="009C702D" w:rsidRPr="008B51DA">
            <w:rPr>
              <w:b/>
            </w:rPr>
            <w:fldChar w:fldCharType="end"/>
          </w:r>
        </w:sdtContent>
      </w:sdt>
      <w:r w:rsidR="009C702D" w:rsidRPr="009C702D">
        <w:rPr>
          <w:lang w:val="es-MX"/>
        </w:rPr>
        <w:t xml:space="preserve"> El objetivo de este estudio es proponer un modelo computacional de predicción híbrida (HPM) para la predicción eficiente de la diabetes. La </w:t>
      </w:r>
      <w:r w:rsidR="009C702D" w:rsidRPr="009C702D">
        <w:rPr>
          <w:b/>
          <w:lang w:val="es-MX"/>
        </w:rPr>
        <w:t>metodología</w:t>
      </w:r>
      <w:r w:rsidR="009C702D" w:rsidRPr="009C702D">
        <w:rPr>
          <w:lang w:val="es-MX"/>
        </w:rPr>
        <w:t xml:space="preserve"> utilizada se dividió por etapas, en la primera etapa de la HPM propuesta, el método de selección de características de filtración de MATLAB se utiliza para seleccionar los predictores más discriminatorios, lo que refleja la posibilidad de aparición de diabetes. En la segunda etapa, se aplica una clasificación de dos capas en los datos filtrados, combinando la máquina de vectores de soporte (SVM) y la red neuronal, para mejorar la tasa de reconocimiento general del modelo. El </w:t>
      </w:r>
      <w:proofErr w:type="spellStart"/>
      <w:r w:rsidR="009C702D" w:rsidRPr="009C702D">
        <w:rPr>
          <w:b/>
          <w:lang w:val="es-MX"/>
        </w:rPr>
        <w:t>dataset</w:t>
      </w:r>
      <w:proofErr w:type="spellEnd"/>
      <w:r w:rsidR="009C702D" w:rsidRPr="009C702D">
        <w:rPr>
          <w:lang w:val="es-MX"/>
        </w:rPr>
        <w:t xml:space="preserve"> Pima se utiliza como fuente de datos, obtenida de la Universidad de California, Irvine (UCI), el repositorio de aprendizaje automático. El </w:t>
      </w:r>
      <w:r w:rsidR="009C702D" w:rsidRPr="009C702D">
        <w:rPr>
          <w:b/>
          <w:lang w:val="es-MX"/>
        </w:rPr>
        <w:t>resultado</w:t>
      </w:r>
      <w:r w:rsidR="009C702D" w:rsidRPr="009C702D">
        <w:rPr>
          <w:lang w:val="es-MX"/>
        </w:rPr>
        <w:t xml:space="preserve"> fue debido al modelo híbrido propuesto ganó el 96.09% de precisión general.</w:t>
      </w:r>
    </w:p>
    <w:p w14:paraId="63A9EBCE" w14:textId="390E2611" w:rsidR="009C702D" w:rsidRDefault="009C702D" w:rsidP="009C702D">
      <w:pPr>
        <w:jc w:val="both"/>
        <w:rPr>
          <w:lang w:val="es-MX"/>
        </w:rPr>
      </w:pPr>
    </w:p>
    <w:p w14:paraId="4EEB0688" w14:textId="77777777" w:rsidR="00ED197E" w:rsidRPr="00F46BE6" w:rsidRDefault="00ED197E" w:rsidP="00ED197E">
      <w:pPr>
        <w:jc w:val="both"/>
        <w:rPr>
          <w:lang w:val="es-MX"/>
        </w:rPr>
      </w:pPr>
      <w:r w:rsidRPr="00ED197E">
        <w:rPr>
          <w:rFonts w:cs="TimesLTStd-Roman"/>
          <w:spacing w:val="-2"/>
          <w:lang w:val="es-MX"/>
        </w:rPr>
        <w:t xml:space="preserve">XX. </w:t>
      </w:r>
      <w:sdt>
        <w:sdtPr>
          <w:rPr>
            <w:rFonts w:cs="TimesLTStd-Roman"/>
            <w:spacing w:val="-2"/>
          </w:rPr>
          <w:id w:val="1525751233"/>
          <w:citation/>
        </w:sdtPr>
        <w:sdtContent>
          <w:r>
            <w:rPr>
              <w:rFonts w:cs="TimesLTStd-Roman"/>
              <w:spacing w:val="-2"/>
            </w:rPr>
            <w:fldChar w:fldCharType="begin"/>
          </w:r>
          <w:r w:rsidRPr="00ED197E">
            <w:rPr>
              <w:rFonts w:cs="TimesLTStd-Roman"/>
              <w:spacing w:val="-2"/>
              <w:lang w:val="es-MX"/>
            </w:rPr>
            <w:instrText xml:space="preserve"> CITATION Spa16 \l 2058 </w:instrText>
          </w:r>
          <w:r>
            <w:rPr>
              <w:rFonts w:cs="TimesLTStd-Roman"/>
              <w:spacing w:val="-2"/>
            </w:rPr>
            <w:fldChar w:fldCharType="separate"/>
          </w:r>
          <w:r w:rsidRPr="004D769B">
            <w:rPr>
              <w:rFonts w:cs="TimesLTStd-Roman"/>
              <w:noProof/>
              <w:spacing w:val="-2"/>
              <w:lang w:val="es-MX"/>
            </w:rPr>
            <w:t>(Spanhol, Oliveira, Petitjean, &amp; Laurent, 2016)</w:t>
          </w:r>
          <w:r>
            <w:rPr>
              <w:rFonts w:cs="TimesLTStd-Roman"/>
              <w:spacing w:val="-2"/>
            </w:rPr>
            <w:fldChar w:fldCharType="end"/>
          </w:r>
        </w:sdtContent>
      </w:sdt>
      <w:r w:rsidRPr="004D769B">
        <w:rPr>
          <w:rFonts w:cs="TimesLTStd-Roman"/>
          <w:spacing w:val="-2"/>
          <w:lang w:val="es-MX"/>
        </w:rPr>
        <w:t xml:space="preserve"> </w:t>
      </w:r>
      <w:r w:rsidRPr="004D769B">
        <w:rPr>
          <w:lang w:val="es-MX"/>
        </w:rPr>
        <w:t xml:space="preserve">Presentan una base de imágenes microscópicas con el fin de estudiar si ciertos tejidos de </w:t>
      </w:r>
      <w:proofErr w:type="spellStart"/>
      <w:r w:rsidRPr="004D769B">
        <w:rPr>
          <w:lang w:val="es-MX"/>
        </w:rPr>
        <w:t>tumors</w:t>
      </w:r>
      <w:proofErr w:type="spellEnd"/>
      <w:r w:rsidRPr="004D769B">
        <w:rPr>
          <w:lang w:val="es-MX"/>
        </w:rPr>
        <w:t xml:space="preserve"> en pecho son evidencia de</w:t>
      </w:r>
      <w:r>
        <w:rPr>
          <w:lang w:val="es-MX"/>
        </w:rPr>
        <w:t xml:space="preserve"> ser benigno o maligno. En su </w:t>
      </w:r>
      <w:r w:rsidRPr="004D769B">
        <w:rPr>
          <w:b/>
          <w:bCs/>
          <w:lang w:val="es-MX"/>
        </w:rPr>
        <w:t>metodología</w:t>
      </w:r>
      <w:r>
        <w:rPr>
          <w:lang w:val="es-MX"/>
        </w:rPr>
        <w:t xml:space="preserve"> para extracción de características y clasificación utilizan el método de Patrón binario local completo, local </w:t>
      </w:r>
      <w:proofErr w:type="spellStart"/>
      <w:r>
        <w:rPr>
          <w:lang w:val="es-MX"/>
        </w:rPr>
        <w:t>phase</w:t>
      </w:r>
      <w:proofErr w:type="spellEnd"/>
      <w:r>
        <w:rPr>
          <w:lang w:val="es-MX"/>
        </w:rPr>
        <w:t xml:space="preserve"> </w:t>
      </w:r>
      <w:proofErr w:type="spellStart"/>
      <w:r>
        <w:rPr>
          <w:lang w:val="es-MX"/>
        </w:rPr>
        <w:t>quantization</w:t>
      </w:r>
      <w:proofErr w:type="spellEnd"/>
      <w:r>
        <w:rPr>
          <w:lang w:val="es-MX"/>
        </w:rPr>
        <w:t xml:space="preserve">, matrices de </w:t>
      </w:r>
      <w:proofErr w:type="spellStart"/>
      <w:r>
        <w:rPr>
          <w:lang w:val="es-MX"/>
        </w:rPr>
        <w:t>co-ocurrencia</w:t>
      </w:r>
      <w:proofErr w:type="spellEnd"/>
      <w:r>
        <w:rPr>
          <w:lang w:val="es-MX"/>
        </w:rPr>
        <w:t xml:space="preserve"> en niveles de grises y estadísticas de umbral de adyacencia, entre otros. Como clasificadores emplearon k-NN, Máquinas de soporte vectorial y </w:t>
      </w:r>
      <w:proofErr w:type="spellStart"/>
      <w:r>
        <w:rPr>
          <w:lang w:val="es-MX"/>
        </w:rPr>
        <w:t>random</w:t>
      </w:r>
      <w:proofErr w:type="spellEnd"/>
      <w:r>
        <w:rPr>
          <w:lang w:val="es-MX"/>
        </w:rPr>
        <w:t xml:space="preserve"> </w:t>
      </w:r>
      <w:proofErr w:type="spellStart"/>
      <w:r>
        <w:rPr>
          <w:lang w:val="es-MX"/>
        </w:rPr>
        <w:t>forest</w:t>
      </w:r>
      <w:proofErr w:type="spellEnd"/>
      <w:r>
        <w:rPr>
          <w:lang w:val="es-MX"/>
        </w:rPr>
        <w:t xml:space="preserve">. </w:t>
      </w:r>
      <w:r w:rsidRPr="00F46BE6">
        <w:rPr>
          <w:lang w:val="es-MX"/>
        </w:rPr>
        <w:t xml:space="preserve">El </w:t>
      </w:r>
      <w:proofErr w:type="spellStart"/>
      <w:r w:rsidRPr="00F46BE6">
        <w:rPr>
          <w:b/>
          <w:bCs/>
          <w:lang w:val="es-MX"/>
        </w:rPr>
        <w:t>dataset</w:t>
      </w:r>
      <w:proofErr w:type="spellEnd"/>
      <w:r w:rsidRPr="00F46BE6">
        <w:rPr>
          <w:lang w:val="es-MX"/>
        </w:rPr>
        <w:t xml:space="preserve"> consta de 7909 i</w:t>
      </w:r>
      <w:r>
        <w:rPr>
          <w:lang w:val="es-MX"/>
        </w:rPr>
        <w:t xml:space="preserve">mágenes de cáncer de pecho histopatológico adquirido de 82 pacientes. Incluye imágenes de casos benignos y malignos. Sus </w:t>
      </w:r>
      <w:r w:rsidRPr="00F46BE6">
        <w:rPr>
          <w:b/>
          <w:bCs/>
          <w:lang w:val="es-MX"/>
        </w:rPr>
        <w:t>resultados</w:t>
      </w:r>
      <w:r>
        <w:rPr>
          <w:lang w:val="es-MX"/>
        </w:rPr>
        <w:t xml:space="preserve"> indican una exactitud entre 80 y 85%</w:t>
      </w:r>
    </w:p>
    <w:p w14:paraId="6ED72673" w14:textId="77777777" w:rsidR="00ED197E" w:rsidRPr="009C702D" w:rsidRDefault="00ED197E" w:rsidP="009C702D">
      <w:pPr>
        <w:jc w:val="both"/>
        <w:rPr>
          <w:lang w:val="es-MX"/>
        </w:rPr>
      </w:pPr>
    </w:p>
    <w:p w14:paraId="08C83041" w14:textId="24FC5B18" w:rsidR="009C702D" w:rsidRPr="009C702D" w:rsidRDefault="00D97AD5" w:rsidP="009C702D">
      <w:pPr>
        <w:jc w:val="both"/>
        <w:rPr>
          <w:lang w:val="es-MX"/>
        </w:rPr>
      </w:pPr>
      <w:r w:rsidRPr="00D97AD5">
        <w:rPr>
          <w:b/>
          <w:lang w:val="es-MX"/>
        </w:rPr>
        <w:t>1</w:t>
      </w:r>
      <w:r>
        <w:rPr>
          <w:b/>
          <w:lang w:val="es-MX"/>
        </w:rPr>
        <w:t xml:space="preserve">5. </w:t>
      </w:r>
      <w:sdt>
        <w:sdtPr>
          <w:rPr>
            <w:b/>
          </w:rPr>
          <w:id w:val="691574176"/>
          <w:citation/>
        </w:sdtPr>
        <w:sdtEndPr/>
        <w:sdtContent>
          <w:r w:rsidR="009C702D" w:rsidRPr="008B51DA">
            <w:rPr>
              <w:b/>
            </w:rPr>
            <w:fldChar w:fldCharType="begin"/>
          </w:r>
          <w:r w:rsidR="009C702D" w:rsidRPr="009C702D">
            <w:rPr>
              <w:b/>
              <w:lang w:val="es-MX"/>
            </w:rPr>
            <w:instrText xml:space="preserve"> CITATION Kau15 \l 2058 </w:instrText>
          </w:r>
          <w:r w:rsidR="009C702D" w:rsidRPr="008B51DA">
            <w:rPr>
              <w:b/>
            </w:rPr>
            <w:fldChar w:fldCharType="separate"/>
          </w:r>
          <w:r w:rsidR="00456508" w:rsidRPr="00456508">
            <w:rPr>
              <w:noProof/>
              <w:lang w:val="es-MX"/>
            </w:rPr>
            <w:t>(Kaur &amp; Kaur, 2015)</w:t>
          </w:r>
          <w:r w:rsidR="009C702D" w:rsidRPr="008B51DA">
            <w:rPr>
              <w:b/>
            </w:rPr>
            <w:fldChar w:fldCharType="end"/>
          </w:r>
        </w:sdtContent>
      </w:sdt>
      <w:r w:rsidR="009C702D" w:rsidRPr="009C702D">
        <w:rPr>
          <w:lang w:val="es-MX"/>
        </w:rPr>
        <w:t xml:space="preserve"> Los exudados son lesiones brillantes que se consideran un signo primario de la retinopatía diabética, en este artículo, se propone un enfoque híbrido para la detección automática de exudados de imágenes de fondo de ojo. La </w:t>
      </w:r>
      <w:r w:rsidR="009C702D" w:rsidRPr="009C702D">
        <w:rPr>
          <w:b/>
          <w:lang w:val="es-MX"/>
        </w:rPr>
        <w:t>metodología</w:t>
      </w:r>
      <w:r w:rsidR="009C702D" w:rsidRPr="009C702D">
        <w:rPr>
          <w:lang w:val="es-MX"/>
        </w:rPr>
        <w:t xml:space="preserve"> utilizada para el preprocesamiento utiliza el enmascaramiento de enfoque, la segmentación basada en la región se usa para la detección de candidatos y luego la clasificación basada en píxeles se usa para determinar el nivel de gravedad de la enfermedad. El método propuesto prueba el nivel de imagen y el nivel de píxel en </w:t>
      </w:r>
      <w:proofErr w:type="spellStart"/>
      <w:r w:rsidR="009C702D" w:rsidRPr="009C702D">
        <w:rPr>
          <w:b/>
          <w:lang w:val="es-MX"/>
        </w:rPr>
        <w:t>dataset</w:t>
      </w:r>
      <w:proofErr w:type="spellEnd"/>
      <w:r w:rsidR="009C702D" w:rsidRPr="009C702D">
        <w:rPr>
          <w:lang w:val="es-MX"/>
        </w:rPr>
        <w:t xml:space="preserve"> DIARETDB1 disponible públicamente que contiene 89 imágenes de fondo de ojo totales y da como </w:t>
      </w:r>
      <w:r w:rsidR="009C702D" w:rsidRPr="009C702D">
        <w:rPr>
          <w:b/>
          <w:lang w:val="es-MX"/>
        </w:rPr>
        <w:t>resultado</w:t>
      </w:r>
      <w:r w:rsidR="009C702D" w:rsidRPr="009C702D">
        <w:rPr>
          <w:lang w:val="es-MX"/>
        </w:rPr>
        <w:t xml:space="preserve"> una especificidad de 98.12% y una sensibilidad de 90.83% considerando la evaluación de nivel de píxel, mientras que es 86.04% 91.06% respectivamente en evaluación a nivel de imagen</w:t>
      </w:r>
    </w:p>
    <w:p w14:paraId="02EFEF1B" w14:textId="77777777" w:rsidR="009C702D" w:rsidRPr="009C702D" w:rsidRDefault="009C702D" w:rsidP="009C702D">
      <w:pPr>
        <w:jc w:val="both"/>
        <w:rPr>
          <w:lang w:val="es-MX"/>
        </w:rPr>
      </w:pPr>
    </w:p>
    <w:p w14:paraId="49B488D8" w14:textId="3061DEE7" w:rsidR="009C702D" w:rsidRPr="009C702D" w:rsidRDefault="00D97AD5" w:rsidP="009C702D">
      <w:pPr>
        <w:jc w:val="both"/>
        <w:rPr>
          <w:lang w:val="es-MX"/>
        </w:rPr>
      </w:pPr>
      <w:r w:rsidRPr="00D97AD5">
        <w:rPr>
          <w:b/>
          <w:lang w:val="es-MX"/>
        </w:rPr>
        <w:t>1</w:t>
      </w:r>
      <w:r>
        <w:rPr>
          <w:b/>
          <w:lang w:val="es-MX"/>
        </w:rPr>
        <w:t xml:space="preserve">6. </w:t>
      </w:r>
      <w:sdt>
        <w:sdtPr>
          <w:rPr>
            <w:b/>
          </w:rPr>
          <w:id w:val="265051979"/>
          <w:citation/>
        </w:sdtPr>
        <w:sdtEndPr/>
        <w:sdtContent>
          <w:r w:rsidR="009C702D" w:rsidRPr="008B51DA">
            <w:rPr>
              <w:b/>
            </w:rPr>
            <w:fldChar w:fldCharType="begin"/>
          </w:r>
          <w:r w:rsidR="009C702D" w:rsidRPr="009C702D">
            <w:rPr>
              <w:b/>
              <w:lang w:val="es-MX"/>
            </w:rPr>
            <w:instrText xml:space="preserve"> CITATION Mut15 \l 2058 </w:instrText>
          </w:r>
          <w:r w:rsidR="009C702D" w:rsidRPr="008B51DA">
            <w:rPr>
              <w:b/>
            </w:rPr>
            <w:fldChar w:fldCharType="separate"/>
          </w:r>
          <w:r w:rsidR="00456508" w:rsidRPr="00456508">
            <w:rPr>
              <w:noProof/>
              <w:lang w:val="es-MX"/>
            </w:rPr>
            <w:t>(Muthu Rama, y otros, 2015)</w:t>
          </w:r>
          <w:r w:rsidR="009C702D" w:rsidRPr="008B51DA">
            <w:rPr>
              <w:b/>
            </w:rPr>
            <w:fldChar w:fldCharType="end"/>
          </w:r>
        </w:sdtContent>
      </w:sdt>
      <w:r w:rsidR="009C702D" w:rsidRPr="009C702D">
        <w:rPr>
          <w:b/>
          <w:lang w:val="es-MX"/>
        </w:rPr>
        <w:t xml:space="preserve"> </w:t>
      </w:r>
      <w:r w:rsidR="009C702D" w:rsidRPr="009C702D">
        <w:rPr>
          <w:lang w:val="es-MX"/>
        </w:rPr>
        <w:t xml:space="preserve">En este trabajo, se propone la clasificación automatizada de DME utilizando espectros de orden superior (HOS) de proyecciones de transformación de radón de las imágenes de fondo. La </w:t>
      </w:r>
      <w:r w:rsidR="009C702D" w:rsidRPr="009C702D">
        <w:rPr>
          <w:b/>
          <w:lang w:val="es-MX"/>
        </w:rPr>
        <w:t>metodología</w:t>
      </w:r>
      <w:r w:rsidR="009C702D" w:rsidRPr="009C702D">
        <w:rPr>
          <w:lang w:val="es-MX"/>
        </w:rPr>
        <w:t xml:space="preserve"> está desarrollada en base al análisis discriminante de regresión espectral (SRDA) reduce la dimensión de la característica y se utiliza el método de relevancia mínima de máxima redundancia para clasificar los componentes SRDA significativos. Las características clasificadas se alimentan a varios clasificadores supervisados, a saber, </w:t>
      </w:r>
      <w:proofErr w:type="spellStart"/>
      <w:r w:rsidR="009C702D" w:rsidRPr="009C702D">
        <w:rPr>
          <w:lang w:val="es-MX"/>
        </w:rPr>
        <w:t>Naive</w:t>
      </w:r>
      <w:proofErr w:type="spellEnd"/>
      <w:r w:rsidR="009C702D" w:rsidRPr="009C702D">
        <w:rPr>
          <w:lang w:val="es-MX"/>
        </w:rPr>
        <w:t xml:space="preserve"> Bayes, </w:t>
      </w:r>
      <w:proofErr w:type="spellStart"/>
      <w:r w:rsidR="009C702D" w:rsidRPr="009C702D">
        <w:rPr>
          <w:lang w:val="es-MX"/>
        </w:rPr>
        <w:t>AdaBoost</w:t>
      </w:r>
      <w:proofErr w:type="spellEnd"/>
      <w:r w:rsidR="009C702D" w:rsidRPr="009C702D">
        <w:rPr>
          <w:lang w:val="es-MX"/>
        </w:rPr>
        <w:t xml:space="preserve"> y máquina de soporte vectorial, para discriminar No DME, NCSME y clases de edema macular clínicamente significativas. El rendimiento de nuestro sistema se evalúa utilizando el </w:t>
      </w:r>
      <w:proofErr w:type="spellStart"/>
      <w:r w:rsidR="009C702D" w:rsidRPr="009C702D">
        <w:rPr>
          <w:b/>
          <w:lang w:val="es-MX"/>
        </w:rPr>
        <w:t>dataset</w:t>
      </w:r>
      <w:proofErr w:type="spellEnd"/>
      <w:r w:rsidR="009C702D" w:rsidRPr="009C702D">
        <w:rPr>
          <w:lang w:val="es-MX"/>
        </w:rPr>
        <w:t xml:space="preserve">  MESSIDOR disponible públicamente (300 imágenes) y también se verifica con un conjunto de datos local (300 imágenes). El </w:t>
      </w:r>
      <w:r w:rsidR="009C702D" w:rsidRPr="009C702D">
        <w:rPr>
          <w:b/>
          <w:lang w:val="es-MX"/>
        </w:rPr>
        <w:t>resultado</w:t>
      </w:r>
      <w:r w:rsidR="009C702D" w:rsidRPr="009C702D">
        <w:rPr>
          <w:lang w:val="es-MX"/>
        </w:rPr>
        <w:t xml:space="preserve"> nos deja ver que los componentes SRDA de los acumuladores de HOS de tercer orden junto con NB proporcionaron el AUC promedio más alto de 0.9692 y 0.9750 para los conjuntos de datos MESSIDOR y locales, respectivamente.</w:t>
      </w:r>
    </w:p>
    <w:p w14:paraId="2DF29C7D" w14:textId="77777777" w:rsidR="009C702D" w:rsidRPr="009C702D" w:rsidRDefault="009C702D" w:rsidP="009C702D">
      <w:pPr>
        <w:jc w:val="both"/>
        <w:rPr>
          <w:lang w:val="es-MX"/>
        </w:rPr>
      </w:pPr>
    </w:p>
    <w:p w14:paraId="4F6A45F8" w14:textId="463FECC2" w:rsidR="009C702D" w:rsidRPr="009C702D" w:rsidRDefault="00D97AD5" w:rsidP="009C702D">
      <w:pPr>
        <w:jc w:val="both"/>
        <w:rPr>
          <w:lang w:val="es-MX"/>
        </w:rPr>
      </w:pPr>
      <w:r w:rsidRPr="00D97AD5">
        <w:rPr>
          <w:b/>
          <w:lang w:val="es-MX"/>
        </w:rPr>
        <w:t>1</w:t>
      </w:r>
      <w:r>
        <w:rPr>
          <w:b/>
          <w:lang w:val="es-MX"/>
        </w:rPr>
        <w:t xml:space="preserve">7. </w:t>
      </w:r>
      <w:sdt>
        <w:sdtPr>
          <w:rPr>
            <w:b/>
          </w:rPr>
          <w:id w:val="-829833095"/>
          <w:citation/>
        </w:sdtPr>
        <w:sdtEndPr/>
        <w:sdtContent>
          <w:r w:rsidR="009C702D" w:rsidRPr="008B51DA">
            <w:rPr>
              <w:b/>
            </w:rPr>
            <w:fldChar w:fldCharType="begin"/>
          </w:r>
          <w:r w:rsidR="009C702D" w:rsidRPr="009C702D">
            <w:rPr>
              <w:b/>
              <w:lang w:val="es-MX"/>
            </w:rPr>
            <w:instrText xml:space="preserve"> CITATION Gan14 \l 2058 </w:instrText>
          </w:r>
          <w:r w:rsidR="009C702D" w:rsidRPr="008B51DA">
            <w:rPr>
              <w:b/>
            </w:rPr>
            <w:fldChar w:fldCharType="separate"/>
          </w:r>
          <w:r w:rsidR="00456508" w:rsidRPr="00456508">
            <w:rPr>
              <w:noProof/>
              <w:lang w:val="es-MX"/>
            </w:rPr>
            <w:t>(Ganesan, y otros, 2014)</w:t>
          </w:r>
          <w:r w:rsidR="009C702D" w:rsidRPr="008B51DA">
            <w:rPr>
              <w:b/>
            </w:rPr>
            <w:fldChar w:fldCharType="end"/>
          </w:r>
        </w:sdtContent>
      </w:sdt>
      <w:r w:rsidR="009C702D" w:rsidRPr="009C702D">
        <w:rPr>
          <w:b/>
          <w:lang w:val="es-MX"/>
        </w:rPr>
        <w:t xml:space="preserve"> </w:t>
      </w:r>
      <w:r w:rsidR="009C702D" w:rsidRPr="009C702D">
        <w:rPr>
          <w:lang w:val="es-MX"/>
        </w:rPr>
        <w:t xml:space="preserve">En este estudio se utilizan transformaciones de trazas para modelar un sistema visual humano que replicaría la forma en que un observador humano ve una imagen para poder detectar retinopatía diabética. La </w:t>
      </w:r>
      <w:r w:rsidR="009C702D" w:rsidRPr="009C702D">
        <w:rPr>
          <w:b/>
          <w:lang w:val="es-MX"/>
        </w:rPr>
        <w:t xml:space="preserve">metodología </w:t>
      </w:r>
      <w:r w:rsidR="009C702D" w:rsidRPr="009C702D">
        <w:rPr>
          <w:lang w:val="es-MX"/>
        </w:rPr>
        <w:t xml:space="preserve">empleada para clasificar las características extraídas con esta técnica, se basa en la utilización de una máquina de vectores de soporte (SVM) con núcleos de funciones de base cuadrática, polinómica, radial y red neuronal probabilística (PNN) y el algoritmo genético (GA) se utilizó para ajustar los parámetros de clasificación. El </w:t>
      </w:r>
      <w:proofErr w:type="spellStart"/>
      <w:r w:rsidR="009C702D" w:rsidRPr="009C702D">
        <w:rPr>
          <w:b/>
          <w:lang w:val="es-MX"/>
        </w:rPr>
        <w:t>dataset</w:t>
      </w:r>
      <w:proofErr w:type="spellEnd"/>
      <w:r w:rsidR="009C702D" w:rsidRPr="009C702D">
        <w:rPr>
          <w:lang w:val="es-MX"/>
        </w:rPr>
        <w:t xml:space="preserve"> empleado se obtuvo del Departamento de Oftalmología, </w:t>
      </w:r>
      <w:proofErr w:type="spellStart"/>
      <w:r w:rsidR="009C702D" w:rsidRPr="009C702D">
        <w:rPr>
          <w:lang w:val="es-MX"/>
        </w:rPr>
        <w:t>Kasturba</w:t>
      </w:r>
      <w:proofErr w:type="spellEnd"/>
      <w:r w:rsidR="009C702D" w:rsidRPr="009C702D">
        <w:rPr>
          <w:lang w:val="es-MX"/>
        </w:rPr>
        <w:t xml:space="preserve"> Medical </w:t>
      </w:r>
      <w:proofErr w:type="spellStart"/>
      <w:r w:rsidR="009C702D" w:rsidRPr="009C702D">
        <w:rPr>
          <w:lang w:val="es-MX"/>
        </w:rPr>
        <w:t>College</w:t>
      </w:r>
      <w:proofErr w:type="spellEnd"/>
      <w:r w:rsidR="009C702D" w:rsidRPr="009C702D">
        <w:rPr>
          <w:lang w:val="es-MX"/>
        </w:rPr>
        <w:t xml:space="preserve">, </w:t>
      </w:r>
      <w:proofErr w:type="spellStart"/>
      <w:r w:rsidR="009C702D" w:rsidRPr="009C702D">
        <w:rPr>
          <w:lang w:val="es-MX"/>
        </w:rPr>
        <w:t>Manipal</w:t>
      </w:r>
      <w:proofErr w:type="spellEnd"/>
      <w:r w:rsidR="009C702D" w:rsidRPr="009C702D">
        <w:rPr>
          <w:lang w:val="es-MX"/>
        </w:rPr>
        <w:t xml:space="preserve">, India. Como </w:t>
      </w:r>
      <w:r w:rsidR="009C702D" w:rsidRPr="009C702D">
        <w:rPr>
          <w:b/>
          <w:lang w:val="es-MX"/>
        </w:rPr>
        <w:t>resultado</w:t>
      </w:r>
      <w:r w:rsidR="009C702D" w:rsidRPr="009C702D">
        <w:rPr>
          <w:lang w:val="es-MX"/>
        </w:rPr>
        <w:t xml:space="preserve"> se obtuvo una precisión de 99.41 y 99.12% con núcleos cuadráticos PNN-GA y SVM, respectivamente.</w:t>
      </w:r>
    </w:p>
    <w:p w14:paraId="3482173D" w14:textId="753FAB0A" w:rsidR="009C702D" w:rsidRPr="009C702D" w:rsidRDefault="00D97AD5" w:rsidP="009C702D">
      <w:pPr>
        <w:jc w:val="both"/>
        <w:rPr>
          <w:lang w:val="es-MX"/>
        </w:rPr>
      </w:pPr>
      <w:r w:rsidRPr="00D97AD5">
        <w:rPr>
          <w:b/>
          <w:lang w:val="es-MX"/>
        </w:rPr>
        <w:t>1</w:t>
      </w:r>
      <w:r>
        <w:rPr>
          <w:b/>
          <w:lang w:val="es-MX"/>
        </w:rPr>
        <w:t xml:space="preserve">8. </w:t>
      </w:r>
      <w:sdt>
        <w:sdtPr>
          <w:rPr>
            <w:b/>
          </w:rPr>
          <w:id w:val="2011182314"/>
          <w:citation/>
        </w:sdtPr>
        <w:sdtEndPr/>
        <w:sdtContent>
          <w:r w:rsidR="009C702D" w:rsidRPr="005865C7">
            <w:rPr>
              <w:b/>
            </w:rPr>
            <w:fldChar w:fldCharType="begin"/>
          </w:r>
          <w:r w:rsidR="009C702D" w:rsidRPr="009C702D">
            <w:rPr>
              <w:b/>
              <w:lang w:val="es-MX"/>
            </w:rPr>
            <w:instrText xml:space="preserve"> CITATION Zha14 \l 2058 </w:instrText>
          </w:r>
          <w:r w:rsidR="009C702D" w:rsidRPr="005865C7">
            <w:rPr>
              <w:b/>
            </w:rPr>
            <w:fldChar w:fldCharType="separate"/>
          </w:r>
          <w:r w:rsidR="00456508" w:rsidRPr="00456508">
            <w:rPr>
              <w:noProof/>
              <w:lang w:val="es-MX"/>
            </w:rPr>
            <w:t>(Zhang, y otros, 2014)</w:t>
          </w:r>
          <w:r w:rsidR="009C702D" w:rsidRPr="005865C7">
            <w:rPr>
              <w:b/>
            </w:rPr>
            <w:fldChar w:fldCharType="end"/>
          </w:r>
        </w:sdtContent>
      </w:sdt>
      <w:r w:rsidR="009C702D" w:rsidRPr="009C702D">
        <w:rPr>
          <w:b/>
          <w:lang w:val="es-MX"/>
        </w:rPr>
        <w:t xml:space="preserve"> </w:t>
      </w:r>
      <w:r w:rsidR="009C702D" w:rsidRPr="009C702D">
        <w:rPr>
          <w:lang w:val="es-MX"/>
        </w:rPr>
        <w:t xml:space="preserve">El objetivo de esta investigación es detectar automáticamente los exámenes normales en una red de </w:t>
      </w:r>
      <w:proofErr w:type="spellStart"/>
      <w:r w:rsidR="009C702D" w:rsidRPr="009C702D">
        <w:rPr>
          <w:lang w:val="es-MX"/>
        </w:rPr>
        <w:t>teleoftalmología</w:t>
      </w:r>
      <w:proofErr w:type="spellEnd"/>
      <w:r w:rsidR="009C702D" w:rsidRPr="009C702D">
        <w:rPr>
          <w:lang w:val="es-MX"/>
        </w:rPr>
        <w:t xml:space="preserve">, reduciendo así la carga para los lectores.  Dentro de la </w:t>
      </w:r>
      <w:r w:rsidR="009C702D" w:rsidRPr="009C702D">
        <w:rPr>
          <w:b/>
          <w:lang w:val="es-MX"/>
        </w:rPr>
        <w:t>metodología</w:t>
      </w:r>
      <w:r w:rsidR="009C702D" w:rsidRPr="009C702D">
        <w:rPr>
          <w:lang w:val="es-MX"/>
        </w:rPr>
        <w:t xml:space="preserve"> se propusieron nuevos métodos de preprocesamiento, que realizan no solo tareas de normalización y eliminación de ruido, sino que también detectan reflejos y artefactos en la imagen, además de un nuevo método de segmentación de candidatos, basado en la morfología matemática, así es como estos candidatos se caracterizan por usar características clásicas, pero también características contextuales novedosas. Finalmente, se utiliza un algoritmo forestal </w:t>
      </w:r>
      <w:r w:rsidR="009C702D" w:rsidRPr="009C702D">
        <w:rPr>
          <w:lang w:val="es-MX"/>
        </w:rPr>
        <w:lastRenderedPageBreak/>
        <w:t xml:space="preserve">aleatorio para detectar los exudados entre los candidatos.  El </w:t>
      </w:r>
      <w:proofErr w:type="spellStart"/>
      <w:r w:rsidR="009C702D" w:rsidRPr="009C702D">
        <w:rPr>
          <w:b/>
          <w:lang w:val="es-MX"/>
        </w:rPr>
        <w:t>dataset</w:t>
      </w:r>
      <w:proofErr w:type="spellEnd"/>
      <w:r w:rsidR="009C702D" w:rsidRPr="009C702D">
        <w:rPr>
          <w:lang w:val="es-MX"/>
        </w:rPr>
        <w:t xml:space="preserve"> utilizado es una base de datos clínica llamada e-</w:t>
      </w:r>
      <w:proofErr w:type="spellStart"/>
      <w:r w:rsidR="009C702D" w:rsidRPr="009C702D">
        <w:rPr>
          <w:lang w:val="es-MX"/>
        </w:rPr>
        <w:t>ophtha</w:t>
      </w:r>
      <w:proofErr w:type="spellEnd"/>
      <w:r w:rsidR="009C702D" w:rsidRPr="009C702D">
        <w:rPr>
          <w:lang w:val="es-MX"/>
        </w:rPr>
        <w:t xml:space="preserve"> EX, que contiene exudados contorneados con precisión manualmente. El </w:t>
      </w:r>
      <w:r w:rsidR="009C702D" w:rsidRPr="009C702D">
        <w:rPr>
          <w:b/>
          <w:lang w:val="es-MX"/>
        </w:rPr>
        <w:t>resultado</w:t>
      </w:r>
      <w:r w:rsidR="009C702D" w:rsidRPr="009C702D">
        <w:rPr>
          <w:lang w:val="es-MX"/>
        </w:rPr>
        <w:t xml:space="preserve"> de este método ha sido validado en la base de datos e-</w:t>
      </w:r>
      <w:proofErr w:type="spellStart"/>
      <w:r w:rsidR="009C702D" w:rsidRPr="009C702D">
        <w:rPr>
          <w:lang w:val="es-MX"/>
        </w:rPr>
        <w:t>ophtha</w:t>
      </w:r>
      <w:proofErr w:type="spellEnd"/>
      <w:r w:rsidR="009C702D" w:rsidRPr="009C702D">
        <w:rPr>
          <w:lang w:val="es-MX"/>
        </w:rPr>
        <w:t xml:space="preserve"> EX, obteniendo un AUC de 0.95. También se ha validado en otras bases de datos, obteniendo un AUC entre 0,93 y 0,95, superando a los métodos más avanzados.</w:t>
      </w:r>
    </w:p>
    <w:p w14:paraId="1FE95432" w14:textId="3E4AD5F3" w:rsidR="009C702D" w:rsidRPr="009C702D" w:rsidRDefault="00D97AD5" w:rsidP="009C702D">
      <w:pPr>
        <w:jc w:val="both"/>
        <w:rPr>
          <w:lang w:val="es-MX"/>
        </w:rPr>
      </w:pPr>
      <w:r w:rsidRPr="00D97AD5">
        <w:rPr>
          <w:b/>
          <w:lang w:val="es-MX"/>
        </w:rPr>
        <w:t>1</w:t>
      </w:r>
      <w:r>
        <w:rPr>
          <w:b/>
          <w:lang w:val="es-MX"/>
        </w:rPr>
        <w:t xml:space="preserve">9. </w:t>
      </w:r>
      <w:sdt>
        <w:sdtPr>
          <w:rPr>
            <w:b/>
          </w:rPr>
          <w:id w:val="-1212191123"/>
          <w:citation/>
        </w:sdtPr>
        <w:sdtEndPr/>
        <w:sdtContent>
          <w:r w:rsidR="009C702D" w:rsidRPr="005865C7">
            <w:rPr>
              <w:b/>
            </w:rPr>
            <w:fldChar w:fldCharType="begin"/>
          </w:r>
          <w:r w:rsidR="009C702D" w:rsidRPr="009C702D">
            <w:rPr>
              <w:b/>
              <w:lang w:val="es-MX"/>
            </w:rPr>
            <w:instrText xml:space="preserve"> CITATION Esw14 \l 2058 </w:instrText>
          </w:r>
          <w:r w:rsidR="009C702D" w:rsidRPr="005865C7">
            <w:rPr>
              <w:b/>
            </w:rPr>
            <w:fldChar w:fldCharType="separate"/>
          </w:r>
          <w:r w:rsidR="00456508" w:rsidRPr="00456508">
            <w:rPr>
              <w:noProof/>
              <w:lang w:val="es-MX"/>
            </w:rPr>
            <w:t>(Eswaran, Saleh, &amp; Abdullah, 2014)</w:t>
          </w:r>
          <w:r w:rsidR="009C702D" w:rsidRPr="005865C7">
            <w:rPr>
              <w:b/>
            </w:rPr>
            <w:fldChar w:fldCharType="end"/>
          </w:r>
        </w:sdtContent>
      </w:sdt>
      <w:r w:rsidR="009C702D" w:rsidRPr="009C702D">
        <w:rPr>
          <w:lang w:val="es-MX"/>
        </w:rPr>
        <w:t xml:space="preserve"> Este artículo presenta un algoritmo para la segmentación de exudados automatizados de imágenes de fondo de color. La </w:t>
      </w:r>
      <w:r w:rsidR="009C702D" w:rsidRPr="009C702D">
        <w:rPr>
          <w:b/>
          <w:lang w:val="es-MX"/>
        </w:rPr>
        <w:t>metodología</w:t>
      </w:r>
      <w:r w:rsidR="009C702D" w:rsidRPr="009C702D">
        <w:rPr>
          <w:lang w:val="es-MX"/>
        </w:rPr>
        <w:t xml:space="preserve"> comprende dos etapas principales, a saber, preprocesamiento y segmentación. Se emplea un novedoso método de preprocesamiento para la eliminación del fondo a través de la mejora del contraste y la eliminación del ruido. En la segunda etapa, la imagen </w:t>
      </w:r>
      <w:proofErr w:type="spellStart"/>
      <w:r w:rsidR="009C702D" w:rsidRPr="009C702D">
        <w:rPr>
          <w:lang w:val="es-MX"/>
        </w:rPr>
        <w:t>preprocesada</w:t>
      </w:r>
      <w:proofErr w:type="spellEnd"/>
      <w:r w:rsidR="009C702D" w:rsidRPr="009C702D">
        <w:rPr>
          <w:lang w:val="es-MX"/>
        </w:rPr>
        <w:t xml:space="preserve"> se corta horizontal y verticalmente en una serie de sectores y luego se obtienen los valores de proyección correspondientes para seleccionar un valor umbral apropiado para cada uno de los sectores de la imagen. Finalmente, se extrae el disco óptico para facilitar la identificación correcta de los exudados y disminuir los casos de falsos positivos. El </w:t>
      </w:r>
      <w:proofErr w:type="spellStart"/>
      <w:r w:rsidR="009C702D" w:rsidRPr="009C702D">
        <w:rPr>
          <w:b/>
          <w:lang w:val="es-MX"/>
        </w:rPr>
        <w:t>dataset</w:t>
      </w:r>
      <w:proofErr w:type="spellEnd"/>
      <w:r w:rsidR="009C702D" w:rsidRPr="009C702D">
        <w:rPr>
          <w:lang w:val="es-MX"/>
        </w:rPr>
        <w:t xml:space="preserve"> DIARETDB1 se utiliza para medir la precisión del método propuesto. Sobre la base de los experimentos que se llevan a cabo en píxeles, se encuentra que el </w:t>
      </w:r>
      <w:r w:rsidR="009C702D" w:rsidRPr="009C702D">
        <w:rPr>
          <w:b/>
          <w:lang w:val="es-MX"/>
        </w:rPr>
        <w:t>resultado</w:t>
      </w:r>
      <w:r w:rsidR="009C702D" w:rsidRPr="009C702D">
        <w:rPr>
          <w:lang w:val="es-MX"/>
        </w:rPr>
        <w:t xml:space="preserve"> con el algoritmo propuesto logra mejores resultados en comparación con los algoritmos conocidos. Con el algoritmo propuesto, se obtienen valores promedio de 71.2%, 72.77%, 99.98%, 97.72%, 99.74% y 83.28% en términos de superposición, sensibilidad, especificidad, PPV, precisión y coeficiente kappa respectivamente.</w:t>
      </w:r>
    </w:p>
    <w:p w14:paraId="729870F7" w14:textId="3C373269" w:rsidR="009C702D" w:rsidRDefault="00D97AD5" w:rsidP="009C702D">
      <w:pPr>
        <w:jc w:val="both"/>
        <w:rPr>
          <w:lang w:val="es-MX"/>
        </w:rPr>
      </w:pPr>
      <w:r w:rsidRPr="00D97AD5">
        <w:rPr>
          <w:b/>
          <w:lang w:val="es-MX"/>
        </w:rPr>
        <w:t>2</w:t>
      </w:r>
      <w:r>
        <w:rPr>
          <w:b/>
          <w:lang w:val="es-MX"/>
        </w:rPr>
        <w:t xml:space="preserve">0. </w:t>
      </w:r>
      <w:sdt>
        <w:sdtPr>
          <w:rPr>
            <w:b/>
          </w:rPr>
          <w:id w:val="-1042748657"/>
          <w:citation/>
        </w:sdtPr>
        <w:sdtEndPr/>
        <w:sdtContent>
          <w:r w:rsidR="009C702D" w:rsidRPr="005865C7">
            <w:rPr>
              <w:b/>
            </w:rPr>
            <w:fldChar w:fldCharType="begin"/>
          </w:r>
          <w:r w:rsidR="009C702D" w:rsidRPr="009C702D">
            <w:rPr>
              <w:b/>
              <w:lang w:val="es-MX"/>
            </w:rPr>
            <w:instrText xml:space="preserve"> CITATION Akr10 \l 2058 </w:instrText>
          </w:r>
          <w:r w:rsidR="009C702D" w:rsidRPr="005865C7">
            <w:rPr>
              <w:b/>
            </w:rPr>
            <w:fldChar w:fldCharType="separate"/>
          </w:r>
          <w:r w:rsidR="00456508" w:rsidRPr="00456508">
            <w:rPr>
              <w:noProof/>
              <w:lang w:val="es-MX"/>
            </w:rPr>
            <w:t>(Akram, Khan, Iqbal, &amp; Butt, 2010)</w:t>
          </w:r>
          <w:r w:rsidR="009C702D" w:rsidRPr="005865C7">
            <w:rPr>
              <w:b/>
            </w:rPr>
            <w:fldChar w:fldCharType="end"/>
          </w:r>
        </w:sdtContent>
      </w:sdt>
      <w:r w:rsidR="009C702D" w:rsidRPr="009C702D">
        <w:rPr>
          <w:lang w:val="es-MX"/>
        </w:rPr>
        <w:t xml:space="preserve"> La localización y detección automatizadas del disco óptico (OD) es un paso esencial en el análisis de los sistemas digitales de retinopatía diabética. En este artículo, se propone un sistema automatizado para la localización y detección de discos ópticos. La </w:t>
      </w:r>
      <w:r w:rsidR="009C702D" w:rsidRPr="009C702D">
        <w:rPr>
          <w:b/>
          <w:lang w:val="es-MX"/>
        </w:rPr>
        <w:t>metodología</w:t>
      </w:r>
      <w:r w:rsidR="009C702D" w:rsidRPr="009C702D">
        <w:rPr>
          <w:lang w:val="es-MX"/>
        </w:rPr>
        <w:t xml:space="preserve"> empleada localiza el disco óptico usando un filtro y umbral promedio, extrae la región de interés (ROI) que contiene el disco óptico para ahorrar tiempo y detecta el límite del disco óptico usando </w:t>
      </w:r>
      <w:proofErr w:type="spellStart"/>
      <w:r w:rsidR="009C702D" w:rsidRPr="009C702D">
        <w:rPr>
          <w:lang w:val="es-MX"/>
        </w:rPr>
        <w:t>Hough</w:t>
      </w:r>
      <w:proofErr w:type="spellEnd"/>
      <w:r w:rsidR="009C702D" w:rsidRPr="009C702D">
        <w:rPr>
          <w:lang w:val="es-MX"/>
        </w:rPr>
        <w:t xml:space="preserve"> </w:t>
      </w:r>
      <w:proofErr w:type="spellStart"/>
      <w:r w:rsidR="009C702D" w:rsidRPr="009C702D">
        <w:rPr>
          <w:lang w:val="es-MX"/>
        </w:rPr>
        <w:t>transform</w:t>
      </w:r>
      <w:proofErr w:type="spellEnd"/>
      <w:r w:rsidR="009C702D" w:rsidRPr="009C702D">
        <w:rPr>
          <w:lang w:val="es-MX"/>
        </w:rPr>
        <w:t xml:space="preserve">. Este método se puede usar en el análisis computarizado de imágenes de la retina, por ejemplo, en el cribado automático de la retinopatía diabética. La técnica se prueba en </w:t>
      </w:r>
      <w:proofErr w:type="spellStart"/>
      <w:r w:rsidR="009C702D" w:rsidRPr="009C702D">
        <w:rPr>
          <w:b/>
          <w:lang w:val="es-MX"/>
        </w:rPr>
        <w:t>datasets</w:t>
      </w:r>
      <w:proofErr w:type="spellEnd"/>
      <w:r w:rsidR="009C702D" w:rsidRPr="009C702D">
        <w:rPr>
          <w:lang w:val="es-MX"/>
        </w:rPr>
        <w:t xml:space="preserve"> DRIVE, STARE, diaretdb0 y diaretdb1 de imágenes etiquetadas manualmente que se han establecido para facilitar estudios comparativos sobre localización y detección de disco óptico en imágenes retinianas. El método propuesto logra como </w:t>
      </w:r>
      <w:r w:rsidR="009C702D" w:rsidRPr="009C702D">
        <w:rPr>
          <w:b/>
          <w:lang w:val="es-MX"/>
        </w:rPr>
        <w:t>resultado</w:t>
      </w:r>
      <w:r w:rsidR="009C702D" w:rsidRPr="009C702D">
        <w:rPr>
          <w:lang w:val="es-MX"/>
        </w:rPr>
        <w:t xml:space="preserve"> una precisión promedio de 96.7% para la localización y un área promedio bajo la curva característica operativa del receptor de 0.958 para detección óptica.</w:t>
      </w:r>
    </w:p>
    <w:p w14:paraId="2C95BB1D" w14:textId="3D63FEC6" w:rsidR="00C505E3" w:rsidRDefault="00C505E3" w:rsidP="009C702D">
      <w:pPr>
        <w:jc w:val="both"/>
        <w:rPr>
          <w:lang w:val="es-MX"/>
        </w:rPr>
      </w:pPr>
      <w:r>
        <w:rPr>
          <w:lang w:val="es-MX"/>
        </w:rPr>
        <w:t>JOEL***************************</w:t>
      </w:r>
    </w:p>
    <w:p w14:paraId="4031B5F7" w14:textId="75000D4F" w:rsidR="00C505E3" w:rsidRDefault="00C505E3" w:rsidP="009C702D">
      <w:pPr>
        <w:jc w:val="both"/>
        <w:rPr>
          <w:lang w:val="es-MX"/>
        </w:rPr>
      </w:pPr>
    </w:p>
    <w:p w14:paraId="1E0B7887" w14:textId="391B8B04" w:rsidR="00C505E3" w:rsidRDefault="00C505E3" w:rsidP="009C702D">
      <w:pPr>
        <w:jc w:val="both"/>
        <w:rPr>
          <w:lang w:val="es-MX"/>
        </w:rPr>
      </w:pPr>
    </w:p>
    <w:p w14:paraId="70B0E63A" w14:textId="4B4E6D14" w:rsidR="00C505E3" w:rsidRDefault="00C505E3" w:rsidP="009C702D">
      <w:pPr>
        <w:jc w:val="both"/>
        <w:rPr>
          <w:lang w:val="es-MX"/>
        </w:rPr>
      </w:pPr>
      <w:r>
        <w:rPr>
          <w:lang w:val="es-MX"/>
        </w:rPr>
        <w:t>*******************************</w:t>
      </w:r>
    </w:p>
    <w:p w14:paraId="1ABB6632" w14:textId="77777777" w:rsidR="00C505E3" w:rsidRDefault="00C505E3" w:rsidP="009C702D">
      <w:pPr>
        <w:jc w:val="both"/>
        <w:rPr>
          <w:lang w:val="es-MX"/>
        </w:rPr>
      </w:pPr>
    </w:p>
    <w:p w14:paraId="0F2E6C5F" w14:textId="177B708D" w:rsidR="00C505E3" w:rsidRDefault="00C505E3" w:rsidP="00C505E3">
      <w:pPr>
        <w:jc w:val="both"/>
        <w:rPr>
          <w:lang w:val="es-MX"/>
        </w:rPr>
      </w:pPr>
      <w:r>
        <w:rPr>
          <w:lang w:val="es-MX"/>
        </w:rPr>
        <w:t>ABDIEL</w:t>
      </w:r>
      <w:r>
        <w:rPr>
          <w:lang w:val="es-MX"/>
        </w:rPr>
        <w:t>***************************</w:t>
      </w:r>
    </w:p>
    <w:p w14:paraId="03002194" w14:textId="77777777" w:rsidR="00C505E3" w:rsidRDefault="00C505E3" w:rsidP="00C505E3">
      <w:pPr>
        <w:jc w:val="both"/>
        <w:rPr>
          <w:lang w:val="es-MX"/>
        </w:rPr>
      </w:pPr>
    </w:p>
    <w:p w14:paraId="3714CC8F" w14:textId="77777777" w:rsidR="00C505E3" w:rsidRDefault="00C505E3" w:rsidP="00C505E3">
      <w:pPr>
        <w:jc w:val="both"/>
        <w:rPr>
          <w:lang w:val="es-MX"/>
        </w:rPr>
      </w:pPr>
    </w:p>
    <w:p w14:paraId="33F860B8" w14:textId="77777777" w:rsidR="00C505E3" w:rsidRDefault="00C505E3" w:rsidP="00C505E3">
      <w:pPr>
        <w:jc w:val="both"/>
        <w:rPr>
          <w:lang w:val="es-MX"/>
        </w:rPr>
      </w:pPr>
      <w:r>
        <w:rPr>
          <w:lang w:val="es-MX"/>
        </w:rPr>
        <w:lastRenderedPageBreak/>
        <w:t>*******************************</w:t>
      </w:r>
    </w:p>
    <w:p w14:paraId="0F4872D8" w14:textId="254A77D9" w:rsidR="00C505E3" w:rsidRDefault="00C505E3" w:rsidP="009C702D">
      <w:pPr>
        <w:jc w:val="both"/>
        <w:rPr>
          <w:lang w:val="es-MX"/>
        </w:rPr>
      </w:pPr>
    </w:p>
    <w:p w14:paraId="39A2DF54" w14:textId="7BBC4B82" w:rsidR="00C505E3" w:rsidRDefault="00C505E3" w:rsidP="00C505E3">
      <w:pPr>
        <w:jc w:val="both"/>
        <w:rPr>
          <w:lang w:val="es-MX"/>
        </w:rPr>
      </w:pPr>
      <w:r>
        <w:rPr>
          <w:lang w:val="es-MX"/>
        </w:rPr>
        <w:t>SUSANA</w:t>
      </w:r>
      <w:r>
        <w:rPr>
          <w:lang w:val="es-MX"/>
        </w:rPr>
        <w:t>*************************</w:t>
      </w:r>
    </w:p>
    <w:p w14:paraId="385E6EB6" w14:textId="77777777" w:rsidR="00C505E3" w:rsidRDefault="00C505E3" w:rsidP="00C505E3">
      <w:pPr>
        <w:jc w:val="both"/>
        <w:rPr>
          <w:lang w:val="es-MX"/>
        </w:rPr>
      </w:pPr>
    </w:p>
    <w:p w14:paraId="19CA03C0" w14:textId="77777777" w:rsidR="00C505E3" w:rsidRDefault="00C505E3" w:rsidP="00C505E3">
      <w:pPr>
        <w:jc w:val="both"/>
        <w:rPr>
          <w:lang w:val="es-MX"/>
        </w:rPr>
      </w:pPr>
    </w:p>
    <w:p w14:paraId="34E495A0" w14:textId="75FEA919" w:rsidR="00C505E3" w:rsidRDefault="00C505E3" w:rsidP="00C505E3">
      <w:pPr>
        <w:jc w:val="both"/>
        <w:rPr>
          <w:lang w:val="es-MX"/>
        </w:rPr>
      </w:pPr>
      <w:r>
        <w:rPr>
          <w:lang w:val="es-MX"/>
        </w:rPr>
        <w:t>*******************************</w:t>
      </w:r>
    </w:p>
    <w:p w14:paraId="5AA05155" w14:textId="77777777" w:rsidR="00A75D84" w:rsidRPr="00F46BE6" w:rsidRDefault="00A75D84">
      <w:pPr>
        <w:rPr>
          <w:lang w:val="es-MX"/>
        </w:rPr>
      </w:pPr>
    </w:p>
    <w:sdt>
      <w:sdtPr>
        <w:rPr>
          <w:rFonts w:asciiTheme="minorHAnsi" w:eastAsiaTheme="minorHAnsi" w:hAnsiTheme="minorHAnsi" w:cstheme="minorBidi"/>
          <w:color w:val="auto"/>
          <w:sz w:val="22"/>
          <w:szCs w:val="22"/>
          <w:lang w:val="es-ES" w:eastAsia="en-US"/>
        </w:rPr>
        <w:id w:val="1557044013"/>
        <w:docPartObj>
          <w:docPartGallery w:val="Bibliographies"/>
          <w:docPartUnique/>
        </w:docPartObj>
      </w:sdtPr>
      <w:sdtEndPr>
        <w:rPr>
          <w:lang w:val="en-US"/>
        </w:rPr>
      </w:sdtEndPr>
      <w:sdtContent>
        <w:p w14:paraId="7BA0FB6A" w14:textId="77777777" w:rsidR="009C702D" w:rsidRPr="009C702D" w:rsidRDefault="009C702D" w:rsidP="009C702D">
          <w:pPr>
            <w:pStyle w:val="Ttulo1"/>
            <w:rPr>
              <w:rFonts w:asciiTheme="minorHAnsi" w:eastAsiaTheme="minorHAnsi" w:hAnsiTheme="minorHAnsi" w:cstheme="minorBidi"/>
              <w:color w:val="auto"/>
              <w:sz w:val="28"/>
              <w:szCs w:val="22"/>
              <w:lang w:val="en-US" w:eastAsia="en-US"/>
            </w:rPr>
          </w:pPr>
          <w:proofErr w:type="spellStart"/>
          <w:r w:rsidRPr="009C702D">
            <w:rPr>
              <w:rFonts w:asciiTheme="minorHAnsi" w:eastAsiaTheme="minorHAnsi" w:hAnsiTheme="minorHAnsi" w:cstheme="minorBidi"/>
              <w:color w:val="auto"/>
              <w:sz w:val="28"/>
              <w:szCs w:val="22"/>
              <w:lang w:val="en-US" w:eastAsia="en-US"/>
            </w:rPr>
            <w:t>Referencias</w:t>
          </w:r>
          <w:proofErr w:type="spellEnd"/>
        </w:p>
        <w:sdt>
          <w:sdtPr>
            <w:rPr>
              <w:lang w:val="en-US"/>
            </w:rPr>
            <w:id w:val="-573587230"/>
            <w:bibliography/>
          </w:sdtPr>
          <w:sdtEndPr/>
          <w:sdtContent>
            <w:p w14:paraId="2E94A8DC" w14:textId="77777777" w:rsidR="00456508" w:rsidRDefault="009C702D" w:rsidP="00456508">
              <w:pPr>
                <w:pStyle w:val="Bibliografa"/>
                <w:ind w:left="720" w:hanging="720"/>
                <w:rPr>
                  <w:noProof/>
                  <w:sz w:val="24"/>
                  <w:szCs w:val="24"/>
                  <w:lang w:val="en-US"/>
                </w:rPr>
              </w:pPr>
              <w:r>
                <w:fldChar w:fldCharType="begin"/>
              </w:r>
              <w:r w:rsidRPr="009C702D">
                <w:rPr>
                  <w:lang w:val="en-US"/>
                </w:rPr>
                <w:instrText>BIBLIOGRAPHY</w:instrText>
              </w:r>
              <w:r>
                <w:fldChar w:fldCharType="separate"/>
              </w:r>
              <w:r w:rsidR="00456508">
                <w:rPr>
                  <w:noProof/>
                  <w:lang w:val="en-US"/>
                </w:rPr>
                <w:t xml:space="preserve">Chen, Y., Duan, W., Sehrawat, P., Chauhan, V., Alfaro, F., Gavrieli, A., . . . Dai, W. (2018). Improved perfusion pattern score association with type 2 diabetes severity using machine learning pipeline: Pilot study. </w:t>
              </w:r>
              <w:r w:rsidR="00456508">
                <w:rPr>
                  <w:i/>
                  <w:iCs/>
                  <w:noProof/>
                  <w:lang w:val="en-US"/>
                </w:rPr>
                <w:t>Journal of Magnetic Resonance Imaging</w:t>
              </w:r>
              <w:r w:rsidR="00456508">
                <w:rPr>
                  <w:noProof/>
                  <w:lang w:val="en-US"/>
                </w:rPr>
                <w:t>, 834-844.</w:t>
              </w:r>
            </w:p>
            <w:p w14:paraId="181ECEF9" w14:textId="312562D5" w:rsidR="00456508" w:rsidRDefault="00456508" w:rsidP="00456508">
              <w:pPr>
                <w:pStyle w:val="Bibliografa"/>
                <w:ind w:left="720" w:hanging="720"/>
                <w:rPr>
                  <w:noProof/>
                  <w:lang w:val="en-US"/>
                </w:rPr>
              </w:pPr>
              <w:r>
                <w:rPr>
                  <w:noProof/>
                  <w:lang w:val="en-US"/>
                </w:rPr>
                <w:t xml:space="preserve">Abbas, Q., Fondon, I., Sarmiento, A., Jiménez, S., &amp; Alemany, P. (2017). Automatic recognition of severity level for diagnosis of diabetic retinopathy using deep visual features. </w:t>
              </w:r>
              <w:r>
                <w:rPr>
                  <w:i/>
                  <w:iCs/>
                  <w:noProof/>
                  <w:lang w:val="en-US"/>
                </w:rPr>
                <w:t>Medical &amp; Biological Engineering &amp; Computing</w:t>
              </w:r>
              <w:r>
                <w:rPr>
                  <w:noProof/>
                  <w:lang w:val="en-US"/>
                </w:rPr>
                <w:t>, 1959–1974.</w:t>
              </w:r>
            </w:p>
            <w:p w14:paraId="70F6F222" w14:textId="77777777" w:rsidR="00456508" w:rsidRDefault="00456508" w:rsidP="00456508">
              <w:pPr>
                <w:pStyle w:val="Bibliografa"/>
                <w:ind w:left="720" w:hanging="720"/>
                <w:rPr>
                  <w:noProof/>
                  <w:lang w:val="en-US"/>
                </w:rPr>
              </w:pPr>
              <w:r>
                <w:rPr>
                  <w:noProof/>
                  <w:lang w:val="en-US"/>
                </w:rPr>
                <w:t xml:space="preserve">Abdullah, A., Gayathri, N., Selvakumar, S., &amp; Kumar, S. R. (2018). Identification of the Risk Factors of Type II Diabetic Data Based Support Vector Machine Classifiers upon Varied Kernel Functions. In </w:t>
              </w:r>
              <w:r>
                <w:rPr>
                  <w:i/>
                  <w:iCs/>
                  <w:noProof/>
                  <w:lang w:val="en-US"/>
                </w:rPr>
                <w:t>Computational Vision and Bio Inspired Computing. Lecture Notes in Computational Vision and Biomechanics, vol 28.</w:t>
              </w:r>
              <w:r>
                <w:rPr>
                  <w:noProof/>
                  <w:lang w:val="en-US"/>
                </w:rPr>
                <w:t xml:space="preserve"> (pp. 496-505). Springer, Cham.</w:t>
              </w:r>
            </w:p>
            <w:p w14:paraId="4CB3EDB9" w14:textId="77777777" w:rsidR="00456508" w:rsidRDefault="00456508" w:rsidP="00456508">
              <w:pPr>
                <w:pStyle w:val="Bibliografa"/>
                <w:ind w:left="720" w:hanging="720"/>
                <w:rPr>
                  <w:noProof/>
                  <w:lang w:val="en-US"/>
                </w:rPr>
              </w:pPr>
              <w:r>
                <w:rPr>
                  <w:noProof/>
                  <w:lang w:val="en-US"/>
                </w:rPr>
                <w:t xml:space="preserve">Adam, M., Ng, E. Y., Oh, S. L., Heng, M. L., Hagiware, Y., Tan, J. H., . . . Acharya, U. R. (2018). Automated characterization of diabetic foot using nonlinear features extracted from thermograms. </w:t>
              </w:r>
              <w:r>
                <w:rPr>
                  <w:i/>
                  <w:iCs/>
                  <w:noProof/>
                  <w:lang w:val="en-US"/>
                </w:rPr>
                <w:t>Infrared Physics &amp; Technology, 89</w:t>
              </w:r>
              <w:r>
                <w:rPr>
                  <w:noProof/>
                  <w:lang w:val="en-US"/>
                </w:rPr>
                <w:t>, 325-337.</w:t>
              </w:r>
            </w:p>
            <w:p w14:paraId="2DB3B749" w14:textId="77777777" w:rsidR="00456508" w:rsidRDefault="00456508" w:rsidP="00456508">
              <w:pPr>
                <w:pStyle w:val="Bibliografa"/>
                <w:ind w:left="720" w:hanging="720"/>
                <w:rPr>
                  <w:noProof/>
                  <w:lang w:val="en-US"/>
                </w:rPr>
              </w:pPr>
              <w:r>
                <w:rPr>
                  <w:noProof/>
                  <w:lang w:val="en-US"/>
                </w:rPr>
                <w:t xml:space="preserve">Akram, M., Khan, A., Iqbal, K., &amp; Butt, W. H. (2010). Retinal Images: Optic Disk Localization and Detection. </w:t>
              </w:r>
              <w:r>
                <w:rPr>
                  <w:i/>
                  <w:iCs/>
                  <w:noProof/>
                  <w:lang w:val="en-US"/>
                </w:rPr>
                <w:t>International Conference Image Analysis and Recognition</w:t>
              </w:r>
              <w:r>
                <w:rPr>
                  <w:noProof/>
                  <w:lang w:val="en-US"/>
                </w:rPr>
                <w:t>, 40-49.</w:t>
              </w:r>
            </w:p>
            <w:p w14:paraId="628B46A1" w14:textId="77777777" w:rsidR="00456508" w:rsidRDefault="00456508" w:rsidP="00456508">
              <w:pPr>
                <w:pStyle w:val="Bibliografa"/>
                <w:ind w:left="720" w:hanging="720"/>
                <w:rPr>
                  <w:noProof/>
                  <w:lang w:val="en-US"/>
                </w:rPr>
              </w:pPr>
              <w:r>
                <w:rPr>
                  <w:noProof/>
                  <w:lang w:val="en-US"/>
                </w:rPr>
                <w:t xml:space="preserve">Biswas, M., Kuppili, V., Saba, L., Edla, D. R., Suri, H., Sharma, A., . . . Suri, J. (2019). Deep learning fully convolution network for lumen characterization in diabetic patients using carotid ultrasound: a tool for stroke risk. </w:t>
              </w:r>
              <w:r>
                <w:rPr>
                  <w:i/>
                  <w:iCs/>
                  <w:noProof/>
                  <w:lang w:val="en-US"/>
                </w:rPr>
                <w:t>Medical &amp; Biological Engineering &amp; Computing</w:t>
              </w:r>
              <w:r>
                <w:rPr>
                  <w:noProof/>
                  <w:lang w:val="en-US"/>
                </w:rPr>
                <w:t>, 543–564.</w:t>
              </w:r>
            </w:p>
            <w:p w14:paraId="142189E6" w14:textId="77777777" w:rsidR="00456508" w:rsidRDefault="00456508" w:rsidP="00456508">
              <w:pPr>
                <w:pStyle w:val="Bibliografa"/>
                <w:ind w:left="720" w:hanging="720"/>
                <w:rPr>
                  <w:noProof/>
                  <w:lang w:val="en-US"/>
                </w:rPr>
              </w:pPr>
              <w:r>
                <w:rPr>
                  <w:noProof/>
                  <w:lang w:val="en-US"/>
                </w:rPr>
                <w:t xml:space="preserve">Cahn, A., Shoshan, A., Sagiv, T., Yesharim, R., Goshen, R., Shalev, V., &amp; Raz, I. (2020). Prediction of progression from pre‐diabetes to diabetes: Development and validation of a machine learning model. </w:t>
              </w:r>
              <w:r>
                <w:rPr>
                  <w:i/>
                  <w:iCs/>
                  <w:noProof/>
                  <w:lang w:val="en-US"/>
                </w:rPr>
                <w:t>Diabetes Metabolism Research and Review</w:t>
              </w:r>
              <w:r>
                <w:rPr>
                  <w:noProof/>
                  <w:lang w:val="en-US"/>
                </w:rPr>
                <w:t>.</w:t>
              </w:r>
            </w:p>
            <w:p w14:paraId="65B3F63F" w14:textId="77777777" w:rsidR="00456508" w:rsidRPr="00456508" w:rsidRDefault="00456508" w:rsidP="00456508">
              <w:pPr>
                <w:pStyle w:val="Bibliografa"/>
                <w:ind w:left="720" w:hanging="720"/>
                <w:rPr>
                  <w:noProof/>
                </w:rPr>
              </w:pPr>
              <w:r>
                <w:rPr>
                  <w:noProof/>
                  <w:lang w:val="en-US"/>
                </w:rPr>
                <w:t xml:space="preserve">Cogil, S., &amp; Wang, L. (2016). Support vector machine model of developmental brain gene expression data for priorization of Autism risk gene candidates. </w:t>
              </w:r>
              <w:r w:rsidRPr="00456508">
                <w:rPr>
                  <w:i/>
                  <w:iCs/>
                  <w:noProof/>
                </w:rPr>
                <w:t>Bioinformatics, 32</w:t>
              </w:r>
              <w:r w:rsidRPr="00456508">
                <w:rPr>
                  <w:noProof/>
                </w:rPr>
                <w:t>(23), 3611-3618.</w:t>
              </w:r>
            </w:p>
            <w:p w14:paraId="43FAC9D8" w14:textId="77777777" w:rsidR="00456508" w:rsidRDefault="00456508" w:rsidP="00456508">
              <w:pPr>
                <w:pStyle w:val="Bibliografa"/>
                <w:ind w:left="720" w:hanging="720"/>
                <w:rPr>
                  <w:noProof/>
                  <w:lang w:val="en-US"/>
                </w:rPr>
              </w:pPr>
              <w:r w:rsidRPr="00456508">
                <w:rPr>
                  <w:noProof/>
                </w:rPr>
                <w:t xml:space="preserve">de Lima, M. D., Roque e Lima, J., &amp; Barbosa, R. (2020). </w:t>
              </w:r>
              <w:r>
                <w:rPr>
                  <w:noProof/>
                  <w:lang w:val="en-US"/>
                </w:rPr>
                <w:t xml:space="preserve">Medical data set classification using a new feature selection algorithm combined with twin-bounded support vector machine. </w:t>
              </w:r>
              <w:r>
                <w:rPr>
                  <w:i/>
                  <w:iCs/>
                  <w:noProof/>
                  <w:lang w:val="en-US"/>
                </w:rPr>
                <w:t>Medical &amp; Biological Engineering &amp; Computing</w:t>
              </w:r>
              <w:r>
                <w:rPr>
                  <w:noProof/>
                  <w:lang w:val="en-US"/>
                </w:rPr>
                <w:t>, 1–10.</w:t>
              </w:r>
            </w:p>
            <w:p w14:paraId="071E4015" w14:textId="77777777" w:rsidR="00456508" w:rsidRDefault="00456508" w:rsidP="00456508">
              <w:pPr>
                <w:pStyle w:val="Bibliografa"/>
                <w:ind w:left="720" w:hanging="720"/>
                <w:rPr>
                  <w:noProof/>
                  <w:lang w:val="en-US"/>
                </w:rPr>
              </w:pPr>
              <w:r>
                <w:rPr>
                  <w:noProof/>
                  <w:lang w:val="en-US"/>
                </w:rPr>
                <w:lastRenderedPageBreak/>
                <w:t xml:space="preserve">Eswaran, C., Saleh, M., &amp; Abdullah, J. (2014). Projection Based Algorithm for Detecting Exudates in Color Fundus Images. </w:t>
              </w:r>
              <w:r>
                <w:rPr>
                  <w:i/>
                  <w:iCs/>
                  <w:noProof/>
                  <w:lang w:val="en-US"/>
                </w:rPr>
                <w:t>Proceedings of the 19thInternational Conference on Digital Signal Processing</w:t>
              </w:r>
              <w:r>
                <w:rPr>
                  <w:noProof/>
                  <w:lang w:val="en-US"/>
                </w:rPr>
                <w:t>, 459-463.</w:t>
              </w:r>
            </w:p>
            <w:p w14:paraId="2E8D2C96" w14:textId="77777777" w:rsidR="00456508" w:rsidRDefault="00456508" w:rsidP="00456508">
              <w:pPr>
                <w:pStyle w:val="Bibliografa"/>
                <w:ind w:left="720" w:hanging="720"/>
                <w:rPr>
                  <w:noProof/>
                  <w:lang w:val="en-US"/>
                </w:rPr>
              </w:pPr>
              <w:r>
                <w:rPr>
                  <w:noProof/>
                  <w:lang w:val="en-US"/>
                </w:rPr>
                <w:t xml:space="preserve">Ganesan, K., Martis, R. J., Acharya, U. R., Chua, C. K., Min, L. C., Ng, E., &amp; Laude, A. (2014). Computer-aided diabetic retinopathy detection using trace transforms on digital fundus images. </w:t>
              </w:r>
              <w:r>
                <w:rPr>
                  <w:i/>
                  <w:iCs/>
                  <w:noProof/>
                  <w:lang w:val="en-US"/>
                </w:rPr>
                <w:t>Medical &amp; Biological Engineering &amp; Computing</w:t>
              </w:r>
              <w:r>
                <w:rPr>
                  <w:noProof/>
                  <w:lang w:val="en-US"/>
                </w:rPr>
                <w:t>, 663-672.</w:t>
              </w:r>
            </w:p>
            <w:p w14:paraId="78F450DA" w14:textId="77777777" w:rsidR="00456508" w:rsidRDefault="00456508" w:rsidP="00456508">
              <w:pPr>
                <w:pStyle w:val="Bibliografa"/>
                <w:ind w:left="720" w:hanging="720"/>
                <w:rPr>
                  <w:noProof/>
                  <w:lang w:val="en-US"/>
                </w:rPr>
              </w:pPr>
              <w:r>
                <w:rPr>
                  <w:noProof/>
                  <w:lang w:val="en-US"/>
                </w:rPr>
                <w:t>Gill, N., &amp; Mittal, P. (2016). A computational hybrid model with two level classification using SVM and neural network for predicting the diabetes disease. 1-10.</w:t>
              </w:r>
            </w:p>
            <w:p w14:paraId="4FCEBDA5" w14:textId="77777777" w:rsidR="00456508" w:rsidRDefault="00456508" w:rsidP="00456508">
              <w:pPr>
                <w:pStyle w:val="Bibliografa"/>
                <w:ind w:left="720" w:hanging="720"/>
                <w:rPr>
                  <w:noProof/>
                  <w:lang w:val="en-US"/>
                </w:rPr>
              </w:pPr>
              <w:r>
                <w:rPr>
                  <w:noProof/>
                  <w:lang w:val="en-US"/>
                </w:rPr>
                <w:t>Kaur, M., &amp; Kaur, M. (2015). A hybrid approach for automatic exudates detection in eye fundus image.</w:t>
              </w:r>
            </w:p>
            <w:p w14:paraId="494E45EC" w14:textId="77777777" w:rsidR="00456508" w:rsidRPr="00456508" w:rsidRDefault="00456508" w:rsidP="00456508">
              <w:pPr>
                <w:pStyle w:val="Bibliografa"/>
                <w:ind w:left="720" w:hanging="720"/>
                <w:rPr>
                  <w:noProof/>
                </w:rPr>
              </w:pPr>
              <w:r>
                <w:rPr>
                  <w:noProof/>
                  <w:lang w:val="en-US"/>
                </w:rPr>
                <w:t xml:space="preserve">Kim, J., Kim, J., Kwak, M. J., &amp; Baja, M. (2017). Genetic prediction of type 2 diabetes using deep neural network. </w:t>
              </w:r>
              <w:r w:rsidRPr="00456508">
                <w:rPr>
                  <w:i/>
                  <w:iCs/>
                  <w:noProof/>
                </w:rPr>
                <w:t>Clinical Genetics</w:t>
              </w:r>
              <w:r w:rsidRPr="00456508">
                <w:rPr>
                  <w:noProof/>
                </w:rPr>
                <w:t>, 822-829.</w:t>
              </w:r>
            </w:p>
            <w:p w14:paraId="5ADD468D" w14:textId="77777777" w:rsidR="00456508" w:rsidRDefault="00456508" w:rsidP="00456508">
              <w:pPr>
                <w:pStyle w:val="Bibliografa"/>
                <w:ind w:left="720" w:hanging="720"/>
                <w:rPr>
                  <w:noProof/>
                  <w:lang w:val="en-US"/>
                </w:rPr>
              </w:pPr>
              <w:r w:rsidRPr="00456508">
                <w:rPr>
                  <w:noProof/>
                </w:rPr>
                <w:t xml:space="preserve">Marin, D., Gegundez-Arias, M., Ponte, B., Alvarez, F., Garrido, J., Ortega, C., . . . </w:t>
              </w:r>
              <w:r>
                <w:rPr>
                  <w:noProof/>
                  <w:lang w:val="en-US"/>
                </w:rPr>
                <w:t xml:space="preserve">Bravo, J. (2018). An exudate detection method for diagnosis risk of diabetic macular edema in retinal images using feature-based and supervised classification. </w:t>
              </w:r>
              <w:r>
                <w:rPr>
                  <w:i/>
                  <w:iCs/>
                  <w:noProof/>
                  <w:lang w:val="en-US"/>
                </w:rPr>
                <w:t>Medical &amp; Biological Engineering &amp; Computing</w:t>
              </w:r>
              <w:r>
                <w:rPr>
                  <w:noProof/>
                  <w:lang w:val="en-US"/>
                </w:rPr>
                <w:t>, 1379–1390.</w:t>
              </w:r>
            </w:p>
            <w:p w14:paraId="75E86490" w14:textId="77777777" w:rsidR="00456508" w:rsidRDefault="00456508" w:rsidP="00456508">
              <w:pPr>
                <w:pStyle w:val="Bibliografa"/>
                <w:ind w:left="720" w:hanging="720"/>
                <w:rPr>
                  <w:noProof/>
                  <w:lang w:val="en-US"/>
                </w:rPr>
              </w:pPr>
              <w:r>
                <w:rPr>
                  <w:noProof/>
                  <w:lang w:val="en-US"/>
                </w:rPr>
                <w:t xml:space="preserve">Muthu Rama, K. M., Acharya, U. R., Chandran, V., Martis, R. J., Tan, J. H., Koh, J. E., . . . Laude, A. (2015). Application of higher-order spectra for automated grading of diabetic maculopathy. </w:t>
              </w:r>
              <w:r>
                <w:rPr>
                  <w:i/>
                  <w:iCs/>
                  <w:noProof/>
                  <w:lang w:val="en-US"/>
                </w:rPr>
                <w:t>Medical &amp; Biological Engineering &amp; Computing</w:t>
              </w:r>
              <w:r>
                <w:rPr>
                  <w:noProof/>
                  <w:lang w:val="en-US"/>
                </w:rPr>
                <w:t>, 1319-1331.</w:t>
              </w:r>
            </w:p>
            <w:p w14:paraId="6F66E43E" w14:textId="77777777" w:rsidR="00456508" w:rsidRDefault="00456508" w:rsidP="00456508">
              <w:pPr>
                <w:pStyle w:val="Bibliografa"/>
                <w:ind w:left="720" w:hanging="720"/>
                <w:rPr>
                  <w:noProof/>
                  <w:lang w:val="en-US"/>
                </w:rPr>
              </w:pPr>
              <w:r>
                <w:rPr>
                  <w:noProof/>
                  <w:lang w:val="en-US"/>
                </w:rPr>
                <w:t xml:space="preserve">Naranjo, L., Pérez, C. J., Martín, J., &amp; Campos-Roca, Y. (2017). A two-stage variable selection and classification approach for Parkinson's disease detection by using voice recording replications. </w:t>
              </w:r>
              <w:r>
                <w:rPr>
                  <w:i/>
                  <w:iCs/>
                  <w:noProof/>
                  <w:lang w:val="en-US"/>
                </w:rPr>
                <w:t>Computer Methods and Programs in Biomedicine, 142</w:t>
              </w:r>
              <w:r>
                <w:rPr>
                  <w:noProof/>
                  <w:lang w:val="en-US"/>
                </w:rPr>
                <w:t>, 147-156.</w:t>
              </w:r>
            </w:p>
            <w:p w14:paraId="594F0925" w14:textId="77777777" w:rsidR="00456508" w:rsidRDefault="00456508" w:rsidP="00456508">
              <w:pPr>
                <w:pStyle w:val="Bibliografa"/>
                <w:ind w:left="720" w:hanging="720"/>
                <w:rPr>
                  <w:noProof/>
                  <w:lang w:val="en-US"/>
                </w:rPr>
              </w:pPr>
              <w:r>
                <w:rPr>
                  <w:noProof/>
                  <w:lang w:val="en-US"/>
                </w:rPr>
                <w:t xml:space="preserve">Parmar, R., Lakshmanan, R., Purushotham, S., &amp; Soundrapandiyan, R. (2019). Detecting Diabetic Retinopathy from Retinal Images Using CUDA Deep Neural Network. In A. K. Sangaiah , S. Shantharajah, &amp; P. Theagarajan, </w:t>
              </w:r>
              <w:r>
                <w:rPr>
                  <w:i/>
                  <w:iCs/>
                  <w:noProof/>
                  <w:lang w:val="en-US"/>
                </w:rPr>
                <w:t>Intelligent Pervasive Computing Systems for Smarter Healthcare</w:t>
              </w:r>
              <w:r>
                <w:rPr>
                  <w:noProof/>
                  <w:lang w:val="en-US"/>
                </w:rPr>
                <w:t xml:space="preserve"> (pp. 379-394). USA: John Wiley &amp; Sons Inc.</w:t>
              </w:r>
            </w:p>
            <w:p w14:paraId="481EBC90" w14:textId="77777777" w:rsidR="00456508" w:rsidRDefault="00456508" w:rsidP="00456508">
              <w:pPr>
                <w:pStyle w:val="Bibliografa"/>
                <w:ind w:left="720" w:hanging="720"/>
                <w:rPr>
                  <w:noProof/>
                  <w:lang w:val="en-US"/>
                </w:rPr>
              </w:pPr>
              <w:r>
                <w:rPr>
                  <w:noProof/>
                  <w:lang w:val="en-US"/>
                </w:rPr>
                <w:t xml:space="preserve">Prakash, N., Hemalakshmi, G., &amp; Mary, M. (2016). Automated grading of diabetic retinopathy stages in fundus images using. </w:t>
              </w:r>
              <w:r>
                <w:rPr>
                  <w:i/>
                  <w:iCs/>
                  <w:noProof/>
                  <w:lang w:val="en-US"/>
                </w:rPr>
                <w:t>Journal of Chemical and Pharmaceutical Research</w:t>
              </w:r>
              <w:r>
                <w:rPr>
                  <w:noProof/>
                  <w:lang w:val="en-US"/>
                </w:rPr>
                <w:t>, 537-541.</w:t>
              </w:r>
            </w:p>
            <w:p w14:paraId="5E34BE45" w14:textId="77777777" w:rsidR="00456508" w:rsidRDefault="00456508" w:rsidP="00456508">
              <w:pPr>
                <w:pStyle w:val="Bibliografa"/>
                <w:ind w:left="720" w:hanging="720"/>
                <w:rPr>
                  <w:noProof/>
                  <w:lang w:val="en-US"/>
                </w:rPr>
              </w:pPr>
              <w:r>
                <w:rPr>
                  <w:noProof/>
                  <w:lang w:val="en-US"/>
                </w:rPr>
                <w:t xml:space="preserve">Ramachandran, N., Hong, S. C., Sime, M., &amp; Wilson, G. (2017). Diabetic retinopathy screening using deep neural network. </w:t>
              </w:r>
              <w:r>
                <w:rPr>
                  <w:i/>
                  <w:iCs/>
                  <w:noProof/>
                  <w:lang w:val="en-US"/>
                </w:rPr>
                <w:t>Clinical &amp; Experimental Ophthalmology</w:t>
              </w:r>
              <w:r>
                <w:rPr>
                  <w:noProof/>
                  <w:lang w:val="en-US"/>
                </w:rPr>
                <w:t>, 412-416.</w:t>
              </w:r>
            </w:p>
            <w:p w14:paraId="287454BB" w14:textId="77777777" w:rsidR="00456508" w:rsidRDefault="00456508" w:rsidP="00456508">
              <w:pPr>
                <w:pStyle w:val="Bibliografa"/>
                <w:ind w:left="720" w:hanging="720"/>
                <w:rPr>
                  <w:noProof/>
                  <w:lang w:val="en-US"/>
                </w:rPr>
              </w:pPr>
              <w:r>
                <w:rPr>
                  <w:noProof/>
                  <w:lang w:val="en-US"/>
                </w:rPr>
                <w:t xml:space="preserve">Rinkel, W., van der Oest, M., &amp; Coert, J. (2020). Item reduction of the 39‐item Rotterdam Diabetic Foot Study Test Battery using decision tree modeling. </w:t>
              </w:r>
              <w:r>
                <w:rPr>
                  <w:i/>
                  <w:iCs/>
                  <w:noProof/>
                  <w:lang w:val="en-US"/>
                </w:rPr>
                <w:t>Diabetes Metabolism Research and Reviews</w:t>
              </w:r>
              <w:r>
                <w:rPr>
                  <w:noProof/>
                  <w:lang w:val="en-US"/>
                </w:rPr>
                <w:t>.</w:t>
              </w:r>
            </w:p>
            <w:p w14:paraId="11E3407C" w14:textId="77777777" w:rsidR="00456508" w:rsidRDefault="00456508" w:rsidP="00456508">
              <w:pPr>
                <w:pStyle w:val="Bibliografa"/>
                <w:ind w:left="720" w:hanging="720"/>
                <w:rPr>
                  <w:noProof/>
                  <w:lang w:val="en-US"/>
                </w:rPr>
              </w:pPr>
              <w:r>
                <w:rPr>
                  <w:noProof/>
                  <w:lang w:val="en-US"/>
                </w:rPr>
                <w:t xml:space="preserve">Smitha, M., Nisa, A., &amp; Archana, K. (2018). Diabetic Retinopathy Detection in Fundus Image Using Cross Sectional Profiles and ANN. In </w:t>
              </w:r>
              <w:r>
                <w:rPr>
                  <w:i/>
                  <w:iCs/>
                  <w:noProof/>
                  <w:lang w:val="en-US"/>
                </w:rPr>
                <w:t>Computational Vision and Bio Inspired Computing vol 28</w:t>
              </w:r>
              <w:r>
                <w:rPr>
                  <w:noProof/>
                  <w:lang w:val="en-US"/>
                </w:rPr>
                <w:t xml:space="preserve"> (pp. 982-993). Springer, Cham.</w:t>
              </w:r>
            </w:p>
            <w:p w14:paraId="562D9183" w14:textId="77777777" w:rsidR="00456508" w:rsidRDefault="00456508" w:rsidP="00456508">
              <w:pPr>
                <w:pStyle w:val="Bibliografa"/>
                <w:ind w:left="720" w:hanging="720"/>
                <w:rPr>
                  <w:noProof/>
                  <w:lang w:val="en-US"/>
                </w:rPr>
              </w:pPr>
              <w:r>
                <w:rPr>
                  <w:noProof/>
                  <w:lang w:val="en-US"/>
                </w:rPr>
                <w:lastRenderedPageBreak/>
                <w:t xml:space="preserve">Spanhol, F. A., Oliveira, L. S., Petitjean, C., &amp; Laurent, H. (2016). A Dataset for Breast Cancer Histopathological Image Classification. </w:t>
              </w:r>
              <w:r>
                <w:rPr>
                  <w:i/>
                  <w:iCs/>
                  <w:noProof/>
                  <w:lang w:val="en-US"/>
                </w:rPr>
                <w:t>IEEE Transactions on Biomedical Engineering, 63</w:t>
              </w:r>
              <w:r>
                <w:rPr>
                  <w:noProof/>
                  <w:lang w:val="en-US"/>
                </w:rPr>
                <w:t>(7), 1455-1462.</w:t>
              </w:r>
            </w:p>
            <w:p w14:paraId="2D343ED5" w14:textId="77777777" w:rsidR="00456508" w:rsidRDefault="00456508" w:rsidP="00456508">
              <w:pPr>
                <w:pStyle w:val="Bibliografa"/>
                <w:ind w:left="720" w:hanging="720"/>
                <w:rPr>
                  <w:noProof/>
                  <w:lang w:val="en-US"/>
                </w:rPr>
              </w:pPr>
              <w:r>
                <w:rPr>
                  <w:noProof/>
                  <w:lang w:val="en-US"/>
                </w:rPr>
                <w:t xml:space="preserve">Zhang, X., Thibault, G., Decencière, E., Marcotegui, B., Laÿ, B., Danno, R., . . . Erginay, A. (2014). Exudate detection in color retinal images for mass screening of diabetic retinopathy. </w:t>
              </w:r>
              <w:r>
                <w:rPr>
                  <w:i/>
                  <w:iCs/>
                  <w:noProof/>
                  <w:lang w:val="en-US"/>
                </w:rPr>
                <w:t>Medical Image Analysis</w:t>
              </w:r>
              <w:r>
                <w:rPr>
                  <w:noProof/>
                  <w:lang w:val="en-US"/>
                </w:rPr>
                <w:t>, 1026-1043.</w:t>
              </w:r>
            </w:p>
            <w:p w14:paraId="7ADF97C1" w14:textId="18D287C4" w:rsidR="009C702D" w:rsidRDefault="009C702D" w:rsidP="00456508">
              <w:r>
                <w:rPr>
                  <w:b/>
                  <w:bCs/>
                </w:rPr>
                <w:fldChar w:fldCharType="end"/>
              </w:r>
            </w:p>
          </w:sdtContent>
        </w:sdt>
      </w:sdtContent>
    </w:sdt>
    <w:p w14:paraId="6ECDB51B" w14:textId="77777777" w:rsidR="009C702D" w:rsidRPr="006915D9" w:rsidRDefault="009C702D" w:rsidP="009C702D">
      <w:pPr>
        <w:pStyle w:val="Ttulo3"/>
      </w:pPr>
    </w:p>
    <w:p w14:paraId="2A0922C6" w14:textId="77777777" w:rsidR="009C702D" w:rsidRPr="0002238F" w:rsidRDefault="009C702D" w:rsidP="0002238F">
      <w:pPr>
        <w:rPr>
          <w:sz w:val="36"/>
          <w:szCs w:val="36"/>
          <w:lang w:val="es-MX"/>
        </w:rPr>
      </w:pPr>
    </w:p>
    <w:sectPr w:rsidR="009C702D" w:rsidRPr="00022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9"/>
    <w:rsid w:val="0002238F"/>
    <w:rsid w:val="00026BCF"/>
    <w:rsid w:val="00054B8E"/>
    <w:rsid w:val="0005721A"/>
    <w:rsid w:val="000C14CE"/>
    <w:rsid w:val="000D1F7A"/>
    <w:rsid w:val="0026615E"/>
    <w:rsid w:val="00290B92"/>
    <w:rsid w:val="002A0717"/>
    <w:rsid w:val="002E4C39"/>
    <w:rsid w:val="00355FE2"/>
    <w:rsid w:val="003A6468"/>
    <w:rsid w:val="0045384A"/>
    <w:rsid w:val="00454E00"/>
    <w:rsid w:val="00456508"/>
    <w:rsid w:val="0048690D"/>
    <w:rsid w:val="004C6716"/>
    <w:rsid w:val="004D769B"/>
    <w:rsid w:val="00546E26"/>
    <w:rsid w:val="005529A7"/>
    <w:rsid w:val="005B2339"/>
    <w:rsid w:val="005D0ED5"/>
    <w:rsid w:val="005F11C4"/>
    <w:rsid w:val="0063500F"/>
    <w:rsid w:val="00651753"/>
    <w:rsid w:val="006A569F"/>
    <w:rsid w:val="0079558D"/>
    <w:rsid w:val="007F09A1"/>
    <w:rsid w:val="00837577"/>
    <w:rsid w:val="00843788"/>
    <w:rsid w:val="00866644"/>
    <w:rsid w:val="00883E88"/>
    <w:rsid w:val="008A7369"/>
    <w:rsid w:val="008C5900"/>
    <w:rsid w:val="008D47F6"/>
    <w:rsid w:val="00926B07"/>
    <w:rsid w:val="00955FEF"/>
    <w:rsid w:val="0098078E"/>
    <w:rsid w:val="009C702D"/>
    <w:rsid w:val="00A063E4"/>
    <w:rsid w:val="00A31890"/>
    <w:rsid w:val="00A75D84"/>
    <w:rsid w:val="00A87131"/>
    <w:rsid w:val="00AA6DA0"/>
    <w:rsid w:val="00AF298E"/>
    <w:rsid w:val="00B16220"/>
    <w:rsid w:val="00B17BB5"/>
    <w:rsid w:val="00B568F2"/>
    <w:rsid w:val="00C505E3"/>
    <w:rsid w:val="00D97AD5"/>
    <w:rsid w:val="00DA1D11"/>
    <w:rsid w:val="00DA4C55"/>
    <w:rsid w:val="00E92E15"/>
    <w:rsid w:val="00ED197E"/>
    <w:rsid w:val="00EE2061"/>
    <w:rsid w:val="00EE715D"/>
    <w:rsid w:val="00EF04A5"/>
    <w:rsid w:val="00EF35DB"/>
    <w:rsid w:val="00F22F9A"/>
    <w:rsid w:val="00F46BE6"/>
    <w:rsid w:val="00F55BA9"/>
    <w:rsid w:val="00F65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2CA0"/>
  <w15:chartTrackingRefBased/>
  <w15:docId w15:val="{C1F73FBB-3822-4561-9B70-C243BDD0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C702D"/>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unhideWhenUsed/>
    <w:qFormat/>
    <w:rsid w:val="00926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C702D"/>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02D"/>
    <w:rPr>
      <w:rFonts w:asciiTheme="majorHAnsi" w:eastAsiaTheme="majorEastAsia" w:hAnsiTheme="majorHAnsi" w:cstheme="majorBidi"/>
      <w:color w:val="2F5496" w:themeColor="accent1" w:themeShade="BF"/>
      <w:sz w:val="32"/>
      <w:szCs w:val="32"/>
      <w:lang w:eastAsia="es-MX"/>
    </w:rPr>
  </w:style>
  <w:style w:type="character" w:customStyle="1" w:styleId="Ttulo3Car">
    <w:name w:val="Título 3 Car"/>
    <w:basedOn w:val="Fuentedeprrafopredeter"/>
    <w:link w:val="Ttulo3"/>
    <w:uiPriority w:val="9"/>
    <w:rsid w:val="009C702D"/>
    <w:rPr>
      <w:rFonts w:ascii="Times New Roman" w:eastAsia="Times New Roman" w:hAnsi="Times New Roman" w:cs="Times New Roman"/>
      <w:b/>
      <w:bCs/>
      <w:sz w:val="27"/>
      <w:szCs w:val="27"/>
      <w:lang w:eastAsia="es-MX"/>
    </w:rPr>
  </w:style>
  <w:style w:type="paragraph" w:styleId="Bibliografa">
    <w:name w:val="Bibliography"/>
    <w:basedOn w:val="Normal"/>
    <w:next w:val="Normal"/>
    <w:uiPriority w:val="37"/>
    <w:unhideWhenUsed/>
    <w:rsid w:val="009C702D"/>
    <w:rPr>
      <w:lang w:val="es-MX"/>
    </w:rPr>
  </w:style>
  <w:style w:type="paragraph" w:styleId="Prrafodelista">
    <w:name w:val="List Paragraph"/>
    <w:basedOn w:val="Normal"/>
    <w:uiPriority w:val="34"/>
    <w:qFormat/>
    <w:rsid w:val="009C702D"/>
    <w:pPr>
      <w:ind w:left="720"/>
      <w:contextualSpacing/>
    </w:pPr>
  </w:style>
  <w:style w:type="paragraph" w:styleId="Subttulo">
    <w:name w:val="Subtitle"/>
    <w:basedOn w:val="Normal"/>
    <w:next w:val="Normal"/>
    <w:link w:val="SubttuloCar"/>
    <w:uiPriority w:val="11"/>
    <w:qFormat/>
    <w:rsid w:val="00AF29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298E"/>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926B0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702">
      <w:bodyDiv w:val="1"/>
      <w:marLeft w:val="0"/>
      <w:marRight w:val="0"/>
      <w:marTop w:val="0"/>
      <w:marBottom w:val="0"/>
      <w:divBdr>
        <w:top w:val="none" w:sz="0" w:space="0" w:color="auto"/>
        <w:left w:val="none" w:sz="0" w:space="0" w:color="auto"/>
        <w:bottom w:val="none" w:sz="0" w:space="0" w:color="auto"/>
        <w:right w:val="none" w:sz="0" w:space="0" w:color="auto"/>
      </w:divBdr>
    </w:div>
    <w:div w:id="61173509">
      <w:bodyDiv w:val="1"/>
      <w:marLeft w:val="0"/>
      <w:marRight w:val="0"/>
      <w:marTop w:val="0"/>
      <w:marBottom w:val="0"/>
      <w:divBdr>
        <w:top w:val="none" w:sz="0" w:space="0" w:color="auto"/>
        <w:left w:val="none" w:sz="0" w:space="0" w:color="auto"/>
        <w:bottom w:val="none" w:sz="0" w:space="0" w:color="auto"/>
        <w:right w:val="none" w:sz="0" w:space="0" w:color="auto"/>
      </w:divBdr>
    </w:div>
    <w:div w:id="66004674">
      <w:bodyDiv w:val="1"/>
      <w:marLeft w:val="0"/>
      <w:marRight w:val="0"/>
      <w:marTop w:val="0"/>
      <w:marBottom w:val="0"/>
      <w:divBdr>
        <w:top w:val="none" w:sz="0" w:space="0" w:color="auto"/>
        <w:left w:val="none" w:sz="0" w:space="0" w:color="auto"/>
        <w:bottom w:val="none" w:sz="0" w:space="0" w:color="auto"/>
        <w:right w:val="none" w:sz="0" w:space="0" w:color="auto"/>
      </w:divBdr>
    </w:div>
    <w:div w:id="67851398">
      <w:bodyDiv w:val="1"/>
      <w:marLeft w:val="0"/>
      <w:marRight w:val="0"/>
      <w:marTop w:val="0"/>
      <w:marBottom w:val="0"/>
      <w:divBdr>
        <w:top w:val="none" w:sz="0" w:space="0" w:color="auto"/>
        <w:left w:val="none" w:sz="0" w:space="0" w:color="auto"/>
        <w:bottom w:val="none" w:sz="0" w:space="0" w:color="auto"/>
        <w:right w:val="none" w:sz="0" w:space="0" w:color="auto"/>
      </w:divBdr>
    </w:div>
    <w:div w:id="69544133">
      <w:bodyDiv w:val="1"/>
      <w:marLeft w:val="0"/>
      <w:marRight w:val="0"/>
      <w:marTop w:val="0"/>
      <w:marBottom w:val="0"/>
      <w:divBdr>
        <w:top w:val="none" w:sz="0" w:space="0" w:color="auto"/>
        <w:left w:val="none" w:sz="0" w:space="0" w:color="auto"/>
        <w:bottom w:val="none" w:sz="0" w:space="0" w:color="auto"/>
        <w:right w:val="none" w:sz="0" w:space="0" w:color="auto"/>
      </w:divBdr>
    </w:div>
    <w:div w:id="69545000">
      <w:bodyDiv w:val="1"/>
      <w:marLeft w:val="0"/>
      <w:marRight w:val="0"/>
      <w:marTop w:val="0"/>
      <w:marBottom w:val="0"/>
      <w:divBdr>
        <w:top w:val="none" w:sz="0" w:space="0" w:color="auto"/>
        <w:left w:val="none" w:sz="0" w:space="0" w:color="auto"/>
        <w:bottom w:val="none" w:sz="0" w:space="0" w:color="auto"/>
        <w:right w:val="none" w:sz="0" w:space="0" w:color="auto"/>
      </w:divBdr>
    </w:div>
    <w:div w:id="95252170">
      <w:bodyDiv w:val="1"/>
      <w:marLeft w:val="0"/>
      <w:marRight w:val="0"/>
      <w:marTop w:val="0"/>
      <w:marBottom w:val="0"/>
      <w:divBdr>
        <w:top w:val="none" w:sz="0" w:space="0" w:color="auto"/>
        <w:left w:val="none" w:sz="0" w:space="0" w:color="auto"/>
        <w:bottom w:val="none" w:sz="0" w:space="0" w:color="auto"/>
        <w:right w:val="none" w:sz="0" w:space="0" w:color="auto"/>
      </w:divBdr>
    </w:div>
    <w:div w:id="104927116">
      <w:bodyDiv w:val="1"/>
      <w:marLeft w:val="0"/>
      <w:marRight w:val="0"/>
      <w:marTop w:val="0"/>
      <w:marBottom w:val="0"/>
      <w:divBdr>
        <w:top w:val="none" w:sz="0" w:space="0" w:color="auto"/>
        <w:left w:val="none" w:sz="0" w:space="0" w:color="auto"/>
        <w:bottom w:val="none" w:sz="0" w:space="0" w:color="auto"/>
        <w:right w:val="none" w:sz="0" w:space="0" w:color="auto"/>
      </w:divBdr>
    </w:div>
    <w:div w:id="106631894">
      <w:bodyDiv w:val="1"/>
      <w:marLeft w:val="0"/>
      <w:marRight w:val="0"/>
      <w:marTop w:val="0"/>
      <w:marBottom w:val="0"/>
      <w:divBdr>
        <w:top w:val="none" w:sz="0" w:space="0" w:color="auto"/>
        <w:left w:val="none" w:sz="0" w:space="0" w:color="auto"/>
        <w:bottom w:val="none" w:sz="0" w:space="0" w:color="auto"/>
        <w:right w:val="none" w:sz="0" w:space="0" w:color="auto"/>
      </w:divBdr>
    </w:div>
    <w:div w:id="124082164">
      <w:bodyDiv w:val="1"/>
      <w:marLeft w:val="0"/>
      <w:marRight w:val="0"/>
      <w:marTop w:val="0"/>
      <w:marBottom w:val="0"/>
      <w:divBdr>
        <w:top w:val="none" w:sz="0" w:space="0" w:color="auto"/>
        <w:left w:val="none" w:sz="0" w:space="0" w:color="auto"/>
        <w:bottom w:val="none" w:sz="0" w:space="0" w:color="auto"/>
        <w:right w:val="none" w:sz="0" w:space="0" w:color="auto"/>
      </w:divBdr>
    </w:div>
    <w:div w:id="137844792">
      <w:bodyDiv w:val="1"/>
      <w:marLeft w:val="0"/>
      <w:marRight w:val="0"/>
      <w:marTop w:val="0"/>
      <w:marBottom w:val="0"/>
      <w:divBdr>
        <w:top w:val="none" w:sz="0" w:space="0" w:color="auto"/>
        <w:left w:val="none" w:sz="0" w:space="0" w:color="auto"/>
        <w:bottom w:val="none" w:sz="0" w:space="0" w:color="auto"/>
        <w:right w:val="none" w:sz="0" w:space="0" w:color="auto"/>
      </w:divBdr>
    </w:div>
    <w:div w:id="141165719">
      <w:bodyDiv w:val="1"/>
      <w:marLeft w:val="0"/>
      <w:marRight w:val="0"/>
      <w:marTop w:val="0"/>
      <w:marBottom w:val="0"/>
      <w:divBdr>
        <w:top w:val="none" w:sz="0" w:space="0" w:color="auto"/>
        <w:left w:val="none" w:sz="0" w:space="0" w:color="auto"/>
        <w:bottom w:val="none" w:sz="0" w:space="0" w:color="auto"/>
        <w:right w:val="none" w:sz="0" w:space="0" w:color="auto"/>
      </w:divBdr>
    </w:div>
    <w:div w:id="151025260">
      <w:bodyDiv w:val="1"/>
      <w:marLeft w:val="0"/>
      <w:marRight w:val="0"/>
      <w:marTop w:val="0"/>
      <w:marBottom w:val="0"/>
      <w:divBdr>
        <w:top w:val="none" w:sz="0" w:space="0" w:color="auto"/>
        <w:left w:val="none" w:sz="0" w:space="0" w:color="auto"/>
        <w:bottom w:val="none" w:sz="0" w:space="0" w:color="auto"/>
        <w:right w:val="none" w:sz="0" w:space="0" w:color="auto"/>
      </w:divBdr>
    </w:div>
    <w:div w:id="157692769">
      <w:bodyDiv w:val="1"/>
      <w:marLeft w:val="0"/>
      <w:marRight w:val="0"/>
      <w:marTop w:val="0"/>
      <w:marBottom w:val="0"/>
      <w:divBdr>
        <w:top w:val="none" w:sz="0" w:space="0" w:color="auto"/>
        <w:left w:val="none" w:sz="0" w:space="0" w:color="auto"/>
        <w:bottom w:val="none" w:sz="0" w:space="0" w:color="auto"/>
        <w:right w:val="none" w:sz="0" w:space="0" w:color="auto"/>
      </w:divBdr>
    </w:div>
    <w:div w:id="159586943">
      <w:bodyDiv w:val="1"/>
      <w:marLeft w:val="0"/>
      <w:marRight w:val="0"/>
      <w:marTop w:val="0"/>
      <w:marBottom w:val="0"/>
      <w:divBdr>
        <w:top w:val="none" w:sz="0" w:space="0" w:color="auto"/>
        <w:left w:val="none" w:sz="0" w:space="0" w:color="auto"/>
        <w:bottom w:val="none" w:sz="0" w:space="0" w:color="auto"/>
        <w:right w:val="none" w:sz="0" w:space="0" w:color="auto"/>
      </w:divBdr>
    </w:div>
    <w:div w:id="172841616">
      <w:bodyDiv w:val="1"/>
      <w:marLeft w:val="0"/>
      <w:marRight w:val="0"/>
      <w:marTop w:val="0"/>
      <w:marBottom w:val="0"/>
      <w:divBdr>
        <w:top w:val="none" w:sz="0" w:space="0" w:color="auto"/>
        <w:left w:val="none" w:sz="0" w:space="0" w:color="auto"/>
        <w:bottom w:val="none" w:sz="0" w:space="0" w:color="auto"/>
        <w:right w:val="none" w:sz="0" w:space="0" w:color="auto"/>
      </w:divBdr>
    </w:div>
    <w:div w:id="188111244">
      <w:bodyDiv w:val="1"/>
      <w:marLeft w:val="0"/>
      <w:marRight w:val="0"/>
      <w:marTop w:val="0"/>
      <w:marBottom w:val="0"/>
      <w:divBdr>
        <w:top w:val="none" w:sz="0" w:space="0" w:color="auto"/>
        <w:left w:val="none" w:sz="0" w:space="0" w:color="auto"/>
        <w:bottom w:val="none" w:sz="0" w:space="0" w:color="auto"/>
        <w:right w:val="none" w:sz="0" w:space="0" w:color="auto"/>
      </w:divBdr>
    </w:div>
    <w:div w:id="227542607">
      <w:bodyDiv w:val="1"/>
      <w:marLeft w:val="0"/>
      <w:marRight w:val="0"/>
      <w:marTop w:val="0"/>
      <w:marBottom w:val="0"/>
      <w:divBdr>
        <w:top w:val="none" w:sz="0" w:space="0" w:color="auto"/>
        <w:left w:val="none" w:sz="0" w:space="0" w:color="auto"/>
        <w:bottom w:val="none" w:sz="0" w:space="0" w:color="auto"/>
        <w:right w:val="none" w:sz="0" w:space="0" w:color="auto"/>
      </w:divBdr>
    </w:div>
    <w:div w:id="232158978">
      <w:bodyDiv w:val="1"/>
      <w:marLeft w:val="0"/>
      <w:marRight w:val="0"/>
      <w:marTop w:val="0"/>
      <w:marBottom w:val="0"/>
      <w:divBdr>
        <w:top w:val="none" w:sz="0" w:space="0" w:color="auto"/>
        <w:left w:val="none" w:sz="0" w:space="0" w:color="auto"/>
        <w:bottom w:val="none" w:sz="0" w:space="0" w:color="auto"/>
        <w:right w:val="none" w:sz="0" w:space="0" w:color="auto"/>
      </w:divBdr>
    </w:div>
    <w:div w:id="241917542">
      <w:bodyDiv w:val="1"/>
      <w:marLeft w:val="0"/>
      <w:marRight w:val="0"/>
      <w:marTop w:val="0"/>
      <w:marBottom w:val="0"/>
      <w:divBdr>
        <w:top w:val="none" w:sz="0" w:space="0" w:color="auto"/>
        <w:left w:val="none" w:sz="0" w:space="0" w:color="auto"/>
        <w:bottom w:val="none" w:sz="0" w:space="0" w:color="auto"/>
        <w:right w:val="none" w:sz="0" w:space="0" w:color="auto"/>
      </w:divBdr>
    </w:div>
    <w:div w:id="261036958">
      <w:bodyDiv w:val="1"/>
      <w:marLeft w:val="0"/>
      <w:marRight w:val="0"/>
      <w:marTop w:val="0"/>
      <w:marBottom w:val="0"/>
      <w:divBdr>
        <w:top w:val="none" w:sz="0" w:space="0" w:color="auto"/>
        <w:left w:val="none" w:sz="0" w:space="0" w:color="auto"/>
        <w:bottom w:val="none" w:sz="0" w:space="0" w:color="auto"/>
        <w:right w:val="none" w:sz="0" w:space="0" w:color="auto"/>
      </w:divBdr>
    </w:div>
    <w:div w:id="265693953">
      <w:bodyDiv w:val="1"/>
      <w:marLeft w:val="0"/>
      <w:marRight w:val="0"/>
      <w:marTop w:val="0"/>
      <w:marBottom w:val="0"/>
      <w:divBdr>
        <w:top w:val="none" w:sz="0" w:space="0" w:color="auto"/>
        <w:left w:val="none" w:sz="0" w:space="0" w:color="auto"/>
        <w:bottom w:val="none" w:sz="0" w:space="0" w:color="auto"/>
        <w:right w:val="none" w:sz="0" w:space="0" w:color="auto"/>
      </w:divBdr>
    </w:div>
    <w:div w:id="266543374">
      <w:bodyDiv w:val="1"/>
      <w:marLeft w:val="0"/>
      <w:marRight w:val="0"/>
      <w:marTop w:val="0"/>
      <w:marBottom w:val="0"/>
      <w:divBdr>
        <w:top w:val="none" w:sz="0" w:space="0" w:color="auto"/>
        <w:left w:val="none" w:sz="0" w:space="0" w:color="auto"/>
        <w:bottom w:val="none" w:sz="0" w:space="0" w:color="auto"/>
        <w:right w:val="none" w:sz="0" w:space="0" w:color="auto"/>
      </w:divBdr>
    </w:div>
    <w:div w:id="270012099">
      <w:bodyDiv w:val="1"/>
      <w:marLeft w:val="0"/>
      <w:marRight w:val="0"/>
      <w:marTop w:val="0"/>
      <w:marBottom w:val="0"/>
      <w:divBdr>
        <w:top w:val="none" w:sz="0" w:space="0" w:color="auto"/>
        <w:left w:val="none" w:sz="0" w:space="0" w:color="auto"/>
        <w:bottom w:val="none" w:sz="0" w:space="0" w:color="auto"/>
        <w:right w:val="none" w:sz="0" w:space="0" w:color="auto"/>
      </w:divBdr>
    </w:div>
    <w:div w:id="270206648">
      <w:bodyDiv w:val="1"/>
      <w:marLeft w:val="0"/>
      <w:marRight w:val="0"/>
      <w:marTop w:val="0"/>
      <w:marBottom w:val="0"/>
      <w:divBdr>
        <w:top w:val="none" w:sz="0" w:space="0" w:color="auto"/>
        <w:left w:val="none" w:sz="0" w:space="0" w:color="auto"/>
        <w:bottom w:val="none" w:sz="0" w:space="0" w:color="auto"/>
        <w:right w:val="none" w:sz="0" w:space="0" w:color="auto"/>
      </w:divBdr>
    </w:div>
    <w:div w:id="274413502">
      <w:bodyDiv w:val="1"/>
      <w:marLeft w:val="0"/>
      <w:marRight w:val="0"/>
      <w:marTop w:val="0"/>
      <w:marBottom w:val="0"/>
      <w:divBdr>
        <w:top w:val="none" w:sz="0" w:space="0" w:color="auto"/>
        <w:left w:val="none" w:sz="0" w:space="0" w:color="auto"/>
        <w:bottom w:val="none" w:sz="0" w:space="0" w:color="auto"/>
        <w:right w:val="none" w:sz="0" w:space="0" w:color="auto"/>
      </w:divBdr>
    </w:div>
    <w:div w:id="287787098">
      <w:bodyDiv w:val="1"/>
      <w:marLeft w:val="0"/>
      <w:marRight w:val="0"/>
      <w:marTop w:val="0"/>
      <w:marBottom w:val="0"/>
      <w:divBdr>
        <w:top w:val="none" w:sz="0" w:space="0" w:color="auto"/>
        <w:left w:val="none" w:sz="0" w:space="0" w:color="auto"/>
        <w:bottom w:val="none" w:sz="0" w:space="0" w:color="auto"/>
        <w:right w:val="none" w:sz="0" w:space="0" w:color="auto"/>
      </w:divBdr>
    </w:div>
    <w:div w:id="299502049">
      <w:bodyDiv w:val="1"/>
      <w:marLeft w:val="0"/>
      <w:marRight w:val="0"/>
      <w:marTop w:val="0"/>
      <w:marBottom w:val="0"/>
      <w:divBdr>
        <w:top w:val="none" w:sz="0" w:space="0" w:color="auto"/>
        <w:left w:val="none" w:sz="0" w:space="0" w:color="auto"/>
        <w:bottom w:val="none" w:sz="0" w:space="0" w:color="auto"/>
        <w:right w:val="none" w:sz="0" w:space="0" w:color="auto"/>
      </w:divBdr>
    </w:div>
    <w:div w:id="300039620">
      <w:bodyDiv w:val="1"/>
      <w:marLeft w:val="0"/>
      <w:marRight w:val="0"/>
      <w:marTop w:val="0"/>
      <w:marBottom w:val="0"/>
      <w:divBdr>
        <w:top w:val="none" w:sz="0" w:space="0" w:color="auto"/>
        <w:left w:val="none" w:sz="0" w:space="0" w:color="auto"/>
        <w:bottom w:val="none" w:sz="0" w:space="0" w:color="auto"/>
        <w:right w:val="none" w:sz="0" w:space="0" w:color="auto"/>
      </w:divBdr>
    </w:div>
    <w:div w:id="300118007">
      <w:bodyDiv w:val="1"/>
      <w:marLeft w:val="0"/>
      <w:marRight w:val="0"/>
      <w:marTop w:val="0"/>
      <w:marBottom w:val="0"/>
      <w:divBdr>
        <w:top w:val="none" w:sz="0" w:space="0" w:color="auto"/>
        <w:left w:val="none" w:sz="0" w:space="0" w:color="auto"/>
        <w:bottom w:val="none" w:sz="0" w:space="0" w:color="auto"/>
        <w:right w:val="none" w:sz="0" w:space="0" w:color="auto"/>
      </w:divBdr>
    </w:div>
    <w:div w:id="315959013">
      <w:bodyDiv w:val="1"/>
      <w:marLeft w:val="0"/>
      <w:marRight w:val="0"/>
      <w:marTop w:val="0"/>
      <w:marBottom w:val="0"/>
      <w:divBdr>
        <w:top w:val="none" w:sz="0" w:space="0" w:color="auto"/>
        <w:left w:val="none" w:sz="0" w:space="0" w:color="auto"/>
        <w:bottom w:val="none" w:sz="0" w:space="0" w:color="auto"/>
        <w:right w:val="none" w:sz="0" w:space="0" w:color="auto"/>
      </w:divBdr>
    </w:div>
    <w:div w:id="316349058">
      <w:bodyDiv w:val="1"/>
      <w:marLeft w:val="0"/>
      <w:marRight w:val="0"/>
      <w:marTop w:val="0"/>
      <w:marBottom w:val="0"/>
      <w:divBdr>
        <w:top w:val="none" w:sz="0" w:space="0" w:color="auto"/>
        <w:left w:val="none" w:sz="0" w:space="0" w:color="auto"/>
        <w:bottom w:val="none" w:sz="0" w:space="0" w:color="auto"/>
        <w:right w:val="none" w:sz="0" w:space="0" w:color="auto"/>
      </w:divBdr>
    </w:div>
    <w:div w:id="319384553">
      <w:bodyDiv w:val="1"/>
      <w:marLeft w:val="0"/>
      <w:marRight w:val="0"/>
      <w:marTop w:val="0"/>
      <w:marBottom w:val="0"/>
      <w:divBdr>
        <w:top w:val="none" w:sz="0" w:space="0" w:color="auto"/>
        <w:left w:val="none" w:sz="0" w:space="0" w:color="auto"/>
        <w:bottom w:val="none" w:sz="0" w:space="0" w:color="auto"/>
        <w:right w:val="none" w:sz="0" w:space="0" w:color="auto"/>
      </w:divBdr>
    </w:div>
    <w:div w:id="352388339">
      <w:bodyDiv w:val="1"/>
      <w:marLeft w:val="0"/>
      <w:marRight w:val="0"/>
      <w:marTop w:val="0"/>
      <w:marBottom w:val="0"/>
      <w:divBdr>
        <w:top w:val="none" w:sz="0" w:space="0" w:color="auto"/>
        <w:left w:val="none" w:sz="0" w:space="0" w:color="auto"/>
        <w:bottom w:val="none" w:sz="0" w:space="0" w:color="auto"/>
        <w:right w:val="none" w:sz="0" w:space="0" w:color="auto"/>
      </w:divBdr>
    </w:div>
    <w:div w:id="358774488">
      <w:bodyDiv w:val="1"/>
      <w:marLeft w:val="0"/>
      <w:marRight w:val="0"/>
      <w:marTop w:val="0"/>
      <w:marBottom w:val="0"/>
      <w:divBdr>
        <w:top w:val="none" w:sz="0" w:space="0" w:color="auto"/>
        <w:left w:val="none" w:sz="0" w:space="0" w:color="auto"/>
        <w:bottom w:val="none" w:sz="0" w:space="0" w:color="auto"/>
        <w:right w:val="none" w:sz="0" w:space="0" w:color="auto"/>
      </w:divBdr>
    </w:div>
    <w:div w:id="359859318">
      <w:bodyDiv w:val="1"/>
      <w:marLeft w:val="0"/>
      <w:marRight w:val="0"/>
      <w:marTop w:val="0"/>
      <w:marBottom w:val="0"/>
      <w:divBdr>
        <w:top w:val="none" w:sz="0" w:space="0" w:color="auto"/>
        <w:left w:val="none" w:sz="0" w:space="0" w:color="auto"/>
        <w:bottom w:val="none" w:sz="0" w:space="0" w:color="auto"/>
        <w:right w:val="none" w:sz="0" w:space="0" w:color="auto"/>
      </w:divBdr>
    </w:div>
    <w:div w:id="396781920">
      <w:bodyDiv w:val="1"/>
      <w:marLeft w:val="0"/>
      <w:marRight w:val="0"/>
      <w:marTop w:val="0"/>
      <w:marBottom w:val="0"/>
      <w:divBdr>
        <w:top w:val="none" w:sz="0" w:space="0" w:color="auto"/>
        <w:left w:val="none" w:sz="0" w:space="0" w:color="auto"/>
        <w:bottom w:val="none" w:sz="0" w:space="0" w:color="auto"/>
        <w:right w:val="none" w:sz="0" w:space="0" w:color="auto"/>
      </w:divBdr>
    </w:div>
    <w:div w:id="399982111">
      <w:bodyDiv w:val="1"/>
      <w:marLeft w:val="0"/>
      <w:marRight w:val="0"/>
      <w:marTop w:val="0"/>
      <w:marBottom w:val="0"/>
      <w:divBdr>
        <w:top w:val="none" w:sz="0" w:space="0" w:color="auto"/>
        <w:left w:val="none" w:sz="0" w:space="0" w:color="auto"/>
        <w:bottom w:val="none" w:sz="0" w:space="0" w:color="auto"/>
        <w:right w:val="none" w:sz="0" w:space="0" w:color="auto"/>
      </w:divBdr>
    </w:div>
    <w:div w:id="410779819">
      <w:bodyDiv w:val="1"/>
      <w:marLeft w:val="0"/>
      <w:marRight w:val="0"/>
      <w:marTop w:val="0"/>
      <w:marBottom w:val="0"/>
      <w:divBdr>
        <w:top w:val="none" w:sz="0" w:space="0" w:color="auto"/>
        <w:left w:val="none" w:sz="0" w:space="0" w:color="auto"/>
        <w:bottom w:val="none" w:sz="0" w:space="0" w:color="auto"/>
        <w:right w:val="none" w:sz="0" w:space="0" w:color="auto"/>
      </w:divBdr>
    </w:div>
    <w:div w:id="429350397">
      <w:bodyDiv w:val="1"/>
      <w:marLeft w:val="0"/>
      <w:marRight w:val="0"/>
      <w:marTop w:val="0"/>
      <w:marBottom w:val="0"/>
      <w:divBdr>
        <w:top w:val="none" w:sz="0" w:space="0" w:color="auto"/>
        <w:left w:val="none" w:sz="0" w:space="0" w:color="auto"/>
        <w:bottom w:val="none" w:sz="0" w:space="0" w:color="auto"/>
        <w:right w:val="none" w:sz="0" w:space="0" w:color="auto"/>
      </w:divBdr>
    </w:div>
    <w:div w:id="435684764">
      <w:bodyDiv w:val="1"/>
      <w:marLeft w:val="0"/>
      <w:marRight w:val="0"/>
      <w:marTop w:val="0"/>
      <w:marBottom w:val="0"/>
      <w:divBdr>
        <w:top w:val="none" w:sz="0" w:space="0" w:color="auto"/>
        <w:left w:val="none" w:sz="0" w:space="0" w:color="auto"/>
        <w:bottom w:val="none" w:sz="0" w:space="0" w:color="auto"/>
        <w:right w:val="none" w:sz="0" w:space="0" w:color="auto"/>
      </w:divBdr>
    </w:div>
    <w:div w:id="441920365">
      <w:bodyDiv w:val="1"/>
      <w:marLeft w:val="0"/>
      <w:marRight w:val="0"/>
      <w:marTop w:val="0"/>
      <w:marBottom w:val="0"/>
      <w:divBdr>
        <w:top w:val="none" w:sz="0" w:space="0" w:color="auto"/>
        <w:left w:val="none" w:sz="0" w:space="0" w:color="auto"/>
        <w:bottom w:val="none" w:sz="0" w:space="0" w:color="auto"/>
        <w:right w:val="none" w:sz="0" w:space="0" w:color="auto"/>
      </w:divBdr>
    </w:div>
    <w:div w:id="446699358">
      <w:bodyDiv w:val="1"/>
      <w:marLeft w:val="0"/>
      <w:marRight w:val="0"/>
      <w:marTop w:val="0"/>
      <w:marBottom w:val="0"/>
      <w:divBdr>
        <w:top w:val="none" w:sz="0" w:space="0" w:color="auto"/>
        <w:left w:val="none" w:sz="0" w:space="0" w:color="auto"/>
        <w:bottom w:val="none" w:sz="0" w:space="0" w:color="auto"/>
        <w:right w:val="none" w:sz="0" w:space="0" w:color="auto"/>
      </w:divBdr>
    </w:div>
    <w:div w:id="461046883">
      <w:bodyDiv w:val="1"/>
      <w:marLeft w:val="0"/>
      <w:marRight w:val="0"/>
      <w:marTop w:val="0"/>
      <w:marBottom w:val="0"/>
      <w:divBdr>
        <w:top w:val="none" w:sz="0" w:space="0" w:color="auto"/>
        <w:left w:val="none" w:sz="0" w:space="0" w:color="auto"/>
        <w:bottom w:val="none" w:sz="0" w:space="0" w:color="auto"/>
        <w:right w:val="none" w:sz="0" w:space="0" w:color="auto"/>
      </w:divBdr>
    </w:div>
    <w:div w:id="488135591">
      <w:bodyDiv w:val="1"/>
      <w:marLeft w:val="0"/>
      <w:marRight w:val="0"/>
      <w:marTop w:val="0"/>
      <w:marBottom w:val="0"/>
      <w:divBdr>
        <w:top w:val="none" w:sz="0" w:space="0" w:color="auto"/>
        <w:left w:val="none" w:sz="0" w:space="0" w:color="auto"/>
        <w:bottom w:val="none" w:sz="0" w:space="0" w:color="auto"/>
        <w:right w:val="none" w:sz="0" w:space="0" w:color="auto"/>
      </w:divBdr>
    </w:div>
    <w:div w:id="547567572">
      <w:bodyDiv w:val="1"/>
      <w:marLeft w:val="0"/>
      <w:marRight w:val="0"/>
      <w:marTop w:val="0"/>
      <w:marBottom w:val="0"/>
      <w:divBdr>
        <w:top w:val="none" w:sz="0" w:space="0" w:color="auto"/>
        <w:left w:val="none" w:sz="0" w:space="0" w:color="auto"/>
        <w:bottom w:val="none" w:sz="0" w:space="0" w:color="auto"/>
        <w:right w:val="none" w:sz="0" w:space="0" w:color="auto"/>
      </w:divBdr>
    </w:div>
    <w:div w:id="550465303">
      <w:bodyDiv w:val="1"/>
      <w:marLeft w:val="0"/>
      <w:marRight w:val="0"/>
      <w:marTop w:val="0"/>
      <w:marBottom w:val="0"/>
      <w:divBdr>
        <w:top w:val="none" w:sz="0" w:space="0" w:color="auto"/>
        <w:left w:val="none" w:sz="0" w:space="0" w:color="auto"/>
        <w:bottom w:val="none" w:sz="0" w:space="0" w:color="auto"/>
        <w:right w:val="none" w:sz="0" w:space="0" w:color="auto"/>
      </w:divBdr>
    </w:div>
    <w:div w:id="557975607">
      <w:bodyDiv w:val="1"/>
      <w:marLeft w:val="0"/>
      <w:marRight w:val="0"/>
      <w:marTop w:val="0"/>
      <w:marBottom w:val="0"/>
      <w:divBdr>
        <w:top w:val="none" w:sz="0" w:space="0" w:color="auto"/>
        <w:left w:val="none" w:sz="0" w:space="0" w:color="auto"/>
        <w:bottom w:val="none" w:sz="0" w:space="0" w:color="auto"/>
        <w:right w:val="none" w:sz="0" w:space="0" w:color="auto"/>
      </w:divBdr>
    </w:div>
    <w:div w:id="566380199">
      <w:bodyDiv w:val="1"/>
      <w:marLeft w:val="0"/>
      <w:marRight w:val="0"/>
      <w:marTop w:val="0"/>
      <w:marBottom w:val="0"/>
      <w:divBdr>
        <w:top w:val="none" w:sz="0" w:space="0" w:color="auto"/>
        <w:left w:val="none" w:sz="0" w:space="0" w:color="auto"/>
        <w:bottom w:val="none" w:sz="0" w:space="0" w:color="auto"/>
        <w:right w:val="none" w:sz="0" w:space="0" w:color="auto"/>
      </w:divBdr>
    </w:div>
    <w:div w:id="574125691">
      <w:bodyDiv w:val="1"/>
      <w:marLeft w:val="0"/>
      <w:marRight w:val="0"/>
      <w:marTop w:val="0"/>
      <w:marBottom w:val="0"/>
      <w:divBdr>
        <w:top w:val="none" w:sz="0" w:space="0" w:color="auto"/>
        <w:left w:val="none" w:sz="0" w:space="0" w:color="auto"/>
        <w:bottom w:val="none" w:sz="0" w:space="0" w:color="auto"/>
        <w:right w:val="none" w:sz="0" w:space="0" w:color="auto"/>
      </w:divBdr>
    </w:div>
    <w:div w:id="574316660">
      <w:bodyDiv w:val="1"/>
      <w:marLeft w:val="0"/>
      <w:marRight w:val="0"/>
      <w:marTop w:val="0"/>
      <w:marBottom w:val="0"/>
      <w:divBdr>
        <w:top w:val="none" w:sz="0" w:space="0" w:color="auto"/>
        <w:left w:val="none" w:sz="0" w:space="0" w:color="auto"/>
        <w:bottom w:val="none" w:sz="0" w:space="0" w:color="auto"/>
        <w:right w:val="none" w:sz="0" w:space="0" w:color="auto"/>
      </w:divBdr>
    </w:div>
    <w:div w:id="575283083">
      <w:bodyDiv w:val="1"/>
      <w:marLeft w:val="0"/>
      <w:marRight w:val="0"/>
      <w:marTop w:val="0"/>
      <w:marBottom w:val="0"/>
      <w:divBdr>
        <w:top w:val="none" w:sz="0" w:space="0" w:color="auto"/>
        <w:left w:val="none" w:sz="0" w:space="0" w:color="auto"/>
        <w:bottom w:val="none" w:sz="0" w:space="0" w:color="auto"/>
        <w:right w:val="none" w:sz="0" w:space="0" w:color="auto"/>
      </w:divBdr>
    </w:div>
    <w:div w:id="585384190">
      <w:bodyDiv w:val="1"/>
      <w:marLeft w:val="0"/>
      <w:marRight w:val="0"/>
      <w:marTop w:val="0"/>
      <w:marBottom w:val="0"/>
      <w:divBdr>
        <w:top w:val="none" w:sz="0" w:space="0" w:color="auto"/>
        <w:left w:val="none" w:sz="0" w:space="0" w:color="auto"/>
        <w:bottom w:val="none" w:sz="0" w:space="0" w:color="auto"/>
        <w:right w:val="none" w:sz="0" w:space="0" w:color="auto"/>
      </w:divBdr>
    </w:div>
    <w:div w:id="597836352">
      <w:bodyDiv w:val="1"/>
      <w:marLeft w:val="0"/>
      <w:marRight w:val="0"/>
      <w:marTop w:val="0"/>
      <w:marBottom w:val="0"/>
      <w:divBdr>
        <w:top w:val="none" w:sz="0" w:space="0" w:color="auto"/>
        <w:left w:val="none" w:sz="0" w:space="0" w:color="auto"/>
        <w:bottom w:val="none" w:sz="0" w:space="0" w:color="auto"/>
        <w:right w:val="none" w:sz="0" w:space="0" w:color="auto"/>
      </w:divBdr>
    </w:div>
    <w:div w:id="598830085">
      <w:bodyDiv w:val="1"/>
      <w:marLeft w:val="0"/>
      <w:marRight w:val="0"/>
      <w:marTop w:val="0"/>
      <w:marBottom w:val="0"/>
      <w:divBdr>
        <w:top w:val="none" w:sz="0" w:space="0" w:color="auto"/>
        <w:left w:val="none" w:sz="0" w:space="0" w:color="auto"/>
        <w:bottom w:val="none" w:sz="0" w:space="0" w:color="auto"/>
        <w:right w:val="none" w:sz="0" w:space="0" w:color="auto"/>
      </w:divBdr>
    </w:div>
    <w:div w:id="599525769">
      <w:bodyDiv w:val="1"/>
      <w:marLeft w:val="0"/>
      <w:marRight w:val="0"/>
      <w:marTop w:val="0"/>
      <w:marBottom w:val="0"/>
      <w:divBdr>
        <w:top w:val="none" w:sz="0" w:space="0" w:color="auto"/>
        <w:left w:val="none" w:sz="0" w:space="0" w:color="auto"/>
        <w:bottom w:val="none" w:sz="0" w:space="0" w:color="auto"/>
        <w:right w:val="none" w:sz="0" w:space="0" w:color="auto"/>
      </w:divBdr>
    </w:div>
    <w:div w:id="615721793">
      <w:bodyDiv w:val="1"/>
      <w:marLeft w:val="0"/>
      <w:marRight w:val="0"/>
      <w:marTop w:val="0"/>
      <w:marBottom w:val="0"/>
      <w:divBdr>
        <w:top w:val="none" w:sz="0" w:space="0" w:color="auto"/>
        <w:left w:val="none" w:sz="0" w:space="0" w:color="auto"/>
        <w:bottom w:val="none" w:sz="0" w:space="0" w:color="auto"/>
        <w:right w:val="none" w:sz="0" w:space="0" w:color="auto"/>
      </w:divBdr>
    </w:div>
    <w:div w:id="644092786">
      <w:bodyDiv w:val="1"/>
      <w:marLeft w:val="0"/>
      <w:marRight w:val="0"/>
      <w:marTop w:val="0"/>
      <w:marBottom w:val="0"/>
      <w:divBdr>
        <w:top w:val="none" w:sz="0" w:space="0" w:color="auto"/>
        <w:left w:val="none" w:sz="0" w:space="0" w:color="auto"/>
        <w:bottom w:val="none" w:sz="0" w:space="0" w:color="auto"/>
        <w:right w:val="none" w:sz="0" w:space="0" w:color="auto"/>
      </w:divBdr>
    </w:div>
    <w:div w:id="648171363">
      <w:bodyDiv w:val="1"/>
      <w:marLeft w:val="0"/>
      <w:marRight w:val="0"/>
      <w:marTop w:val="0"/>
      <w:marBottom w:val="0"/>
      <w:divBdr>
        <w:top w:val="none" w:sz="0" w:space="0" w:color="auto"/>
        <w:left w:val="none" w:sz="0" w:space="0" w:color="auto"/>
        <w:bottom w:val="none" w:sz="0" w:space="0" w:color="auto"/>
        <w:right w:val="none" w:sz="0" w:space="0" w:color="auto"/>
      </w:divBdr>
    </w:div>
    <w:div w:id="670376108">
      <w:bodyDiv w:val="1"/>
      <w:marLeft w:val="0"/>
      <w:marRight w:val="0"/>
      <w:marTop w:val="0"/>
      <w:marBottom w:val="0"/>
      <w:divBdr>
        <w:top w:val="none" w:sz="0" w:space="0" w:color="auto"/>
        <w:left w:val="none" w:sz="0" w:space="0" w:color="auto"/>
        <w:bottom w:val="none" w:sz="0" w:space="0" w:color="auto"/>
        <w:right w:val="none" w:sz="0" w:space="0" w:color="auto"/>
      </w:divBdr>
    </w:div>
    <w:div w:id="678701483">
      <w:bodyDiv w:val="1"/>
      <w:marLeft w:val="0"/>
      <w:marRight w:val="0"/>
      <w:marTop w:val="0"/>
      <w:marBottom w:val="0"/>
      <w:divBdr>
        <w:top w:val="none" w:sz="0" w:space="0" w:color="auto"/>
        <w:left w:val="none" w:sz="0" w:space="0" w:color="auto"/>
        <w:bottom w:val="none" w:sz="0" w:space="0" w:color="auto"/>
        <w:right w:val="none" w:sz="0" w:space="0" w:color="auto"/>
      </w:divBdr>
    </w:div>
    <w:div w:id="681321834">
      <w:bodyDiv w:val="1"/>
      <w:marLeft w:val="0"/>
      <w:marRight w:val="0"/>
      <w:marTop w:val="0"/>
      <w:marBottom w:val="0"/>
      <w:divBdr>
        <w:top w:val="none" w:sz="0" w:space="0" w:color="auto"/>
        <w:left w:val="none" w:sz="0" w:space="0" w:color="auto"/>
        <w:bottom w:val="none" w:sz="0" w:space="0" w:color="auto"/>
        <w:right w:val="none" w:sz="0" w:space="0" w:color="auto"/>
      </w:divBdr>
    </w:div>
    <w:div w:id="716203144">
      <w:bodyDiv w:val="1"/>
      <w:marLeft w:val="0"/>
      <w:marRight w:val="0"/>
      <w:marTop w:val="0"/>
      <w:marBottom w:val="0"/>
      <w:divBdr>
        <w:top w:val="none" w:sz="0" w:space="0" w:color="auto"/>
        <w:left w:val="none" w:sz="0" w:space="0" w:color="auto"/>
        <w:bottom w:val="none" w:sz="0" w:space="0" w:color="auto"/>
        <w:right w:val="none" w:sz="0" w:space="0" w:color="auto"/>
      </w:divBdr>
    </w:div>
    <w:div w:id="718818002">
      <w:bodyDiv w:val="1"/>
      <w:marLeft w:val="0"/>
      <w:marRight w:val="0"/>
      <w:marTop w:val="0"/>
      <w:marBottom w:val="0"/>
      <w:divBdr>
        <w:top w:val="none" w:sz="0" w:space="0" w:color="auto"/>
        <w:left w:val="none" w:sz="0" w:space="0" w:color="auto"/>
        <w:bottom w:val="none" w:sz="0" w:space="0" w:color="auto"/>
        <w:right w:val="none" w:sz="0" w:space="0" w:color="auto"/>
      </w:divBdr>
    </w:div>
    <w:div w:id="719790584">
      <w:bodyDiv w:val="1"/>
      <w:marLeft w:val="0"/>
      <w:marRight w:val="0"/>
      <w:marTop w:val="0"/>
      <w:marBottom w:val="0"/>
      <w:divBdr>
        <w:top w:val="none" w:sz="0" w:space="0" w:color="auto"/>
        <w:left w:val="none" w:sz="0" w:space="0" w:color="auto"/>
        <w:bottom w:val="none" w:sz="0" w:space="0" w:color="auto"/>
        <w:right w:val="none" w:sz="0" w:space="0" w:color="auto"/>
      </w:divBdr>
    </w:div>
    <w:div w:id="728650991">
      <w:bodyDiv w:val="1"/>
      <w:marLeft w:val="0"/>
      <w:marRight w:val="0"/>
      <w:marTop w:val="0"/>
      <w:marBottom w:val="0"/>
      <w:divBdr>
        <w:top w:val="none" w:sz="0" w:space="0" w:color="auto"/>
        <w:left w:val="none" w:sz="0" w:space="0" w:color="auto"/>
        <w:bottom w:val="none" w:sz="0" w:space="0" w:color="auto"/>
        <w:right w:val="none" w:sz="0" w:space="0" w:color="auto"/>
      </w:divBdr>
    </w:div>
    <w:div w:id="731269939">
      <w:bodyDiv w:val="1"/>
      <w:marLeft w:val="0"/>
      <w:marRight w:val="0"/>
      <w:marTop w:val="0"/>
      <w:marBottom w:val="0"/>
      <w:divBdr>
        <w:top w:val="none" w:sz="0" w:space="0" w:color="auto"/>
        <w:left w:val="none" w:sz="0" w:space="0" w:color="auto"/>
        <w:bottom w:val="none" w:sz="0" w:space="0" w:color="auto"/>
        <w:right w:val="none" w:sz="0" w:space="0" w:color="auto"/>
      </w:divBdr>
    </w:div>
    <w:div w:id="732775994">
      <w:bodyDiv w:val="1"/>
      <w:marLeft w:val="0"/>
      <w:marRight w:val="0"/>
      <w:marTop w:val="0"/>
      <w:marBottom w:val="0"/>
      <w:divBdr>
        <w:top w:val="none" w:sz="0" w:space="0" w:color="auto"/>
        <w:left w:val="none" w:sz="0" w:space="0" w:color="auto"/>
        <w:bottom w:val="none" w:sz="0" w:space="0" w:color="auto"/>
        <w:right w:val="none" w:sz="0" w:space="0" w:color="auto"/>
      </w:divBdr>
    </w:div>
    <w:div w:id="740954920">
      <w:bodyDiv w:val="1"/>
      <w:marLeft w:val="0"/>
      <w:marRight w:val="0"/>
      <w:marTop w:val="0"/>
      <w:marBottom w:val="0"/>
      <w:divBdr>
        <w:top w:val="none" w:sz="0" w:space="0" w:color="auto"/>
        <w:left w:val="none" w:sz="0" w:space="0" w:color="auto"/>
        <w:bottom w:val="none" w:sz="0" w:space="0" w:color="auto"/>
        <w:right w:val="none" w:sz="0" w:space="0" w:color="auto"/>
      </w:divBdr>
    </w:div>
    <w:div w:id="773718500">
      <w:bodyDiv w:val="1"/>
      <w:marLeft w:val="0"/>
      <w:marRight w:val="0"/>
      <w:marTop w:val="0"/>
      <w:marBottom w:val="0"/>
      <w:divBdr>
        <w:top w:val="none" w:sz="0" w:space="0" w:color="auto"/>
        <w:left w:val="none" w:sz="0" w:space="0" w:color="auto"/>
        <w:bottom w:val="none" w:sz="0" w:space="0" w:color="auto"/>
        <w:right w:val="none" w:sz="0" w:space="0" w:color="auto"/>
      </w:divBdr>
    </w:div>
    <w:div w:id="782843080">
      <w:bodyDiv w:val="1"/>
      <w:marLeft w:val="0"/>
      <w:marRight w:val="0"/>
      <w:marTop w:val="0"/>
      <w:marBottom w:val="0"/>
      <w:divBdr>
        <w:top w:val="none" w:sz="0" w:space="0" w:color="auto"/>
        <w:left w:val="none" w:sz="0" w:space="0" w:color="auto"/>
        <w:bottom w:val="none" w:sz="0" w:space="0" w:color="auto"/>
        <w:right w:val="none" w:sz="0" w:space="0" w:color="auto"/>
      </w:divBdr>
    </w:div>
    <w:div w:id="786200011">
      <w:bodyDiv w:val="1"/>
      <w:marLeft w:val="0"/>
      <w:marRight w:val="0"/>
      <w:marTop w:val="0"/>
      <w:marBottom w:val="0"/>
      <w:divBdr>
        <w:top w:val="none" w:sz="0" w:space="0" w:color="auto"/>
        <w:left w:val="none" w:sz="0" w:space="0" w:color="auto"/>
        <w:bottom w:val="none" w:sz="0" w:space="0" w:color="auto"/>
        <w:right w:val="none" w:sz="0" w:space="0" w:color="auto"/>
      </w:divBdr>
    </w:div>
    <w:div w:id="790175150">
      <w:bodyDiv w:val="1"/>
      <w:marLeft w:val="0"/>
      <w:marRight w:val="0"/>
      <w:marTop w:val="0"/>
      <w:marBottom w:val="0"/>
      <w:divBdr>
        <w:top w:val="none" w:sz="0" w:space="0" w:color="auto"/>
        <w:left w:val="none" w:sz="0" w:space="0" w:color="auto"/>
        <w:bottom w:val="none" w:sz="0" w:space="0" w:color="auto"/>
        <w:right w:val="none" w:sz="0" w:space="0" w:color="auto"/>
      </w:divBdr>
    </w:div>
    <w:div w:id="811675354">
      <w:bodyDiv w:val="1"/>
      <w:marLeft w:val="0"/>
      <w:marRight w:val="0"/>
      <w:marTop w:val="0"/>
      <w:marBottom w:val="0"/>
      <w:divBdr>
        <w:top w:val="none" w:sz="0" w:space="0" w:color="auto"/>
        <w:left w:val="none" w:sz="0" w:space="0" w:color="auto"/>
        <w:bottom w:val="none" w:sz="0" w:space="0" w:color="auto"/>
        <w:right w:val="none" w:sz="0" w:space="0" w:color="auto"/>
      </w:divBdr>
    </w:div>
    <w:div w:id="831482839">
      <w:bodyDiv w:val="1"/>
      <w:marLeft w:val="0"/>
      <w:marRight w:val="0"/>
      <w:marTop w:val="0"/>
      <w:marBottom w:val="0"/>
      <w:divBdr>
        <w:top w:val="none" w:sz="0" w:space="0" w:color="auto"/>
        <w:left w:val="none" w:sz="0" w:space="0" w:color="auto"/>
        <w:bottom w:val="none" w:sz="0" w:space="0" w:color="auto"/>
        <w:right w:val="none" w:sz="0" w:space="0" w:color="auto"/>
      </w:divBdr>
    </w:div>
    <w:div w:id="848836976">
      <w:bodyDiv w:val="1"/>
      <w:marLeft w:val="0"/>
      <w:marRight w:val="0"/>
      <w:marTop w:val="0"/>
      <w:marBottom w:val="0"/>
      <w:divBdr>
        <w:top w:val="none" w:sz="0" w:space="0" w:color="auto"/>
        <w:left w:val="none" w:sz="0" w:space="0" w:color="auto"/>
        <w:bottom w:val="none" w:sz="0" w:space="0" w:color="auto"/>
        <w:right w:val="none" w:sz="0" w:space="0" w:color="auto"/>
      </w:divBdr>
    </w:div>
    <w:div w:id="879710821">
      <w:bodyDiv w:val="1"/>
      <w:marLeft w:val="0"/>
      <w:marRight w:val="0"/>
      <w:marTop w:val="0"/>
      <w:marBottom w:val="0"/>
      <w:divBdr>
        <w:top w:val="none" w:sz="0" w:space="0" w:color="auto"/>
        <w:left w:val="none" w:sz="0" w:space="0" w:color="auto"/>
        <w:bottom w:val="none" w:sz="0" w:space="0" w:color="auto"/>
        <w:right w:val="none" w:sz="0" w:space="0" w:color="auto"/>
      </w:divBdr>
    </w:div>
    <w:div w:id="880441351">
      <w:bodyDiv w:val="1"/>
      <w:marLeft w:val="0"/>
      <w:marRight w:val="0"/>
      <w:marTop w:val="0"/>
      <w:marBottom w:val="0"/>
      <w:divBdr>
        <w:top w:val="none" w:sz="0" w:space="0" w:color="auto"/>
        <w:left w:val="none" w:sz="0" w:space="0" w:color="auto"/>
        <w:bottom w:val="none" w:sz="0" w:space="0" w:color="auto"/>
        <w:right w:val="none" w:sz="0" w:space="0" w:color="auto"/>
      </w:divBdr>
    </w:div>
    <w:div w:id="905071623">
      <w:bodyDiv w:val="1"/>
      <w:marLeft w:val="0"/>
      <w:marRight w:val="0"/>
      <w:marTop w:val="0"/>
      <w:marBottom w:val="0"/>
      <w:divBdr>
        <w:top w:val="none" w:sz="0" w:space="0" w:color="auto"/>
        <w:left w:val="none" w:sz="0" w:space="0" w:color="auto"/>
        <w:bottom w:val="none" w:sz="0" w:space="0" w:color="auto"/>
        <w:right w:val="none" w:sz="0" w:space="0" w:color="auto"/>
      </w:divBdr>
    </w:div>
    <w:div w:id="909803172">
      <w:bodyDiv w:val="1"/>
      <w:marLeft w:val="0"/>
      <w:marRight w:val="0"/>
      <w:marTop w:val="0"/>
      <w:marBottom w:val="0"/>
      <w:divBdr>
        <w:top w:val="none" w:sz="0" w:space="0" w:color="auto"/>
        <w:left w:val="none" w:sz="0" w:space="0" w:color="auto"/>
        <w:bottom w:val="none" w:sz="0" w:space="0" w:color="auto"/>
        <w:right w:val="none" w:sz="0" w:space="0" w:color="auto"/>
      </w:divBdr>
    </w:div>
    <w:div w:id="959842389">
      <w:bodyDiv w:val="1"/>
      <w:marLeft w:val="0"/>
      <w:marRight w:val="0"/>
      <w:marTop w:val="0"/>
      <w:marBottom w:val="0"/>
      <w:divBdr>
        <w:top w:val="none" w:sz="0" w:space="0" w:color="auto"/>
        <w:left w:val="none" w:sz="0" w:space="0" w:color="auto"/>
        <w:bottom w:val="none" w:sz="0" w:space="0" w:color="auto"/>
        <w:right w:val="none" w:sz="0" w:space="0" w:color="auto"/>
      </w:divBdr>
    </w:div>
    <w:div w:id="987977452">
      <w:bodyDiv w:val="1"/>
      <w:marLeft w:val="0"/>
      <w:marRight w:val="0"/>
      <w:marTop w:val="0"/>
      <w:marBottom w:val="0"/>
      <w:divBdr>
        <w:top w:val="none" w:sz="0" w:space="0" w:color="auto"/>
        <w:left w:val="none" w:sz="0" w:space="0" w:color="auto"/>
        <w:bottom w:val="none" w:sz="0" w:space="0" w:color="auto"/>
        <w:right w:val="none" w:sz="0" w:space="0" w:color="auto"/>
      </w:divBdr>
    </w:div>
    <w:div w:id="990599695">
      <w:bodyDiv w:val="1"/>
      <w:marLeft w:val="0"/>
      <w:marRight w:val="0"/>
      <w:marTop w:val="0"/>
      <w:marBottom w:val="0"/>
      <w:divBdr>
        <w:top w:val="none" w:sz="0" w:space="0" w:color="auto"/>
        <w:left w:val="none" w:sz="0" w:space="0" w:color="auto"/>
        <w:bottom w:val="none" w:sz="0" w:space="0" w:color="auto"/>
        <w:right w:val="none" w:sz="0" w:space="0" w:color="auto"/>
      </w:divBdr>
    </w:div>
    <w:div w:id="993723633">
      <w:bodyDiv w:val="1"/>
      <w:marLeft w:val="0"/>
      <w:marRight w:val="0"/>
      <w:marTop w:val="0"/>
      <w:marBottom w:val="0"/>
      <w:divBdr>
        <w:top w:val="none" w:sz="0" w:space="0" w:color="auto"/>
        <w:left w:val="none" w:sz="0" w:space="0" w:color="auto"/>
        <w:bottom w:val="none" w:sz="0" w:space="0" w:color="auto"/>
        <w:right w:val="none" w:sz="0" w:space="0" w:color="auto"/>
      </w:divBdr>
    </w:div>
    <w:div w:id="1039472700">
      <w:bodyDiv w:val="1"/>
      <w:marLeft w:val="0"/>
      <w:marRight w:val="0"/>
      <w:marTop w:val="0"/>
      <w:marBottom w:val="0"/>
      <w:divBdr>
        <w:top w:val="none" w:sz="0" w:space="0" w:color="auto"/>
        <w:left w:val="none" w:sz="0" w:space="0" w:color="auto"/>
        <w:bottom w:val="none" w:sz="0" w:space="0" w:color="auto"/>
        <w:right w:val="none" w:sz="0" w:space="0" w:color="auto"/>
      </w:divBdr>
    </w:div>
    <w:div w:id="1056514215">
      <w:bodyDiv w:val="1"/>
      <w:marLeft w:val="0"/>
      <w:marRight w:val="0"/>
      <w:marTop w:val="0"/>
      <w:marBottom w:val="0"/>
      <w:divBdr>
        <w:top w:val="none" w:sz="0" w:space="0" w:color="auto"/>
        <w:left w:val="none" w:sz="0" w:space="0" w:color="auto"/>
        <w:bottom w:val="none" w:sz="0" w:space="0" w:color="auto"/>
        <w:right w:val="none" w:sz="0" w:space="0" w:color="auto"/>
      </w:divBdr>
    </w:div>
    <w:div w:id="1058357788">
      <w:bodyDiv w:val="1"/>
      <w:marLeft w:val="0"/>
      <w:marRight w:val="0"/>
      <w:marTop w:val="0"/>
      <w:marBottom w:val="0"/>
      <w:divBdr>
        <w:top w:val="none" w:sz="0" w:space="0" w:color="auto"/>
        <w:left w:val="none" w:sz="0" w:space="0" w:color="auto"/>
        <w:bottom w:val="none" w:sz="0" w:space="0" w:color="auto"/>
        <w:right w:val="none" w:sz="0" w:space="0" w:color="auto"/>
      </w:divBdr>
    </w:div>
    <w:div w:id="1062799453">
      <w:bodyDiv w:val="1"/>
      <w:marLeft w:val="0"/>
      <w:marRight w:val="0"/>
      <w:marTop w:val="0"/>
      <w:marBottom w:val="0"/>
      <w:divBdr>
        <w:top w:val="none" w:sz="0" w:space="0" w:color="auto"/>
        <w:left w:val="none" w:sz="0" w:space="0" w:color="auto"/>
        <w:bottom w:val="none" w:sz="0" w:space="0" w:color="auto"/>
        <w:right w:val="none" w:sz="0" w:space="0" w:color="auto"/>
      </w:divBdr>
    </w:div>
    <w:div w:id="1071658260">
      <w:bodyDiv w:val="1"/>
      <w:marLeft w:val="0"/>
      <w:marRight w:val="0"/>
      <w:marTop w:val="0"/>
      <w:marBottom w:val="0"/>
      <w:divBdr>
        <w:top w:val="none" w:sz="0" w:space="0" w:color="auto"/>
        <w:left w:val="none" w:sz="0" w:space="0" w:color="auto"/>
        <w:bottom w:val="none" w:sz="0" w:space="0" w:color="auto"/>
        <w:right w:val="none" w:sz="0" w:space="0" w:color="auto"/>
      </w:divBdr>
    </w:div>
    <w:div w:id="1074014127">
      <w:bodyDiv w:val="1"/>
      <w:marLeft w:val="0"/>
      <w:marRight w:val="0"/>
      <w:marTop w:val="0"/>
      <w:marBottom w:val="0"/>
      <w:divBdr>
        <w:top w:val="none" w:sz="0" w:space="0" w:color="auto"/>
        <w:left w:val="none" w:sz="0" w:space="0" w:color="auto"/>
        <w:bottom w:val="none" w:sz="0" w:space="0" w:color="auto"/>
        <w:right w:val="none" w:sz="0" w:space="0" w:color="auto"/>
      </w:divBdr>
    </w:div>
    <w:div w:id="1077092090">
      <w:bodyDiv w:val="1"/>
      <w:marLeft w:val="0"/>
      <w:marRight w:val="0"/>
      <w:marTop w:val="0"/>
      <w:marBottom w:val="0"/>
      <w:divBdr>
        <w:top w:val="none" w:sz="0" w:space="0" w:color="auto"/>
        <w:left w:val="none" w:sz="0" w:space="0" w:color="auto"/>
        <w:bottom w:val="none" w:sz="0" w:space="0" w:color="auto"/>
        <w:right w:val="none" w:sz="0" w:space="0" w:color="auto"/>
      </w:divBdr>
    </w:div>
    <w:div w:id="1118718935">
      <w:bodyDiv w:val="1"/>
      <w:marLeft w:val="0"/>
      <w:marRight w:val="0"/>
      <w:marTop w:val="0"/>
      <w:marBottom w:val="0"/>
      <w:divBdr>
        <w:top w:val="none" w:sz="0" w:space="0" w:color="auto"/>
        <w:left w:val="none" w:sz="0" w:space="0" w:color="auto"/>
        <w:bottom w:val="none" w:sz="0" w:space="0" w:color="auto"/>
        <w:right w:val="none" w:sz="0" w:space="0" w:color="auto"/>
      </w:divBdr>
    </w:div>
    <w:div w:id="1134787893">
      <w:bodyDiv w:val="1"/>
      <w:marLeft w:val="0"/>
      <w:marRight w:val="0"/>
      <w:marTop w:val="0"/>
      <w:marBottom w:val="0"/>
      <w:divBdr>
        <w:top w:val="none" w:sz="0" w:space="0" w:color="auto"/>
        <w:left w:val="none" w:sz="0" w:space="0" w:color="auto"/>
        <w:bottom w:val="none" w:sz="0" w:space="0" w:color="auto"/>
        <w:right w:val="none" w:sz="0" w:space="0" w:color="auto"/>
      </w:divBdr>
    </w:div>
    <w:div w:id="1140459850">
      <w:bodyDiv w:val="1"/>
      <w:marLeft w:val="0"/>
      <w:marRight w:val="0"/>
      <w:marTop w:val="0"/>
      <w:marBottom w:val="0"/>
      <w:divBdr>
        <w:top w:val="none" w:sz="0" w:space="0" w:color="auto"/>
        <w:left w:val="none" w:sz="0" w:space="0" w:color="auto"/>
        <w:bottom w:val="none" w:sz="0" w:space="0" w:color="auto"/>
        <w:right w:val="none" w:sz="0" w:space="0" w:color="auto"/>
      </w:divBdr>
    </w:div>
    <w:div w:id="1149906765">
      <w:bodyDiv w:val="1"/>
      <w:marLeft w:val="0"/>
      <w:marRight w:val="0"/>
      <w:marTop w:val="0"/>
      <w:marBottom w:val="0"/>
      <w:divBdr>
        <w:top w:val="none" w:sz="0" w:space="0" w:color="auto"/>
        <w:left w:val="none" w:sz="0" w:space="0" w:color="auto"/>
        <w:bottom w:val="none" w:sz="0" w:space="0" w:color="auto"/>
        <w:right w:val="none" w:sz="0" w:space="0" w:color="auto"/>
      </w:divBdr>
    </w:div>
    <w:div w:id="1178613915">
      <w:bodyDiv w:val="1"/>
      <w:marLeft w:val="0"/>
      <w:marRight w:val="0"/>
      <w:marTop w:val="0"/>
      <w:marBottom w:val="0"/>
      <w:divBdr>
        <w:top w:val="none" w:sz="0" w:space="0" w:color="auto"/>
        <w:left w:val="none" w:sz="0" w:space="0" w:color="auto"/>
        <w:bottom w:val="none" w:sz="0" w:space="0" w:color="auto"/>
        <w:right w:val="none" w:sz="0" w:space="0" w:color="auto"/>
      </w:divBdr>
    </w:div>
    <w:div w:id="1180773651">
      <w:bodyDiv w:val="1"/>
      <w:marLeft w:val="0"/>
      <w:marRight w:val="0"/>
      <w:marTop w:val="0"/>
      <w:marBottom w:val="0"/>
      <w:divBdr>
        <w:top w:val="none" w:sz="0" w:space="0" w:color="auto"/>
        <w:left w:val="none" w:sz="0" w:space="0" w:color="auto"/>
        <w:bottom w:val="none" w:sz="0" w:space="0" w:color="auto"/>
        <w:right w:val="none" w:sz="0" w:space="0" w:color="auto"/>
      </w:divBdr>
    </w:div>
    <w:div w:id="1192455174">
      <w:bodyDiv w:val="1"/>
      <w:marLeft w:val="0"/>
      <w:marRight w:val="0"/>
      <w:marTop w:val="0"/>
      <w:marBottom w:val="0"/>
      <w:divBdr>
        <w:top w:val="none" w:sz="0" w:space="0" w:color="auto"/>
        <w:left w:val="none" w:sz="0" w:space="0" w:color="auto"/>
        <w:bottom w:val="none" w:sz="0" w:space="0" w:color="auto"/>
        <w:right w:val="none" w:sz="0" w:space="0" w:color="auto"/>
      </w:divBdr>
    </w:div>
    <w:div w:id="1193805017">
      <w:bodyDiv w:val="1"/>
      <w:marLeft w:val="0"/>
      <w:marRight w:val="0"/>
      <w:marTop w:val="0"/>
      <w:marBottom w:val="0"/>
      <w:divBdr>
        <w:top w:val="none" w:sz="0" w:space="0" w:color="auto"/>
        <w:left w:val="none" w:sz="0" w:space="0" w:color="auto"/>
        <w:bottom w:val="none" w:sz="0" w:space="0" w:color="auto"/>
        <w:right w:val="none" w:sz="0" w:space="0" w:color="auto"/>
      </w:divBdr>
    </w:div>
    <w:div w:id="1194732948">
      <w:bodyDiv w:val="1"/>
      <w:marLeft w:val="0"/>
      <w:marRight w:val="0"/>
      <w:marTop w:val="0"/>
      <w:marBottom w:val="0"/>
      <w:divBdr>
        <w:top w:val="none" w:sz="0" w:space="0" w:color="auto"/>
        <w:left w:val="none" w:sz="0" w:space="0" w:color="auto"/>
        <w:bottom w:val="none" w:sz="0" w:space="0" w:color="auto"/>
        <w:right w:val="none" w:sz="0" w:space="0" w:color="auto"/>
      </w:divBdr>
    </w:div>
    <w:div w:id="1222138954">
      <w:bodyDiv w:val="1"/>
      <w:marLeft w:val="0"/>
      <w:marRight w:val="0"/>
      <w:marTop w:val="0"/>
      <w:marBottom w:val="0"/>
      <w:divBdr>
        <w:top w:val="none" w:sz="0" w:space="0" w:color="auto"/>
        <w:left w:val="none" w:sz="0" w:space="0" w:color="auto"/>
        <w:bottom w:val="none" w:sz="0" w:space="0" w:color="auto"/>
        <w:right w:val="none" w:sz="0" w:space="0" w:color="auto"/>
      </w:divBdr>
    </w:div>
    <w:div w:id="1245260549">
      <w:bodyDiv w:val="1"/>
      <w:marLeft w:val="0"/>
      <w:marRight w:val="0"/>
      <w:marTop w:val="0"/>
      <w:marBottom w:val="0"/>
      <w:divBdr>
        <w:top w:val="none" w:sz="0" w:space="0" w:color="auto"/>
        <w:left w:val="none" w:sz="0" w:space="0" w:color="auto"/>
        <w:bottom w:val="none" w:sz="0" w:space="0" w:color="auto"/>
        <w:right w:val="none" w:sz="0" w:space="0" w:color="auto"/>
      </w:divBdr>
    </w:div>
    <w:div w:id="1249536813">
      <w:bodyDiv w:val="1"/>
      <w:marLeft w:val="0"/>
      <w:marRight w:val="0"/>
      <w:marTop w:val="0"/>
      <w:marBottom w:val="0"/>
      <w:divBdr>
        <w:top w:val="none" w:sz="0" w:space="0" w:color="auto"/>
        <w:left w:val="none" w:sz="0" w:space="0" w:color="auto"/>
        <w:bottom w:val="none" w:sz="0" w:space="0" w:color="auto"/>
        <w:right w:val="none" w:sz="0" w:space="0" w:color="auto"/>
      </w:divBdr>
    </w:div>
    <w:div w:id="1256669501">
      <w:bodyDiv w:val="1"/>
      <w:marLeft w:val="0"/>
      <w:marRight w:val="0"/>
      <w:marTop w:val="0"/>
      <w:marBottom w:val="0"/>
      <w:divBdr>
        <w:top w:val="none" w:sz="0" w:space="0" w:color="auto"/>
        <w:left w:val="none" w:sz="0" w:space="0" w:color="auto"/>
        <w:bottom w:val="none" w:sz="0" w:space="0" w:color="auto"/>
        <w:right w:val="none" w:sz="0" w:space="0" w:color="auto"/>
      </w:divBdr>
    </w:div>
    <w:div w:id="1271351650">
      <w:bodyDiv w:val="1"/>
      <w:marLeft w:val="0"/>
      <w:marRight w:val="0"/>
      <w:marTop w:val="0"/>
      <w:marBottom w:val="0"/>
      <w:divBdr>
        <w:top w:val="none" w:sz="0" w:space="0" w:color="auto"/>
        <w:left w:val="none" w:sz="0" w:space="0" w:color="auto"/>
        <w:bottom w:val="none" w:sz="0" w:space="0" w:color="auto"/>
        <w:right w:val="none" w:sz="0" w:space="0" w:color="auto"/>
      </w:divBdr>
    </w:div>
    <w:div w:id="1275404338">
      <w:bodyDiv w:val="1"/>
      <w:marLeft w:val="0"/>
      <w:marRight w:val="0"/>
      <w:marTop w:val="0"/>
      <w:marBottom w:val="0"/>
      <w:divBdr>
        <w:top w:val="none" w:sz="0" w:space="0" w:color="auto"/>
        <w:left w:val="none" w:sz="0" w:space="0" w:color="auto"/>
        <w:bottom w:val="none" w:sz="0" w:space="0" w:color="auto"/>
        <w:right w:val="none" w:sz="0" w:space="0" w:color="auto"/>
      </w:divBdr>
    </w:div>
    <w:div w:id="1277249761">
      <w:bodyDiv w:val="1"/>
      <w:marLeft w:val="0"/>
      <w:marRight w:val="0"/>
      <w:marTop w:val="0"/>
      <w:marBottom w:val="0"/>
      <w:divBdr>
        <w:top w:val="none" w:sz="0" w:space="0" w:color="auto"/>
        <w:left w:val="none" w:sz="0" w:space="0" w:color="auto"/>
        <w:bottom w:val="none" w:sz="0" w:space="0" w:color="auto"/>
        <w:right w:val="none" w:sz="0" w:space="0" w:color="auto"/>
      </w:divBdr>
    </w:div>
    <w:div w:id="1286156056">
      <w:bodyDiv w:val="1"/>
      <w:marLeft w:val="0"/>
      <w:marRight w:val="0"/>
      <w:marTop w:val="0"/>
      <w:marBottom w:val="0"/>
      <w:divBdr>
        <w:top w:val="none" w:sz="0" w:space="0" w:color="auto"/>
        <w:left w:val="none" w:sz="0" w:space="0" w:color="auto"/>
        <w:bottom w:val="none" w:sz="0" w:space="0" w:color="auto"/>
        <w:right w:val="none" w:sz="0" w:space="0" w:color="auto"/>
      </w:divBdr>
    </w:div>
    <w:div w:id="1289969735">
      <w:bodyDiv w:val="1"/>
      <w:marLeft w:val="0"/>
      <w:marRight w:val="0"/>
      <w:marTop w:val="0"/>
      <w:marBottom w:val="0"/>
      <w:divBdr>
        <w:top w:val="none" w:sz="0" w:space="0" w:color="auto"/>
        <w:left w:val="none" w:sz="0" w:space="0" w:color="auto"/>
        <w:bottom w:val="none" w:sz="0" w:space="0" w:color="auto"/>
        <w:right w:val="none" w:sz="0" w:space="0" w:color="auto"/>
      </w:divBdr>
    </w:div>
    <w:div w:id="1290741413">
      <w:bodyDiv w:val="1"/>
      <w:marLeft w:val="0"/>
      <w:marRight w:val="0"/>
      <w:marTop w:val="0"/>
      <w:marBottom w:val="0"/>
      <w:divBdr>
        <w:top w:val="none" w:sz="0" w:space="0" w:color="auto"/>
        <w:left w:val="none" w:sz="0" w:space="0" w:color="auto"/>
        <w:bottom w:val="none" w:sz="0" w:space="0" w:color="auto"/>
        <w:right w:val="none" w:sz="0" w:space="0" w:color="auto"/>
      </w:divBdr>
    </w:div>
    <w:div w:id="1295018039">
      <w:bodyDiv w:val="1"/>
      <w:marLeft w:val="0"/>
      <w:marRight w:val="0"/>
      <w:marTop w:val="0"/>
      <w:marBottom w:val="0"/>
      <w:divBdr>
        <w:top w:val="none" w:sz="0" w:space="0" w:color="auto"/>
        <w:left w:val="none" w:sz="0" w:space="0" w:color="auto"/>
        <w:bottom w:val="none" w:sz="0" w:space="0" w:color="auto"/>
        <w:right w:val="none" w:sz="0" w:space="0" w:color="auto"/>
      </w:divBdr>
    </w:div>
    <w:div w:id="1306357316">
      <w:bodyDiv w:val="1"/>
      <w:marLeft w:val="0"/>
      <w:marRight w:val="0"/>
      <w:marTop w:val="0"/>
      <w:marBottom w:val="0"/>
      <w:divBdr>
        <w:top w:val="none" w:sz="0" w:space="0" w:color="auto"/>
        <w:left w:val="none" w:sz="0" w:space="0" w:color="auto"/>
        <w:bottom w:val="none" w:sz="0" w:space="0" w:color="auto"/>
        <w:right w:val="none" w:sz="0" w:space="0" w:color="auto"/>
      </w:divBdr>
    </w:div>
    <w:div w:id="1335571507">
      <w:bodyDiv w:val="1"/>
      <w:marLeft w:val="0"/>
      <w:marRight w:val="0"/>
      <w:marTop w:val="0"/>
      <w:marBottom w:val="0"/>
      <w:divBdr>
        <w:top w:val="none" w:sz="0" w:space="0" w:color="auto"/>
        <w:left w:val="none" w:sz="0" w:space="0" w:color="auto"/>
        <w:bottom w:val="none" w:sz="0" w:space="0" w:color="auto"/>
        <w:right w:val="none" w:sz="0" w:space="0" w:color="auto"/>
      </w:divBdr>
    </w:div>
    <w:div w:id="1362170013">
      <w:bodyDiv w:val="1"/>
      <w:marLeft w:val="0"/>
      <w:marRight w:val="0"/>
      <w:marTop w:val="0"/>
      <w:marBottom w:val="0"/>
      <w:divBdr>
        <w:top w:val="none" w:sz="0" w:space="0" w:color="auto"/>
        <w:left w:val="none" w:sz="0" w:space="0" w:color="auto"/>
        <w:bottom w:val="none" w:sz="0" w:space="0" w:color="auto"/>
        <w:right w:val="none" w:sz="0" w:space="0" w:color="auto"/>
      </w:divBdr>
    </w:div>
    <w:div w:id="1375815506">
      <w:bodyDiv w:val="1"/>
      <w:marLeft w:val="0"/>
      <w:marRight w:val="0"/>
      <w:marTop w:val="0"/>
      <w:marBottom w:val="0"/>
      <w:divBdr>
        <w:top w:val="none" w:sz="0" w:space="0" w:color="auto"/>
        <w:left w:val="none" w:sz="0" w:space="0" w:color="auto"/>
        <w:bottom w:val="none" w:sz="0" w:space="0" w:color="auto"/>
        <w:right w:val="none" w:sz="0" w:space="0" w:color="auto"/>
      </w:divBdr>
    </w:div>
    <w:div w:id="1395815038">
      <w:bodyDiv w:val="1"/>
      <w:marLeft w:val="0"/>
      <w:marRight w:val="0"/>
      <w:marTop w:val="0"/>
      <w:marBottom w:val="0"/>
      <w:divBdr>
        <w:top w:val="none" w:sz="0" w:space="0" w:color="auto"/>
        <w:left w:val="none" w:sz="0" w:space="0" w:color="auto"/>
        <w:bottom w:val="none" w:sz="0" w:space="0" w:color="auto"/>
        <w:right w:val="none" w:sz="0" w:space="0" w:color="auto"/>
      </w:divBdr>
    </w:div>
    <w:div w:id="1398818520">
      <w:bodyDiv w:val="1"/>
      <w:marLeft w:val="0"/>
      <w:marRight w:val="0"/>
      <w:marTop w:val="0"/>
      <w:marBottom w:val="0"/>
      <w:divBdr>
        <w:top w:val="none" w:sz="0" w:space="0" w:color="auto"/>
        <w:left w:val="none" w:sz="0" w:space="0" w:color="auto"/>
        <w:bottom w:val="none" w:sz="0" w:space="0" w:color="auto"/>
        <w:right w:val="none" w:sz="0" w:space="0" w:color="auto"/>
      </w:divBdr>
    </w:div>
    <w:div w:id="1410692093">
      <w:bodyDiv w:val="1"/>
      <w:marLeft w:val="0"/>
      <w:marRight w:val="0"/>
      <w:marTop w:val="0"/>
      <w:marBottom w:val="0"/>
      <w:divBdr>
        <w:top w:val="none" w:sz="0" w:space="0" w:color="auto"/>
        <w:left w:val="none" w:sz="0" w:space="0" w:color="auto"/>
        <w:bottom w:val="none" w:sz="0" w:space="0" w:color="auto"/>
        <w:right w:val="none" w:sz="0" w:space="0" w:color="auto"/>
      </w:divBdr>
    </w:div>
    <w:div w:id="1416394153">
      <w:bodyDiv w:val="1"/>
      <w:marLeft w:val="0"/>
      <w:marRight w:val="0"/>
      <w:marTop w:val="0"/>
      <w:marBottom w:val="0"/>
      <w:divBdr>
        <w:top w:val="none" w:sz="0" w:space="0" w:color="auto"/>
        <w:left w:val="none" w:sz="0" w:space="0" w:color="auto"/>
        <w:bottom w:val="none" w:sz="0" w:space="0" w:color="auto"/>
        <w:right w:val="none" w:sz="0" w:space="0" w:color="auto"/>
      </w:divBdr>
    </w:div>
    <w:div w:id="1419787012">
      <w:bodyDiv w:val="1"/>
      <w:marLeft w:val="0"/>
      <w:marRight w:val="0"/>
      <w:marTop w:val="0"/>
      <w:marBottom w:val="0"/>
      <w:divBdr>
        <w:top w:val="none" w:sz="0" w:space="0" w:color="auto"/>
        <w:left w:val="none" w:sz="0" w:space="0" w:color="auto"/>
        <w:bottom w:val="none" w:sz="0" w:space="0" w:color="auto"/>
        <w:right w:val="none" w:sz="0" w:space="0" w:color="auto"/>
      </w:divBdr>
    </w:div>
    <w:div w:id="1429230831">
      <w:bodyDiv w:val="1"/>
      <w:marLeft w:val="0"/>
      <w:marRight w:val="0"/>
      <w:marTop w:val="0"/>
      <w:marBottom w:val="0"/>
      <w:divBdr>
        <w:top w:val="none" w:sz="0" w:space="0" w:color="auto"/>
        <w:left w:val="none" w:sz="0" w:space="0" w:color="auto"/>
        <w:bottom w:val="none" w:sz="0" w:space="0" w:color="auto"/>
        <w:right w:val="none" w:sz="0" w:space="0" w:color="auto"/>
      </w:divBdr>
    </w:div>
    <w:div w:id="1437746995">
      <w:bodyDiv w:val="1"/>
      <w:marLeft w:val="0"/>
      <w:marRight w:val="0"/>
      <w:marTop w:val="0"/>
      <w:marBottom w:val="0"/>
      <w:divBdr>
        <w:top w:val="none" w:sz="0" w:space="0" w:color="auto"/>
        <w:left w:val="none" w:sz="0" w:space="0" w:color="auto"/>
        <w:bottom w:val="none" w:sz="0" w:space="0" w:color="auto"/>
        <w:right w:val="none" w:sz="0" w:space="0" w:color="auto"/>
      </w:divBdr>
    </w:div>
    <w:div w:id="1440367740">
      <w:bodyDiv w:val="1"/>
      <w:marLeft w:val="0"/>
      <w:marRight w:val="0"/>
      <w:marTop w:val="0"/>
      <w:marBottom w:val="0"/>
      <w:divBdr>
        <w:top w:val="none" w:sz="0" w:space="0" w:color="auto"/>
        <w:left w:val="none" w:sz="0" w:space="0" w:color="auto"/>
        <w:bottom w:val="none" w:sz="0" w:space="0" w:color="auto"/>
        <w:right w:val="none" w:sz="0" w:space="0" w:color="auto"/>
      </w:divBdr>
    </w:div>
    <w:div w:id="1445802712">
      <w:bodyDiv w:val="1"/>
      <w:marLeft w:val="0"/>
      <w:marRight w:val="0"/>
      <w:marTop w:val="0"/>
      <w:marBottom w:val="0"/>
      <w:divBdr>
        <w:top w:val="none" w:sz="0" w:space="0" w:color="auto"/>
        <w:left w:val="none" w:sz="0" w:space="0" w:color="auto"/>
        <w:bottom w:val="none" w:sz="0" w:space="0" w:color="auto"/>
        <w:right w:val="none" w:sz="0" w:space="0" w:color="auto"/>
      </w:divBdr>
    </w:div>
    <w:div w:id="1476071045">
      <w:bodyDiv w:val="1"/>
      <w:marLeft w:val="0"/>
      <w:marRight w:val="0"/>
      <w:marTop w:val="0"/>
      <w:marBottom w:val="0"/>
      <w:divBdr>
        <w:top w:val="none" w:sz="0" w:space="0" w:color="auto"/>
        <w:left w:val="none" w:sz="0" w:space="0" w:color="auto"/>
        <w:bottom w:val="none" w:sz="0" w:space="0" w:color="auto"/>
        <w:right w:val="none" w:sz="0" w:space="0" w:color="auto"/>
      </w:divBdr>
    </w:div>
    <w:div w:id="1503087693">
      <w:bodyDiv w:val="1"/>
      <w:marLeft w:val="0"/>
      <w:marRight w:val="0"/>
      <w:marTop w:val="0"/>
      <w:marBottom w:val="0"/>
      <w:divBdr>
        <w:top w:val="none" w:sz="0" w:space="0" w:color="auto"/>
        <w:left w:val="none" w:sz="0" w:space="0" w:color="auto"/>
        <w:bottom w:val="none" w:sz="0" w:space="0" w:color="auto"/>
        <w:right w:val="none" w:sz="0" w:space="0" w:color="auto"/>
      </w:divBdr>
    </w:div>
    <w:div w:id="1509368623">
      <w:bodyDiv w:val="1"/>
      <w:marLeft w:val="0"/>
      <w:marRight w:val="0"/>
      <w:marTop w:val="0"/>
      <w:marBottom w:val="0"/>
      <w:divBdr>
        <w:top w:val="none" w:sz="0" w:space="0" w:color="auto"/>
        <w:left w:val="none" w:sz="0" w:space="0" w:color="auto"/>
        <w:bottom w:val="none" w:sz="0" w:space="0" w:color="auto"/>
        <w:right w:val="none" w:sz="0" w:space="0" w:color="auto"/>
      </w:divBdr>
    </w:div>
    <w:div w:id="1521894135">
      <w:bodyDiv w:val="1"/>
      <w:marLeft w:val="0"/>
      <w:marRight w:val="0"/>
      <w:marTop w:val="0"/>
      <w:marBottom w:val="0"/>
      <w:divBdr>
        <w:top w:val="none" w:sz="0" w:space="0" w:color="auto"/>
        <w:left w:val="none" w:sz="0" w:space="0" w:color="auto"/>
        <w:bottom w:val="none" w:sz="0" w:space="0" w:color="auto"/>
        <w:right w:val="none" w:sz="0" w:space="0" w:color="auto"/>
      </w:divBdr>
    </w:div>
    <w:div w:id="1538008996">
      <w:bodyDiv w:val="1"/>
      <w:marLeft w:val="0"/>
      <w:marRight w:val="0"/>
      <w:marTop w:val="0"/>
      <w:marBottom w:val="0"/>
      <w:divBdr>
        <w:top w:val="none" w:sz="0" w:space="0" w:color="auto"/>
        <w:left w:val="none" w:sz="0" w:space="0" w:color="auto"/>
        <w:bottom w:val="none" w:sz="0" w:space="0" w:color="auto"/>
        <w:right w:val="none" w:sz="0" w:space="0" w:color="auto"/>
      </w:divBdr>
    </w:div>
    <w:div w:id="1540703880">
      <w:bodyDiv w:val="1"/>
      <w:marLeft w:val="0"/>
      <w:marRight w:val="0"/>
      <w:marTop w:val="0"/>
      <w:marBottom w:val="0"/>
      <w:divBdr>
        <w:top w:val="none" w:sz="0" w:space="0" w:color="auto"/>
        <w:left w:val="none" w:sz="0" w:space="0" w:color="auto"/>
        <w:bottom w:val="none" w:sz="0" w:space="0" w:color="auto"/>
        <w:right w:val="none" w:sz="0" w:space="0" w:color="auto"/>
      </w:divBdr>
    </w:div>
    <w:div w:id="1544826045">
      <w:bodyDiv w:val="1"/>
      <w:marLeft w:val="0"/>
      <w:marRight w:val="0"/>
      <w:marTop w:val="0"/>
      <w:marBottom w:val="0"/>
      <w:divBdr>
        <w:top w:val="none" w:sz="0" w:space="0" w:color="auto"/>
        <w:left w:val="none" w:sz="0" w:space="0" w:color="auto"/>
        <w:bottom w:val="none" w:sz="0" w:space="0" w:color="auto"/>
        <w:right w:val="none" w:sz="0" w:space="0" w:color="auto"/>
      </w:divBdr>
    </w:div>
    <w:div w:id="1549222982">
      <w:bodyDiv w:val="1"/>
      <w:marLeft w:val="0"/>
      <w:marRight w:val="0"/>
      <w:marTop w:val="0"/>
      <w:marBottom w:val="0"/>
      <w:divBdr>
        <w:top w:val="none" w:sz="0" w:space="0" w:color="auto"/>
        <w:left w:val="none" w:sz="0" w:space="0" w:color="auto"/>
        <w:bottom w:val="none" w:sz="0" w:space="0" w:color="auto"/>
        <w:right w:val="none" w:sz="0" w:space="0" w:color="auto"/>
      </w:divBdr>
    </w:div>
    <w:div w:id="1568371338">
      <w:bodyDiv w:val="1"/>
      <w:marLeft w:val="0"/>
      <w:marRight w:val="0"/>
      <w:marTop w:val="0"/>
      <w:marBottom w:val="0"/>
      <w:divBdr>
        <w:top w:val="none" w:sz="0" w:space="0" w:color="auto"/>
        <w:left w:val="none" w:sz="0" w:space="0" w:color="auto"/>
        <w:bottom w:val="none" w:sz="0" w:space="0" w:color="auto"/>
        <w:right w:val="none" w:sz="0" w:space="0" w:color="auto"/>
      </w:divBdr>
    </w:div>
    <w:div w:id="1602303320">
      <w:bodyDiv w:val="1"/>
      <w:marLeft w:val="0"/>
      <w:marRight w:val="0"/>
      <w:marTop w:val="0"/>
      <w:marBottom w:val="0"/>
      <w:divBdr>
        <w:top w:val="none" w:sz="0" w:space="0" w:color="auto"/>
        <w:left w:val="none" w:sz="0" w:space="0" w:color="auto"/>
        <w:bottom w:val="none" w:sz="0" w:space="0" w:color="auto"/>
        <w:right w:val="none" w:sz="0" w:space="0" w:color="auto"/>
      </w:divBdr>
    </w:div>
    <w:div w:id="1606156636">
      <w:bodyDiv w:val="1"/>
      <w:marLeft w:val="0"/>
      <w:marRight w:val="0"/>
      <w:marTop w:val="0"/>
      <w:marBottom w:val="0"/>
      <w:divBdr>
        <w:top w:val="none" w:sz="0" w:space="0" w:color="auto"/>
        <w:left w:val="none" w:sz="0" w:space="0" w:color="auto"/>
        <w:bottom w:val="none" w:sz="0" w:space="0" w:color="auto"/>
        <w:right w:val="none" w:sz="0" w:space="0" w:color="auto"/>
      </w:divBdr>
    </w:div>
    <w:div w:id="1616474489">
      <w:bodyDiv w:val="1"/>
      <w:marLeft w:val="0"/>
      <w:marRight w:val="0"/>
      <w:marTop w:val="0"/>
      <w:marBottom w:val="0"/>
      <w:divBdr>
        <w:top w:val="none" w:sz="0" w:space="0" w:color="auto"/>
        <w:left w:val="none" w:sz="0" w:space="0" w:color="auto"/>
        <w:bottom w:val="none" w:sz="0" w:space="0" w:color="auto"/>
        <w:right w:val="none" w:sz="0" w:space="0" w:color="auto"/>
      </w:divBdr>
    </w:div>
    <w:div w:id="1669672176">
      <w:bodyDiv w:val="1"/>
      <w:marLeft w:val="0"/>
      <w:marRight w:val="0"/>
      <w:marTop w:val="0"/>
      <w:marBottom w:val="0"/>
      <w:divBdr>
        <w:top w:val="none" w:sz="0" w:space="0" w:color="auto"/>
        <w:left w:val="none" w:sz="0" w:space="0" w:color="auto"/>
        <w:bottom w:val="none" w:sz="0" w:space="0" w:color="auto"/>
        <w:right w:val="none" w:sz="0" w:space="0" w:color="auto"/>
      </w:divBdr>
    </w:div>
    <w:div w:id="1678919055">
      <w:bodyDiv w:val="1"/>
      <w:marLeft w:val="0"/>
      <w:marRight w:val="0"/>
      <w:marTop w:val="0"/>
      <w:marBottom w:val="0"/>
      <w:divBdr>
        <w:top w:val="none" w:sz="0" w:space="0" w:color="auto"/>
        <w:left w:val="none" w:sz="0" w:space="0" w:color="auto"/>
        <w:bottom w:val="none" w:sz="0" w:space="0" w:color="auto"/>
        <w:right w:val="none" w:sz="0" w:space="0" w:color="auto"/>
      </w:divBdr>
    </w:div>
    <w:div w:id="1688756005">
      <w:bodyDiv w:val="1"/>
      <w:marLeft w:val="0"/>
      <w:marRight w:val="0"/>
      <w:marTop w:val="0"/>
      <w:marBottom w:val="0"/>
      <w:divBdr>
        <w:top w:val="none" w:sz="0" w:space="0" w:color="auto"/>
        <w:left w:val="none" w:sz="0" w:space="0" w:color="auto"/>
        <w:bottom w:val="none" w:sz="0" w:space="0" w:color="auto"/>
        <w:right w:val="none" w:sz="0" w:space="0" w:color="auto"/>
      </w:divBdr>
    </w:div>
    <w:div w:id="1737631146">
      <w:bodyDiv w:val="1"/>
      <w:marLeft w:val="0"/>
      <w:marRight w:val="0"/>
      <w:marTop w:val="0"/>
      <w:marBottom w:val="0"/>
      <w:divBdr>
        <w:top w:val="none" w:sz="0" w:space="0" w:color="auto"/>
        <w:left w:val="none" w:sz="0" w:space="0" w:color="auto"/>
        <w:bottom w:val="none" w:sz="0" w:space="0" w:color="auto"/>
        <w:right w:val="none" w:sz="0" w:space="0" w:color="auto"/>
      </w:divBdr>
    </w:div>
    <w:div w:id="1751803288">
      <w:bodyDiv w:val="1"/>
      <w:marLeft w:val="0"/>
      <w:marRight w:val="0"/>
      <w:marTop w:val="0"/>
      <w:marBottom w:val="0"/>
      <w:divBdr>
        <w:top w:val="none" w:sz="0" w:space="0" w:color="auto"/>
        <w:left w:val="none" w:sz="0" w:space="0" w:color="auto"/>
        <w:bottom w:val="none" w:sz="0" w:space="0" w:color="auto"/>
        <w:right w:val="none" w:sz="0" w:space="0" w:color="auto"/>
      </w:divBdr>
    </w:div>
    <w:div w:id="1772317761">
      <w:bodyDiv w:val="1"/>
      <w:marLeft w:val="0"/>
      <w:marRight w:val="0"/>
      <w:marTop w:val="0"/>
      <w:marBottom w:val="0"/>
      <w:divBdr>
        <w:top w:val="none" w:sz="0" w:space="0" w:color="auto"/>
        <w:left w:val="none" w:sz="0" w:space="0" w:color="auto"/>
        <w:bottom w:val="none" w:sz="0" w:space="0" w:color="auto"/>
        <w:right w:val="none" w:sz="0" w:space="0" w:color="auto"/>
      </w:divBdr>
    </w:div>
    <w:div w:id="1784108468">
      <w:bodyDiv w:val="1"/>
      <w:marLeft w:val="0"/>
      <w:marRight w:val="0"/>
      <w:marTop w:val="0"/>
      <w:marBottom w:val="0"/>
      <w:divBdr>
        <w:top w:val="none" w:sz="0" w:space="0" w:color="auto"/>
        <w:left w:val="none" w:sz="0" w:space="0" w:color="auto"/>
        <w:bottom w:val="none" w:sz="0" w:space="0" w:color="auto"/>
        <w:right w:val="none" w:sz="0" w:space="0" w:color="auto"/>
      </w:divBdr>
    </w:div>
    <w:div w:id="1786801997">
      <w:bodyDiv w:val="1"/>
      <w:marLeft w:val="0"/>
      <w:marRight w:val="0"/>
      <w:marTop w:val="0"/>
      <w:marBottom w:val="0"/>
      <w:divBdr>
        <w:top w:val="none" w:sz="0" w:space="0" w:color="auto"/>
        <w:left w:val="none" w:sz="0" w:space="0" w:color="auto"/>
        <w:bottom w:val="none" w:sz="0" w:space="0" w:color="auto"/>
        <w:right w:val="none" w:sz="0" w:space="0" w:color="auto"/>
      </w:divBdr>
    </w:div>
    <w:div w:id="1788312493">
      <w:bodyDiv w:val="1"/>
      <w:marLeft w:val="0"/>
      <w:marRight w:val="0"/>
      <w:marTop w:val="0"/>
      <w:marBottom w:val="0"/>
      <w:divBdr>
        <w:top w:val="none" w:sz="0" w:space="0" w:color="auto"/>
        <w:left w:val="none" w:sz="0" w:space="0" w:color="auto"/>
        <w:bottom w:val="none" w:sz="0" w:space="0" w:color="auto"/>
        <w:right w:val="none" w:sz="0" w:space="0" w:color="auto"/>
      </w:divBdr>
    </w:div>
    <w:div w:id="1789398095">
      <w:bodyDiv w:val="1"/>
      <w:marLeft w:val="0"/>
      <w:marRight w:val="0"/>
      <w:marTop w:val="0"/>
      <w:marBottom w:val="0"/>
      <w:divBdr>
        <w:top w:val="none" w:sz="0" w:space="0" w:color="auto"/>
        <w:left w:val="none" w:sz="0" w:space="0" w:color="auto"/>
        <w:bottom w:val="none" w:sz="0" w:space="0" w:color="auto"/>
        <w:right w:val="none" w:sz="0" w:space="0" w:color="auto"/>
      </w:divBdr>
    </w:div>
    <w:div w:id="1803377735">
      <w:bodyDiv w:val="1"/>
      <w:marLeft w:val="0"/>
      <w:marRight w:val="0"/>
      <w:marTop w:val="0"/>
      <w:marBottom w:val="0"/>
      <w:divBdr>
        <w:top w:val="none" w:sz="0" w:space="0" w:color="auto"/>
        <w:left w:val="none" w:sz="0" w:space="0" w:color="auto"/>
        <w:bottom w:val="none" w:sz="0" w:space="0" w:color="auto"/>
        <w:right w:val="none" w:sz="0" w:space="0" w:color="auto"/>
      </w:divBdr>
    </w:div>
    <w:div w:id="1836532379">
      <w:bodyDiv w:val="1"/>
      <w:marLeft w:val="0"/>
      <w:marRight w:val="0"/>
      <w:marTop w:val="0"/>
      <w:marBottom w:val="0"/>
      <w:divBdr>
        <w:top w:val="none" w:sz="0" w:space="0" w:color="auto"/>
        <w:left w:val="none" w:sz="0" w:space="0" w:color="auto"/>
        <w:bottom w:val="none" w:sz="0" w:space="0" w:color="auto"/>
        <w:right w:val="none" w:sz="0" w:space="0" w:color="auto"/>
      </w:divBdr>
    </w:div>
    <w:div w:id="1839268341">
      <w:bodyDiv w:val="1"/>
      <w:marLeft w:val="0"/>
      <w:marRight w:val="0"/>
      <w:marTop w:val="0"/>
      <w:marBottom w:val="0"/>
      <w:divBdr>
        <w:top w:val="none" w:sz="0" w:space="0" w:color="auto"/>
        <w:left w:val="none" w:sz="0" w:space="0" w:color="auto"/>
        <w:bottom w:val="none" w:sz="0" w:space="0" w:color="auto"/>
        <w:right w:val="none" w:sz="0" w:space="0" w:color="auto"/>
      </w:divBdr>
    </w:div>
    <w:div w:id="1868520663">
      <w:bodyDiv w:val="1"/>
      <w:marLeft w:val="0"/>
      <w:marRight w:val="0"/>
      <w:marTop w:val="0"/>
      <w:marBottom w:val="0"/>
      <w:divBdr>
        <w:top w:val="none" w:sz="0" w:space="0" w:color="auto"/>
        <w:left w:val="none" w:sz="0" w:space="0" w:color="auto"/>
        <w:bottom w:val="none" w:sz="0" w:space="0" w:color="auto"/>
        <w:right w:val="none" w:sz="0" w:space="0" w:color="auto"/>
      </w:divBdr>
    </w:div>
    <w:div w:id="1876500566">
      <w:bodyDiv w:val="1"/>
      <w:marLeft w:val="0"/>
      <w:marRight w:val="0"/>
      <w:marTop w:val="0"/>
      <w:marBottom w:val="0"/>
      <w:divBdr>
        <w:top w:val="none" w:sz="0" w:space="0" w:color="auto"/>
        <w:left w:val="none" w:sz="0" w:space="0" w:color="auto"/>
        <w:bottom w:val="none" w:sz="0" w:space="0" w:color="auto"/>
        <w:right w:val="none" w:sz="0" w:space="0" w:color="auto"/>
      </w:divBdr>
    </w:div>
    <w:div w:id="1878158281">
      <w:bodyDiv w:val="1"/>
      <w:marLeft w:val="0"/>
      <w:marRight w:val="0"/>
      <w:marTop w:val="0"/>
      <w:marBottom w:val="0"/>
      <w:divBdr>
        <w:top w:val="none" w:sz="0" w:space="0" w:color="auto"/>
        <w:left w:val="none" w:sz="0" w:space="0" w:color="auto"/>
        <w:bottom w:val="none" w:sz="0" w:space="0" w:color="auto"/>
        <w:right w:val="none" w:sz="0" w:space="0" w:color="auto"/>
      </w:divBdr>
    </w:div>
    <w:div w:id="1893349782">
      <w:bodyDiv w:val="1"/>
      <w:marLeft w:val="0"/>
      <w:marRight w:val="0"/>
      <w:marTop w:val="0"/>
      <w:marBottom w:val="0"/>
      <w:divBdr>
        <w:top w:val="none" w:sz="0" w:space="0" w:color="auto"/>
        <w:left w:val="none" w:sz="0" w:space="0" w:color="auto"/>
        <w:bottom w:val="none" w:sz="0" w:space="0" w:color="auto"/>
        <w:right w:val="none" w:sz="0" w:space="0" w:color="auto"/>
      </w:divBdr>
    </w:div>
    <w:div w:id="1911306192">
      <w:bodyDiv w:val="1"/>
      <w:marLeft w:val="0"/>
      <w:marRight w:val="0"/>
      <w:marTop w:val="0"/>
      <w:marBottom w:val="0"/>
      <w:divBdr>
        <w:top w:val="none" w:sz="0" w:space="0" w:color="auto"/>
        <w:left w:val="none" w:sz="0" w:space="0" w:color="auto"/>
        <w:bottom w:val="none" w:sz="0" w:space="0" w:color="auto"/>
        <w:right w:val="none" w:sz="0" w:space="0" w:color="auto"/>
      </w:divBdr>
    </w:div>
    <w:div w:id="1913462388">
      <w:bodyDiv w:val="1"/>
      <w:marLeft w:val="0"/>
      <w:marRight w:val="0"/>
      <w:marTop w:val="0"/>
      <w:marBottom w:val="0"/>
      <w:divBdr>
        <w:top w:val="none" w:sz="0" w:space="0" w:color="auto"/>
        <w:left w:val="none" w:sz="0" w:space="0" w:color="auto"/>
        <w:bottom w:val="none" w:sz="0" w:space="0" w:color="auto"/>
        <w:right w:val="none" w:sz="0" w:space="0" w:color="auto"/>
      </w:divBdr>
    </w:div>
    <w:div w:id="1914007687">
      <w:bodyDiv w:val="1"/>
      <w:marLeft w:val="0"/>
      <w:marRight w:val="0"/>
      <w:marTop w:val="0"/>
      <w:marBottom w:val="0"/>
      <w:divBdr>
        <w:top w:val="none" w:sz="0" w:space="0" w:color="auto"/>
        <w:left w:val="none" w:sz="0" w:space="0" w:color="auto"/>
        <w:bottom w:val="none" w:sz="0" w:space="0" w:color="auto"/>
        <w:right w:val="none" w:sz="0" w:space="0" w:color="auto"/>
      </w:divBdr>
    </w:div>
    <w:div w:id="1914504349">
      <w:bodyDiv w:val="1"/>
      <w:marLeft w:val="0"/>
      <w:marRight w:val="0"/>
      <w:marTop w:val="0"/>
      <w:marBottom w:val="0"/>
      <w:divBdr>
        <w:top w:val="none" w:sz="0" w:space="0" w:color="auto"/>
        <w:left w:val="none" w:sz="0" w:space="0" w:color="auto"/>
        <w:bottom w:val="none" w:sz="0" w:space="0" w:color="auto"/>
        <w:right w:val="none" w:sz="0" w:space="0" w:color="auto"/>
      </w:divBdr>
    </w:div>
    <w:div w:id="1933204080">
      <w:bodyDiv w:val="1"/>
      <w:marLeft w:val="0"/>
      <w:marRight w:val="0"/>
      <w:marTop w:val="0"/>
      <w:marBottom w:val="0"/>
      <w:divBdr>
        <w:top w:val="none" w:sz="0" w:space="0" w:color="auto"/>
        <w:left w:val="none" w:sz="0" w:space="0" w:color="auto"/>
        <w:bottom w:val="none" w:sz="0" w:space="0" w:color="auto"/>
        <w:right w:val="none" w:sz="0" w:space="0" w:color="auto"/>
      </w:divBdr>
    </w:div>
    <w:div w:id="1936673248">
      <w:bodyDiv w:val="1"/>
      <w:marLeft w:val="0"/>
      <w:marRight w:val="0"/>
      <w:marTop w:val="0"/>
      <w:marBottom w:val="0"/>
      <w:divBdr>
        <w:top w:val="none" w:sz="0" w:space="0" w:color="auto"/>
        <w:left w:val="none" w:sz="0" w:space="0" w:color="auto"/>
        <w:bottom w:val="none" w:sz="0" w:space="0" w:color="auto"/>
        <w:right w:val="none" w:sz="0" w:space="0" w:color="auto"/>
      </w:divBdr>
    </w:div>
    <w:div w:id="1963607120">
      <w:bodyDiv w:val="1"/>
      <w:marLeft w:val="0"/>
      <w:marRight w:val="0"/>
      <w:marTop w:val="0"/>
      <w:marBottom w:val="0"/>
      <w:divBdr>
        <w:top w:val="none" w:sz="0" w:space="0" w:color="auto"/>
        <w:left w:val="none" w:sz="0" w:space="0" w:color="auto"/>
        <w:bottom w:val="none" w:sz="0" w:space="0" w:color="auto"/>
        <w:right w:val="none" w:sz="0" w:space="0" w:color="auto"/>
      </w:divBdr>
    </w:div>
    <w:div w:id="1971668015">
      <w:bodyDiv w:val="1"/>
      <w:marLeft w:val="0"/>
      <w:marRight w:val="0"/>
      <w:marTop w:val="0"/>
      <w:marBottom w:val="0"/>
      <w:divBdr>
        <w:top w:val="none" w:sz="0" w:space="0" w:color="auto"/>
        <w:left w:val="none" w:sz="0" w:space="0" w:color="auto"/>
        <w:bottom w:val="none" w:sz="0" w:space="0" w:color="auto"/>
        <w:right w:val="none" w:sz="0" w:space="0" w:color="auto"/>
      </w:divBdr>
    </w:div>
    <w:div w:id="1982928217">
      <w:bodyDiv w:val="1"/>
      <w:marLeft w:val="0"/>
      <w:marRight w:val="0"/>
      <w:marTop w:val="0"/>
      <w:marBottom w:val="0"/>
      <w:divBdr>
        <w:top w:val="none" w:sz="0" w:space="0" w:color="auto"/>
        <w:left w:val="none" w:sz="0" w:space="0" w:color="auto"/>
        <w:bottom w:val="none" w:sz="0" w:space="0" w:color="auto"/>
        <w:right w:val="none" w:sz="0" w:space="0" w:color="auto"/>
      </w:divBdr>
    </w:div>
    <w:div w:id="2013875898">
      <w:bodyDiv w:val="1"/>
      <w:marLeft w:val="0"/>
      <w:marRight w:val="0"/>
      <w:marTop w:val="0"/>
      <w:marBottom w:val="0"/>
      <w:divBdr>
        <w:top w:val="none" w:sz="0" w:space="0" w:color="auto"/>
        <w:left w:val="none" w:sz="0" w:space="0" w:color="auto"/>
        <w:bottom w:val="none" w:sz="0" w:space="0" w:color="auto"/>
        <w:right w:val="none" w:sz="0" w:space="0" w:color="auto"/>
      </w:divBdr>
    </w:div>
    <w:div w:id="2032141796">
      <w:bodyDiv w:val="1"/>
      <w:marLeft w:val="0"/>
      <w:marRight w:val="0"/>
      <w:marTop w:val="0"/>
      <w:marBottom w:val="0"/>
      <w:divBdr>
        <w:top w:val="none" w:sz="0" w:space="0" w:color="auto"/>
        <w:left w:val="none" w:sz="0" w:space="0" w:color="auto"/>
        <w:bottom w:val="none" w:sz="0" w:space="0" w:color="auto"/>
        <w:right w:val="none" w:sz="0" w:space="0" w:color="auto"/>
      </w:divBdr>
    </w:div>
    <w:div w:id="2038508337">
      <w:bodyDiv w:val="1"/>
      <w:marLeft w:val="0"/>
      <w:marRight w:val="0"/>
      <w:marTop w:val="0"/>
      <w:marBottom w:val="0"/>
      <w:divBdr>
        <w:top w:val="none" w:sz="0" w:space="0" w:color="auto"/>
        <w:left w:val="none" w:sz="0" w:space="0" w:color="auto"/>
        <w:bottom w:val="none" w:sz="0" w:space="0" w:color="auto"/>
        <w:right w:val="none" w:sz="0" w:space="0" w:color="auto"/>
      </w:divBdr>
    </w:div>
    <w:div w:id="2038852333">
      <w:bodyDiv w:val="1"/>
      <w:marLeft w:val="0"/>
      <w:marRight w:val="0"/>
      <w:marTop w:val="0"/>
      <w:marBottom w:val="0"/>
      <w:divBdr>
        <w:top w:val="none" w:sz="0" w:space="0" w:color="auto"/>
        <w:left w:val="none" w:sz="0" w:space="0" w:color="auto"/>
        <w:bottom w:val="none" w:sz="0" w:space="0" w:color="auto"/>
        <w:right w:val="none" w:sz="0" w:space="0" w:color="auto"/>
      </w:divBdr>
    </w:div>
    <w:div w:id="2040621249">
      <w:bodyDiv w:val="1"/>
      <w:marLeft w:val="0"/>
      <w:marRight w:val="0"/>
      <w:marTop w:val="0"/>
      <w:marBottom w:val="0"/>
      <w:divBdr>
        <w:top w:val="none" w:sz="0" w:space="0" w:color="auto"/>
        <w:left w:val="none" w:sz="0" w:space="0" w:color="auto"/>
        <w:bottom w:val="none" w:sz="0" w:space="0" w:color="auto"/>
        <w:right w:val="none" w:sz="0" w:space="0" w:color="auto"/>
      </w:divBdr>
    </w:div>
    <w:div w:id="2046175727">
      <w:bodyDiv w:val="1"/>
      <w:marLeft w:val="0"/>
      <w:marRight w:val="0"/>
      <w:marTop w:val="0"/>
      <w:marBottom w:val="0"/>
      <w:divBdr>
        <w:top w:val="none" w:sz="0" w:space="0" w:color="auto"/>
        <w:left w:val="none" w:sz="0" w:space="0" w:color="auto"/>
        <w:bottom w:val="none" w:sz="0" w:space="0" w:color="auto"/>
        <w:right w:val="none" w:sz="0" w:space="0" w:color="auto"/>
      </w:divBdr>
    </w:div>
    <w:div w:id="2048333019">
      <w:bodyDiv w:val="1"/>
      <w:marLeft w:val="0"/>
      <w:marRight w:val="0"/>
      <w:marTop w:val="0"/>
      <w:marBottom w:val="0"/>
      <w:divBdr>
        <w:top w:val="none" w:sz="0" w:space="0" w:color="auto"/>
        <w:left w:val="none" w:sz="0" w:space="0" w:color="auto"/>
        <w:bottom w:val="none" w:sz="0" w:space="0" w:color="auto"/>
        <w:right w:val="none" w:sz="0" w:space="0" w:color="auto"/>
      </w:divBdr>
    </w:div>
    <w:div w:id="2057467998">
      <w:bodyDiv w:val="1"/>
      <w:marLeft w:val="0"/>
      <w:marRight w:val="0"/>
      <w:marTop w:val="0"/>
      <w:marBottom w:val="0"/>
      <w:divBdr>
        <w:top w:val="none" w:sz="0" w:space="0" w:color="auto"/>
        <w:left w:val="none" w:sz="0" w:space="0" w:color="auto"/>
        <w:bottom w:val="none" w:sz="0" w:space="0" w:color="auto"/>
        <w:right w:val="none" w:sz="0" w:space="0" w:color="auto"/>
      </w:divBdr>
    </w:div>
    <w:div w:id="2060745736">
      <w:bodyDiv w:val="1"/>
      <w:marLeft w:val="0"/>
      <w:marRight w:val="0"/>
      <w:marTop w:val="0"/>
      <w:marBottom w:val="0"/>
      <w:divBdr>
        <w:top w:val="none" w:sz="0" w:space="0" w:color="auto"/>
        <w:left w:val="none" w:sz="0" w:space="0" w:color="auto"/>
        <w:bottom w:val="none" w:sz="0" w:space="0" w:color="auto"/>
        <w:right w:val="none" w:sz="0" w:space="0" w:color="auto"/>
      </w:divBdr>
    </w:div>
    <w:div w:id="2061442553">
      <w:bodyDiv w:val="1"/>
      <w:marLeft w:val="0"/>
      <w:marRight w:val="0"/>
      <w:marTop w:val="0"/>
      <w:marBottom w:val="0"/>
      <w:divBdr>
        <w:top w:val="none" w:sz="0" w:space="0" w:color="auto"/>
        <w:left w:val="none" w:sz="0" w:space="0" w:color="auto"/>
        <w:bottom w:val="none" w:sz="0" w:space="0" w:color="auto"/>
        <w:right w:val="none" w:sz="0" w:space="0" w:color="auto"/>
      </w:divBdr>
    </w:div>
    <w:div w:id="2062559952">
      <w:bodyDiv w:val="1"/>
      <w:marLeft w:val="0"/>
      <w:marRight w:val="0"/>
      <w:marTop w:val="0"/>
      <w:marBottom w:val="0"/>
      <w:divBdr>
        <w:top w:val="none" w:sz="0" w:space="0" w:color="auto"/>
        <w:left w:val="none" w:sz="0" w:space="0" w:color="auto"/>
        <w:bottom w:val="none" w:sz="0" w:space="0" w:color="auto"/>
        <w:right w:val="none" w:sz="0" w:space="0" w:color="auto"/>
      </w:divBdr>
    </w:div>
    <w:div w:id="2072533749">
      <w:bodyDiv w:val="1"/>
      <w:marLeft w:val="0"/>
      <w:marRight w:val="0"/>
      <w:marTop w:val="0"/>
      <w:marBottom w:val="0"/>
      <w:divBdr>
        <w:top w:val="none" w:sz="0" w:space="0" w:color="auto"/>
        <w:left w:val="none" w:sz="0" w:space="0" w:color="auto"/>
        <w:bottom w:val="none" w:sz="0" w:space="0" w:color="auto"/>
        <w:right w:val="none" w:sz="0" w:space="0" w:color="auto"/>
      </w:divBdr>
    </w:div>
    <w:div w:id="2093038073">
      <w:bodyDiv w:val="1"/>
      <w:marLeft w:val="0"/>
      <w:marRight w:val="0"/>
      <w:marTop w:val="0"/>
      <w:marBottom w:val="0"/>
      <w:divBdr>
        <w:top w:val="none" w:sz="0" w:space="0" w:color="auto"/>
        <w:left w:val="none" w:sz="0" w:space="0" w:color="auto"/>
        <w:bottom w:val="none" w:sz="0" w:space="0" w:color="auto"/>
        <w:right w:val="none" w:sz="0" w:space="0" w:color="auto"/>
      </w:divBdr>
    </w:div>
    <w:div w:id="2106027755">
      <w:bodyDiv w:val="1"/>
      <w:marLeft w:val="0"/>
      <w:marRight w:val="0"/>
      <w:marTop w:val="0"/>
      <w:marBottom w:val="0"/>
      <w:divBdr>
        <w:top w:val="none" w:sz="0" w:space="0" w:color="auto"/>
        <w:left w:val="none" w:sz="0" w:space="0" w:color="auto"/>
        <w:bottom w:val="none" w:sz="0" w:space="0" w:color="auto"/>
        <w:right w:val="none" w:sz="0" w:space="0" w:color="auto"/>
      </w:divBdr>
    </w:div>
    <w:div w:id="2106728836">
      <w:bodyDiv w:val="1"/>
      <w:marLeft w:val="0"/>
      <w:marRight w:val="0"/>
      <w:marTop w:val="0"/>
      <w:marBottom w:val="0"/>
      <w:divBdr>
        <w:top w:val="none" w:sz="0" w:space="0" w:color="auto"/>
        <w:left w:val="none" w:sz="0" w:space="0" w:color="auto"/>
        <w:bottom w:val="none" w:sz="0" w:space="0" w:color="auto"/>
        <w:right w:val="none" w:sz="0" w:space="0" w:color="auto"/>
      </w:divBdr>
    </w:div>
    <w:div w:id="2108379880">
      <w:bodyDiv w:val="1"/>
      <w:marLeft w:val="0"/>
      <w:marRight w:val="0"/>
      <w:marTop w:val="0"/>
      <w:marBottom w:val="0"/>
      <w:divBdr>
        <w:top w:val="none" w:sz="0" w:space="0" w:color="auto"/>
        <w:left w:val="none" w:sz="0" w:space="0" w:color="auto"/>
        <w:bottom w:val="none" w:sz="0" w:space="0" w:color="auto"/>
        <w:right w:val="none" w:sz="0" w:space="0" w:color="auto"/>
      </w:divBdr>
    </w:div>
    <w:div w:id="2109350959">
      <w:bodyDiv w:val="1"/>
      <w:marLeft w:val="0"/>
      <w:marRight w:val="0"/>
      <w:marTop w:val="0"/>
      <w:marBottom w:val="0"/>
      <w:divBdr>
        <w:top w:val="none" w:sz="0" w:space="0" w:color="auto"/>
        <w:left w:val="none" w:sz="0" w:space="0" w:color="auto"/>
        <w:bottom w:val="none" w:sz="0" w:space="0" w:color="auto"/>
        <w:right w:val="none" w:sz="0" w:space="0" w:color="auto"/>
      </w:divBdr>
    </w:div>
    <w:div w:id="2119986546">
      <w:bodyDiv w:val="1"/>
      <w:marLeft w:val="0"/>
      <w:marRight w:val="0"/>
      <w:marTop w:val="0"/>
      <w:marBottom w:val="0"/>
      <w:divBdr>
        <w:top w:val="none" w:sz="0" w:space="0" w:color="auto"/>
        <w:left w:val="none" w:sz="0" w:space="0" w:color="auto"/>
        <w:bottom w:val="none" w:sz="0" w:space="0" w:color="auto"/>
        <w:right w:val="none" w:sz="0" w:space="0" w:color="auto"/>
      </w:divBdr>
    </w:div>
    <w:div w:id="2141872651">
      <w:bodyDiv w:val="1"/>
      <w:marLeft w:val="0"/>
      <w:marRight w:val="0"/>
      <w:marTop w:val="0"/>
      <w:marBottom w:val="0"/>
      <w:divBdr>
        <w:top w:val="none" w:sz="0" w:space="0" w:color="auto"/>
        <w:left w:val="none" w:sz="0" w:space="0" w:color="auto"/>
        <w:bottom w:val="none" w:sz="0" w:space="0" w:color="auto"/>
        <w:right w:val="none" w:sz="0" w:space="0" w:color="auto"/>
      </w:divBdr>
    </w:div>
    <w:div w:id="21431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Rin20</b:Tag>
    <b:SourceType>JournalArticle</b:SourceType>
    <b:Guid>{CAF95E26-850C-41D6-987A-DE54051BEC65}</b:Guid>
    <b:Title>Item reduction of the 39‐item Rotterdam Diabetic Foot Study Test Battery using decision tree modeling</b:Title>
    <b:JournalName>Diabetes Metabolism Research and Reviews</b:JournalName>
    <b:Year>2020</b:Year>
    <b:Author>
      <b:Author>
        <b:NameList>
          <b:Person>
            <b:Last>Rinkel</b:Last>
            <b:First>Willem D.</b:First>
          </b:Person>
          <b:Person>
            <b:Last>van der Oest</b:Last>
            <b:First>Mark J.W. </b:First>
          </b:Person>
          <b:Person>
            <b:Last>Coert</b:Last>
            <b:First>J. Henk </b:First>
          </b:Person>
        </b:NameList>
      </b:Author>
    </b:Author>
    <b:RefOrder>1</b:RefOrder>
  </b:Source>
  <b:Source>
    <b:Tag>Cah20</b:Tag>
    <b:SourceType>JournalArticle</b:SourceType>
    <b:Guid>{E59393FF-5F86-49B9-8ED2-64552DB54D7D}</b:Guid>
    <b:Title>Prediction of progression from pre‐diabetes to diabetes: Development and validation of a machine learning model</b:Title>
    <b:JournalName>Diabetes Metabolism Research and Review</b:JournalName>
    <b:Year>2020</b:Year>
    <b:Author>
      <b:Author>
        <b:NameList>
          <b:Person>
            <b:Last>Cahn</b:Last>
            <b:First>Avivit</b:First>
          </b:Person>
          <b:Person>
            <b:Last>Shoshan</b:Last>
            <b:First>Avi </b:First>
          </b:Person>
          <b:Person>
            <b:Last>Sagiv</b:Last>
            <b:First>Tal </b:First>
          </b:Person>
          <b:Person>
            <b:Last>Yesharim</b:Last>
            <b:First>Rachel </b:First>
          </b:Person>
          <b:Person>
            <b:Last>Goshen</b:Last>
            <b:First>Ran </b:First>
          </b:Person>
          <b:Person>
            <b:Last>Shalev</b:Last>
            <b:First>Varda </b:First>
          </b:Person>
          <b:Person>
            <b:Last>Raz</b:Last>
            <b:First>Itamar </b:First>
          </b:Person>
        </b:NameList>
      </b:Author>
    </b:Author>
    <b:RefOrder>2</b:RefOrder>
  </b:Source>
  <b:Source>
    <b:Tag>Par19</b:Tag>
    <b:SourceType>BookSection</b:SourceType>
    <b:Guid>{E8217633-67EF-4AE9-9616-584F3500F79E}</b:Guid>
    <b:Title>Detecting Diabetic Retinopathy from Retinal Images Using CUDA Deep Neural Network</b:Title>
    <b:Year>2019</b:Year>
    <b:Pages>379-394</b:Pages>
    <b:Author>
      <b:Author>
        <b:NameList>
          <b:Person>
            <b:Last>Parmar</b:Last>
            <b:First>Ricky </b:First>
          </b:Person>
          <b:Person>
            <b:Last>Lakshmanan</b:Last>
            <b:First>Ramanathan </b:First>
          </b:Person>
          <b:Person>
            <b:Last>Purushotham</b:Last>
            <b:First>Swarnalatha </b:First>
          </b:Person>
          <b:Person>
            <b:Last>Soundrapandiyan</b:Last>
            <b:First>Rajkumar </b:First>
          </b:Person>
        </b:NameList>
      </b:Author>
      <b:BookAuthor>
        <b:NameList>
          <b:Person>
            <b:Last>Sangaiah </b:Last>
            <b:Middle>Kumar</b:Middle>
            <b:First>Arun</b:First>
          </b:Person>
          <b:Person>
            <b:Last>Shantharajah</b:Last>
            <b:First>S. P. </b:First>
          </b:Person>
          <b:Person>
            <b:Last>Theagarajan</b:Last>
            <b:First>Padma </b:First>
          </b:Person>
        </b:NameList>
      </b:BookAuthor>
    </b:Author>
    <b:BookTitle>Intelligent Pervasive Computing Systems for Smarter Healthcare</b:BookTitle>
    <b:City>USA</b:City>
    <b:Publisher>John Wiley &amp; Sons Inc.</b:Publisher>
    <b:RefOrder>3</b:RefOrder>
  </b:Source>
  <b:Source>
    <b:Tag>deL20</b:Tag>
    <b:SourceType>JournalArticle</b:SourceType>
    <b:Guid>{F07547FF-A0BE-4609-9E33-BA5C846C3A9C}</b:Guid>
    <b:Title>Medical data set classification using a new feature selection algorithm combined with twin-bounded support vector machine</b:Title>
    <b:Year>2020</b:Year>
    <b:JournalName>Medical &amp; Biological Engineering &amp; Computing</b:JournalName>
    <b:Author>
      <b:Author>
        <b:NameList>
          <b:Person>
            <b:Last>de Lima</b:Last>
            <b:Middle>Dias </b:Middle>
            <b:First>Márcio </b:First>
          </b:Person>
          <b:Person>
            <b:Last>Roque e Lima</b:Last>
            <b:First>Juliana de Oliveira</b:First>
          </b:Person>
          <b:Person>
            <b:Last>Barbosa</b:Last>
            <b:First>Rommel M. </b:First>
          </b:Person>
        </b:NameList>
      </b:Author>
    </b:Author>
    <b:Pages>1–10</b:Pages>
    <b:RefOrder>4</b:RefOrder>
  </b:Source>
  <b:Source>
    <b:Tag>Bis19</b:Tag>
    <b:SourceType>JournalArticle</b:SourceType>
    <b:Guid>{9712D540-A58D-4528-9244-12FB515ADEF1}</b:Guid>
    <b:Title>Deep learning fully convolution network for lumen characterization in diabetic patients using carotid ultrasound: a tool for stroke risk</b:Title>
    <b:JournalName>Medical &amp; Biological Engineering &amp; Computing</b:JournalName>
    <b:Year>2019</b:Year>
    <b:Author>
      <b:Author>
        <b:NameList>
          <b:Person>
            <b:Last>Biswas</b:Last>
            <b:First>Mainak </b:First>
          </b:Person>
          <b:Person>
            <b:Last>Kuppili</b:Last>
            <b:First>Venkatanareshbabu </b:First>
          </b:Person>
          <b:Person>
            <b:Last>Saba</b:Last>
            <b:First>Luca </b:First>
          </b:Person>
          <b:Person>
            <b:Last>Edla</b:Last>
            <b:Middle>Reddy </b:Middle>
            <b:First>Damodar</b:First>
          </b:Person>
          <b:Person>
            <b:Last>Suri</b:Last>
            <b:First>Harman S. </b:First>
          </b:Person>
          <b:Person>
            <b:Last>Sharma</b:Last>
            <b:First>Aditya </b:First>
          </b:Person>
          <b:Person>
            <b:Last>Cuadrado-Godia</b:Last>
            <b:First>Elisa </b:First>
          </b:Person>
          <b:Person>
            <b:Last>Laird</b:Last>
            <b:First>John R. </b:First>
          </b:Person>
          <b:Person>
            <b:Last>Nicolaides</b:Last>
            <b:First>Andrew </b:First>
          </b:Person>
          <b:Person>
            <b:Last>Suri</b:Last>
            <b:First>Jasjit S. </b:First>
          </b:Person>
        </b:NameList>
      </b:Author>
    </b:Author>
    <b:Pages>543–564</b:Pages>
    <b:RefOrder>5</b:RefOrder>
  </b:Source>
  <b:Source>
    <b:Tag>Che18</b:Tag>
    <b:SourceType>JournalArticle</b:SourceType>
    <b:Guid>{3D2536DD-A915-442C-B8CE-F090CBBBE89F}</b:Guid>
    <b:Author>
      <b:Author>
        <b:NameList>
          <b:Person>
            <b:Last> Chen</b:Last>
            <b:First>Yuheng</b:First>
          </b:Person>
          <b:Person>
            <b:Last>Duan</b:Last>
            <b:First>Wenna</b:First>
          </b:Person>
          <b:Person>
            <b:Last>Sehrawat</b:Last>
            <b:First>Parshant </b:First>
          </b:Person>
          <b:Person>
            <b:Last>Chauhan</b:Last>
            <b:First>Vaibhav</b:First>
          </b:Person>
          <b:Person>
            <b:Last>Alfaro</b:Last>
            <b:First>Freddy J </b:First>
          </b:Person>
          <b:Person>
            <b:Last>Gavrieli</b:Last>
            <b:First>Anna</b:First>
          </b:Person>
          <b:Person>
            <b:Last>Qiao</b:Last>
            <b:First>Xingye</b:First>
          </b:Person>
          <b:Person>
            <b:Last>Novak</b:Last>
            <b:First>Vera </b:First>
          </b:Person>
          <b:Person>
            <b:Last>Dai</b:Last>
            <b:First>Weiying</b:First>
          </b:Person>
        </b:NameList>
      </b:Author>
    </b:Author>
    <b:Title>Improved perfusion pattern score association with type 2 diabetes severity using machine learning pipeline: Pilot study</b:Title>
    <b:JournalName>Journal of Magnetic Resonance Imaging</b:JournalName>
    <b:Year>2018</b:Year>
    <b:Pages>834-844</b:Pages>
    <b:RefOrder>6</b:RefOrder>
  </b:Source>
  <b:Source>
    <b:Tag>Smi18</b:Tag>
    <b:SourceType>BookSection</b:SourceType>
    <b:Guid>{75C295F6-8623-4A1F-B010-434E5AAA128B}</b:Guid>
    <b:Title>Diabetic Retinopathy Detection in Fundus Image Using Cross Sectional Profiles and ANN</b:Title>
    <b:JournalName>Computational Vision and Bio Inspired Computing</b:JournalName>
    <b:Year>2018</b:Year>
    <b:Pages>982-993</b:Pages>
    <b:Author>
      <b:Author>
        <b:NameList>
          <b:Person>
            <b:Last>Smitha</b:Last>
            <b:First>M. </b:First>
          </b:Person>
          <b:Person>
            <b:Last>Nisa</b:Last>
            <b:First>A. K. </b:First>
          </b:Person>
          <b:Person>
            <b:Last>Archana</b:Last>
            <b:First>K. </b:First>
          </b:Person>
        </b:NameList>
      </b:Author>
    </b:Author>
    <b:BookTitle>Computational Vision and Bio Inspired Computing vol 28</b:BookTitle>
    <b:Publisher>Springer, Cham</b:Publisher>
    <b:RefOrder>7</b:RefOrder>
  </b:Source>
  <b:Source>
    <b:Tag>Abd18</b:Tag>
    <b:SourceType>BookSection</b:SourceType>
    <b:Guid>{CA2DFD62-C9B5-48F4-B635-675F02E27865}</b:Guid>
    <b:Title>Identification of the Risk Factors of Type II Diabetic Data Based Support Vector Machine Classifiers upon Varied Kernel Functions</b:Title>
    <b:BookTitle>Computational Vision and Bio Inspired Computing. Lecture Notes in Computational Vision and Biomechanics, vol 28.</b:BookTitle>
    <b:Year>2018</b:Year>
    <b:Pages>496-505</b:Pages>
    <b:Publisher>Springer, Cham</b:Publisher>
    <b:Author>
      <b:Author>
        <b:NameList>
          <b:Person>
            <b:Last>Abdullah</b:Last>
            <b:First>A. Sheik </b:First>
          </b:Person>
          <b:Person>
            <b:Last>Gayathri</b:Last>
            <b:First>N. </b:First>
          </b:Person>
          <b:Person>
            <b:Last>Selvakumar</b:Last>
            <b:First>S. </b:First>
          </b:Person>
          <b:Person>
            <b:Last>Kumar</b:Last>
            <b:Middle>Rakesh </b:Middle>
            <b:First>S. </b:First>
          </b:Person>
        </b:NameList>
      </b:Author>
    </b:Author>
    <b:RefOrder>8</b:RefOrder>
  </b:Source>
  <b:Source>
    <b:Tag>Abb17</b:Tag>
    <b:SourceType>JournalArticle</b:SourceType>
    <b:Guid>{75410B34-3D68-46CE-86CF-CEB044959FF5}</b:Guid>
    <b:Title>Automatic recognition of severity level for diagnosis of diabetic retinopathy using deep visual features</b:Title>
    <b:JournalName>Medical &amp; Biological Engineering &amp; Computing</b:JournalName>
    <b:Year>2017</b:Year>
    <b:Pages>1959–1974</b:Pages>
    <b:Author>
      <b:Author>
        <b:NameList>
          <b:Person>
            <b:Last>Abbas</b:Last>
            <b:First>Qaisar </b:First>
          </b:Person>
          <b:Person>
            <b:Last>Fondon</b:Last>
            <b:First>Irene </b:First>
          </b:Person>
          <b:Person>
            <b:Last>Sarmiento</b:Last>
            <b:First>Auxiliadora </b:First>
          </b:Person>
          <b:Person>
            <b:Last>Jiménez</b:Last>
            <b:First>Soledad </b:First>
          </b:Person>
          <b:Person>
            <b:Last>Alemany</b:Last>
            <b:First>Pedro </b:First>
          </b:Person>
        </b:NameList>
      </b:Author>
    </b:Author>
    <b:RefOrder>10</b:RefOrder>
  </b:Source>
  <b:Source>
    <b:Tag>Ram17</b:Tag>
    <b:SourceType>JournalArticle</b:SourceType>
    <b:Guid>{2E634A25-C7F6-450A-B49C-8260EDEBA909}</b:Guid>
    <b:Title>Diabetic retinopathy screening using deep neural network</b:Title>
    <b:JournalName>Clinical &amp; Experimental Ophthalmology</b:JournalName>
    <b:Year>2017</b:Year>
    <b:Pages>412-416</b:Pages>
    <b:Author>
      <b:Author>
        <b:NameList>
          <b:Person>
            <b:Last>Ramachandran</b:Last>
            <b:First>Nishanthan </b:First>
          </b:Person>
          <b:Person>
            <b:Last>Hong</b:Last>
            <b:Middle>Chiong</b:Middle>
            <b:First>Sheng  </b:First>
          </b:Person>
          <b:Person>
            <b:Last>Sime</b:Last>
            <b:First>Mary J</b:First>
          </b:Person>
          <b:Person>
            <b:Last>Wilson</b:Last>
            <b:First>Graham A </b:First>
          </b:Person>
        </b:NameList>
      </b:Author>
    </b:Author>
    <b:RefOrder>11</b:RefOrder>
  </b:Source>
  <b:Source>
    <b:Tag>Pra16</b:Tag>
    <b:SourceType>JournalArticle</b:SourceType>
    <b:Guid>{A2A6A856-2319-453E-9348-08BD5D1DBDFD}</b:Guid>
    <b:Title>Automated grading of diabetic retinopathy stages in fundus images using</b:Title>
    <b:JournalName>Journal of Chemical and Pharmaceutical Research</b:JournalName>
    <b:Year>2016</b:Year>
    <b:Pages>537-541</b:Pages>
    <b:Author>
      <b:Author>
        <b:NameList>
          <b:Person>
            <b:Last>Prakash</b:Last>
            <b:First>N. B. </b:First>
          </b:Person>
          <b:Person>
            <b:Last>Hemalakshmi</b:Last>
            <b:First>G. R. </b:First>
          </b:Person>
          <b:Person>
            <b:Last>Mary</b:Last>
            <b:First> M. Stella Inba </b:First>
          </b:Person>
        </b:NameList>
      </b:Author>
    </b:Author>
    <b:RefOrder>12</b:RefOrder>
  </b:Source>
  <b:Source>
    <b:Tag>Kim17</b:Tag>
    <b:SourceType>JournalArticle</b:SourceType>
    <b:Guid>{E66E1EB0-328F-4773-A438-A52660C18FF5}</b:Guid>
    <b:Title>Genetic prediction of type 2 diabetes using deep neural network</b:Title>
    <b:JournalName>Clinical Genetics</b:JournalName>
    <b:Year>2017</b:Year>
    <b:Pages>822-829</b:Pages>
    <b:Author>
      <b:Author>
        <b:NameList>
          <b:Person>
            <b:Last>Kim</b:Last>
            <b:First>Jongoh </b:First>
          </b:Person>
          <b:Person>
            <b:Last>Kim</b:Last>
            <b:First>Junmo </b:First>
          </b:Person>
          <b:Person>
            <b:Last>Kwak</b:Last>
            <b:Middle>Ji </b:Middle>
            <b:First>Min </b:First>
          </b:Person>
          <b:Person>
            <b:Last>Baja</b:Last>
            <b:First>Mandeep </b:First>
          </b:Person>
        </b:NameList>
      </b:Author>
    </b:Author>
    <b:RefOrder>13</b:RefOrder>
  </b:Source>
  <b:Source>
    <b:Tag>Gil16</b:Tag>
    <b:SourceType>JournalArticle</b:SourceType>
    <b:Guid>{7D3B8FCB-34F8-4168-8AE6-5EFA6EB5D658}</b:Guid>
    <b:Title>A computational hybrid model with two level classification using SVM and neural network for predicting the diabetes disease</b:Title>
    <b:Year>2016</b:Year>
    <b:Pages>1-10</b:Pages>
    <b:Author>
      <b:Author>
        <b:NameList>
          <b:Person>
            <b:Last>Gill</b:Last>
            <b:First>Nasib S. </b:First>
          </b:Person>
          <b:Person>
            <b:Last>Mittal</b:Last>
            <b:First>Pooja </b:First>
          </b:Person>
        </b:NameList>
      </b:Author>
    </b:Author>
    <b:RefOrder>14</b:RefOrder>
  </b:Source>
  <b:Source>
    <b:Tag>Kau15</b:Tag>
    <b:SourceType>JournalArticle</b:SourceType>
    <b:Guid>{C575DD32-7453-4E84-A3F0-3F9CE51D00CA}</b:Guid>
    <b:Title>A hybrid approach for automatic exudates detection in eye fundus image</b:Title>
    <b:Year>2015</b:Year>
    <b:Author>
      <b:Author>
        <b:NameList>
          <b:Person>
            <b:Last>Kaur</b:Last>
            <b:First>Manpreet </b:First>
          </b:Person>
          <b:Person>
            <b:Last>Kaur</b:Last>
            <b:First>Mandeep </b:First>
          </b:Person>
        </b:NameList>
      </b:Author>
    </b:Author>
    <b:RefOrder>15</b:RefOrder>
  </b:Source>
  <b:Source>
    <b:Tag>Mut15</b:Tag>
    <b:SourceType>JournalArticle</b:SourceType>
    <b:Guid>{E5660202-4C52-427D-A982-92021F18514F}</b:Guid>
    <b:Title>Application of higher-order spectra for automated grading of diabetic maculopathy</b:Title>
    <b:JournalName>Medical &amp; Biological Engineering &amp; Computing</b:JournalName>
    <b:Year>2015</b:Year>
    <b:Pages>1319-1331</b:Pages>
    <b:Author>
      <b:Author>
        <b:NameList>
          <b:Person>
            <b:Last>Muthu Rama</b:Last>
            <b:Middle> Mookiah</b:Middle>
            <b:First> Krishnan</b:First>
          </b:Person>
          <b:Person>
            <b:Last>Acharya</b:Last>
            <b:Middle>Rajendra</b:Middle>
            <b:First>U. </b:First>
          </b:Person>
          <b:Person>
            <b:Last>Chandran</b:Last>
            <b:First>Vinod </b:First>
          </b:Person>
          <b:Person>
            <b:Last>Martis</b:Last>
            <b:Middle>Joy </b:Middle>
            <b:First>Roshan </b:First>
          </b:Person>
          <b:Person>
            <b:Last>Tan</b:Last>
            <b:Middle>Hong</b:Middle>
            <b:First>Jen  </b:First>
          </b:Person>
          <b:Person>
            <b:Last>Koh</b:Last>
            <b:Middle>E. W. </b:Middle>
            <b:First>Joel </b:First>
          </b:Person>
          <b:Person>
            <b:Last>Chua</b:Last>
            <b:Middle>Kuang </b:Middle>
            <b:First>Chua </b:First>
          </b:Person>
          <b:Person>
            <b:Last>Tong</b:Last>
            <b:First>Louis </b:First>
          </b:Person>
          <b:Person>
            <b:Last>Laude</b:Last>
            <b:First>Augustinus </b:First>
          </b:Person>
        </b:NameList>
      </b:Author>
    </b:Author>
    <b:RefOrder>16</b:RefOrder>
  </b:Source>
  <b:Source>
    <b:Tag>Gan14</b:Tag>
    <b:SourceType>JournalArticle</b:SourceType>
    <b:Guid>{B13CD7F4-CEE7-41BB-8383-A067B4C7A45F}</b:Guid>
    <b:Title>Computer-aided diabetic retinopathy detection using trace transforms on digital fundus images</b:Title>
    <b:JournalName>Medical &amp; Biological Engineering &amp; Computing</b:JournalName>
    <b:Year>2014</b:Year>
    <b:Pages>663-672</b:Pages>
    <b:Author>
      <b:Author>
        <b:NameList>
          <b:Person>
            <b:Last>Ganesan</b:Last>
            <b:First>Karthikeyan </b:First>
          </b:Person>
          <b:Person>
            <b:Last>Martis</b:Last>
            <b:Middle>Joy </b:Middle>
            <b:First>Roshan </b:First>
          </b:Person>
          <b:Person>
            <b:Last>Acharya</b:Last>
            <b:Middle>Rajendra </b:Middle>
            <b:First>U.</b:First>
          </b:Person>
          <b:Person>
            <b:Last>Chua</b:Last>
            <b:Middle>Kuang </b:Middle>
            <b:First>Chua </b:First>
          </b:Person>
          <b:Person>
            <b:Last>Min</b:Last>
            <b:Middle>Choo</b:Middle>
            <b:First>Lim  </b:First>
          </b:Person>
          <b:Person>
            <b:Last>Ng</b:Last>
            <b:First>E. Y. K. </b:First>
          </b:Person>
          <b:Person>
            <b:Last>Laude</b:Last>
            <b:First>Augustinus </b:First>
          </b:Person>
        </b:NameList>
      </b:Author>
    </b:Author>
    <b:RefOrder>17</b:RefOrder>
  </b:Source>
  <b:Source>
    <b:Tag>Zha14</b:Tag>
    <b:SourceType>JournalArticle</b:SourceType>
    <b:Guid>{F2CBB165-898D-420D-876B-7473560B6F4B}</b:Guid>
    <b:Title>Exudate detection in color retinal images for mass screening of diabetic retinopathy</b:Title>
    <b:JournalName>Medical Image Analysis</b:JournalName>
    <b:Year>2014</b:Year>
    <b:Pages>1026-1043</b:Pages>
    <b:Author>
      <b:Author>
        <b:NameList>
          <b:Person>
            <b:Last>Zhang</b:Last>
            <b:First>Xiwei </b:First>
          </b:Person>
          <b:Person>
            <b:Last>Thibault</b:Last>
            <b:First>Guillaume </b:First>
          </b:Person>
          <b:Person>
            <b:Last>Decencière</b:Last>
            <b:First>Etienne </b:First>
          </b:Person>
          <b:Person>
            <b:Last>Marcotegui</b:Last>
            <b:First>Beatriz </b:First>
          </b:Person>
          <b:Person>
            <b:Last>Laÿ</b:Last>
            <b:First>Bruno </b:First>
          </b:Person>
          <b:Person>
            <b:Last>Danno</b:Last>
            <b:First>Ronan </b:First>
          </b:Person>
          <b:Person>
            <b:Last>Cazuguel</b:Last>
            <b:First>Guy </b:First>
          </b:Person>
          <b:Person>
            <b:Last>Quellec</b:Last>
            <b:First>Gwénolé </b:First>
          </b:Person>
          <b:Person>
            <b:Last>Lamard</b:Last>
            <b:First>Mathieu </b:First>
          </b:Person>
          <b:Person>
            <b:Last>Massin</b:Last>
            <b:First>Pascale </b:First>
          </b:Person>
          <b:Person>
            <b:Last>Chabouis</b:Last>
            <b:First>Agnès </b:First>
          </b:Person>
          <b:Person>
            <b:Last>Victor</b:Last>
            <b:First>Zeynep </b:First>
          </b:Person>
          <b:Person>
            <b:Last>Erginay</b:Last>
            <b:First>Ali </b:First>
          </b:Person>
        </b:NameList>
      </b:Author>
    </b:Author>
    <b:RefOrder>18</b:RefOrder>
  </b:Source>
  <b:Source>
    <b:Tag>Esw14</b:Tag>
    <b:SourceType>JournalArticle</b:SourceType>
    <b:Guid>{64BAAEF1-76C8-45DB-94CB-95B3EF93D9BD}</b:Guid>
    <b:Title>Projection Based Algorithm for Detecting Exudates in Color Fundus Images</b:Title>
    <b:JournalName>Proceedings of the 19thInternational Conference on Digital Signal Processing</b:JournalName>
    <b:Year>2014</b:Year>
    <b:Pages>459-463</b:Pages>
    <b:Author>
      <b:Author>
        <b:NameList>
          <b:Person>
            <b:Last>Eswaran</b:Last>
            <b:First>C.</b:First>
          </b:Person>
          <b:Person>
            <b:Last>Saleh</b:Last>
            <b:First>Marwan D.</b:First>
          </b:Person>
          <b:Person>
            <b:Last>Abdullah</b:Last>
            <b:First>Junaidi </b:First>
          </b:Person>
        </b:NameList>
      </b:Author>
    </b:Author>
    <b:RefOrder>19</b:RefOrder>
  </b:Source>
  <b:Source>
    <b:Tag>Akr10</b:Tag>
    <b:SourceType>JournalArticle</b:SourceType>
    <b:Guid>{D637DEE7-11D5-4FD6-9F23-8F8E175E229B}</b:Guid>
    <b:Title>Retinal Images: Optic Disk Localization and Detection</b:Title>
    <b:JournalName>International Conference Image Analysis and Recognition</b:JournalName>
    <b:Year>2010</b:Year>
    <b:Pages>40-49</b:Pages>
    <b:Author>
      <b:Author>
        <b:NameList>
          <b:Person>
            <b:Last>Akram</b:Last>
            <b:First>M. Usman </b:First>
          </b:Person>
          <b:Person>
            <b:Last>Khan</b:Last>
            <b:First>Aftab </b:First>
          </b:Person>
          <b:Person>
            <b:Last>Iqbal</b:Last>
            <b:First>Khalid </b:First>
          </b:Person>
          <b:Person>
            <b:Last>Butt</b:Last>
            <b:Middle>Haider </b:Middle>
            <b:First>Wasi </b:First>
          </b:Person>
        </b:NameList>
      </b:Author>
    </b:Author>
    <b:RefOrder>20</b:RefOrder>
  </b:Source>
  <b:Source>
    <b:Tag>Mar18</b:Tag>
    <b:SourceType>JournalArticle</b:SourceType>
    <b:Guid>{8FC248D5-075E-4C77-8417-EF0B24E13992}</b:Guid>
    <b:Title>An exudate detection method for diagnosis risk of diabetic macular edema in retinal images using feature-based and supervised classification</b:Title>
    <b:Year>2018</b:Year>
    <b:Pages>1379–1390</b:Pages>
    <b:JournalName>Medical &amp; Biological Engineering &amp; Computing</b:JournalName>
    <b:Author>
      <b:Author>
        <b:NameList>
          <b:Person>
            <b:Last>Marin</b:Last>
            <b:First>D. </b:First>
          </b:Person>
          <b:Person>
            <b:Last>Gegundez-Arias</b:Last>
            <b:First>M. E. </b:First>
          </b:Person>
          <b:Person>
            <b:Last>Ponte</b:Last>
            <b:First>B. </b:First>
          </b:Person>
          <b:Person>
            <b:Last>Alvarez</b:Last>
            <b:First>F. </b:First>
          </b:Person>
          <b:Person>
            <b:Last>Garrido</b:Last>
            <b:First>J. </b:First>
          </b:Person>
          <b:Person>
            <b:Last>Ortega</b:Last>
            <b:First>C. </b:First>
          </b:Person>
          <b:Person>
            <b:Last>Vasallo</b:Last>
            <b:First>M. J. </b:First>
          </b:Person>
          <b:Person>
            <b:Last>Bravo</b:Last>
            <b:First>J. M. </b:First>
          </b:Person>
        </b:NameList>
      </b:Author>
    </b:Author>
    <b:RefOrder>9</b:RefOrder>
  </b:Source>
  <b:Source>
    <b:Tag>Cog16</b:Tag>
    <b:SourceType>JournalArticle</b:SourceType>
    <b:Guid>{8209D1DB-B8FB-4A0C-B9F2-502187BB7DA3}</b:Guid>
    <b:Title>Support vector machine model of developmental brain gene expression data for priorization of Autism risk gene candidates</b:Title>
    <b:Year>2016</b:Year>
    <b:Author>
      <b:Author>
        <b:NameList>
          <b:Person>
            <b:Last>Cogil</b:Last>
            <b:First>S</b:First>
          </b:Person>
          <b:Person>
            <b:Last>Wang</b:Last>
            <b:First>L</b:First>
          </b:Person>
        </b:NameList>
      </b:Author>
    </b:Author>
    <b:JournalName>Bioinformatics</b:JournalName>
    <b:Pages>3611-3618</b:Pages>
    <b:Volume>32</b:Volume>
    <b:Issue>23</b:Issue>
    <b:RefOrder>21</b:RefOrder>
  </b:Source>
  <b:Source>
    <b:Tag>Nar17</b:Tag>
    <b:SourceType>JournalArticle</b:SourceType>
    <b:Guid>{F15D7B66-ED79-4447-B714-F7A2241BF5B5}</b:Guid>
    <b:Author>
      <b:Author>
        <b:NameList>
          <b:Person>
            <b:Last>Naranjo</b:Last>
            <b:First>Lizbeth</b:First>
          </b:Person>
          <b:Person>
            <b:Last>Pérez</b:Last>
            <b:First>Carlos</b:First>
            <b:Middle>J.</b:Middle>
          </b:Person>
          <b:Person>
            <b:Last>Martín</b:Last>
            <b:First>Jacinto</b:First>
          </b:Person>
          <b:Person>
            <b:Last>Campos-Roca</b:Last>
            <b:First>Yolanda</b:First>
          </b:Person>
        </b:NameList>
      </b:Author>
    </b:Author>
    <b:Title>A two-stage variable selection and classification approach for Parkinson's disease detection by using voice recording replications</b:Title>
    <b:JournalName>Computer Methods and Programs in Biomedicine</b:JournalName>
    <b:Year>2017</b:Year>
    <b:Pages>147-156</b:Pages>
    <b:Volume>142</b:Volume>
    <b:RefOrder>22</b:RefOrder>
  </b:Source>
  <b:Source>
    <b:Tag>Spa16</b:Tag>
    <b:SourceType>JournalArticle</b:SourceType>
    <b:Guid>{98612F69-13CF-4313-8997-4AFB7A248D2B}</b:Guid>
    <b:Author>
      <b:Author>
        <b:NameList>
          <b:Person>
            <b:Last>Spanhol</b:Last>
            <b:First>Fabio</b:First>
            <b:Middle>A.</b:Middle>
          </b:Person>
          <b:Person>
            <b:Last>Oliveira</b:Last>
            <b:First>Luiz</b:First>
            <b:Middle>S</b:Middle>
          </b:Person>
          <b:Person>
            <b:Last>Petitjean</b:Last>
            <b:First>Caroline</b:First>
          </b:Person>
          <b:Person>
            <b:Last>Laurent</b:Last>
            <b:First>Heutte</b:First>
          </b:Person>
        </b:NameList>
      </b:Author>
    </b:Author>
    <b:Title>A Dataset for Breast Cancer Histopathological Image Classification</b:Title>
    <b:JournalName>IEEE Transactions on Biomedical Engineering</b:JournalName>
    <b:Year>2016</b:Year>
    <b:Pages>1455-1462</b:Pages>
    <b:Volume>63</b:Volume>
    <b:Issue>7</b:Issue>
    <b:RefOrder>23</b:RefOrder>
  </b:Source>
  <b:Source>
    <b:Tag>Ada18</b:Tag>
    <b:SourceType>JournalArticle</b:SourceType>
    <b:Guid>{F73605F6-F575-448E-93FD-142B2453AD70}</b:Guid>
    <b:Author>
      <b:Author>
        <b:NameList>
          <b:Person>
            <b:Last>Adam</b:Last>
            <b:First>Muhammad</b:First>
          </b:Person>
          <b:Person>
            <b:Last>Ng</b:Last>
            <b:First>Eddie</b:First>
            <b:Middle>Y.K.</b:Middle>
          </b:Person>
          <b:Person>
            <b:Last>Oh</b:Last>
            <b:First>Shu</b:First>
            <b:Middle>Lih</b:Middle>
          </b:Person>
          <b:Person>
            <b:Last>Heng</b:Last>
            <b:First>Marabelle</b:First>
            <b:Middle>L.</b:Middle>
          </b:Person>
          <b:Person>
            <b:Last>Hagiware</b:Last>
            <b:First>Yuki</b:First>
          </b:Person>
          <b:Person>
            <b:Last>Tan</b:Last>
            <b:First>Jen</b:First>
            <b:Middle>Hong</b:Middle>
          </b:Person>
          <b:Person>
            <b:Last>Tong</b:Last>
            <b:First>Jasper</b:First>
            <b:Middle>W.K.</b:Middle>
          </b:Person>
          <b:Person>
            <b:Last>Acharya</b:Last>
            <b:First>U.</b:First>
            <b:Middle>Rajendra</b:Middle>
          </b:Person>
        </b:NameList>
      </b:Author>
    </b:Author>
    <b:Title>Automated characterization of diabetic foot using nonlinear features extracted from thermograms</b:Title>
    <b:JournalName>Infrared Physics &amp; Technology</b:JournalName>
    <b:Year>2018</b:Year>
    <b:Pages>325-337</b:Pages>
    <b:Volume>89</b:Volume>
    <b:RefOrder>24</b:RefOrder>
  </b:Source>
</b:Sources>
</file>

<file path=customXml/itemProps1.xml><?xml version="1.0" encoding="utf-8"?>
<ds:datastoreItem xmlns:ds="http://schemas.openxmlformats.org/officeDocument/2006/customXml" ds:itemID="{3B0206DF-765C-4E8E-828B-E0B01492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4454</Words>
  <Characters>24503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Padierna Garcia</dc:creator>
  <cp:keywords/>
  <dc:description/>
  <cp:lastModifiedBy>Luis Carlos Padierna Garcia</cp:lastModifiedBy>
  <cp:revision>86</cp:revision>
  <dcterms:created xsi:type="dcterms:W3CDTF">2020-01-30T21:54:00Z</dcterms:created>
  <dcterms:modified xsi:type="dcterms:W3CDTF">2020-01-30T23:05:00Z</dcterms:modified>
</cp:coreProperties>
</file>