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49068788"/>
        <w:docPartObj>
          <w:docPartGallery w:val="Cover Pages"/>
          <w:docPartUnique/>
        </w:docPartObj>
      </w:sdtPr>
      <w:sdtContent>
        <w:p w:rsidR="00DF6ABE" w:rsidRDefault="00DF6ABE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7EC4A6" wp14:editId="524ADC89">
                    <wp:simplePos x="0" y="0"/>
                    <wp:positionH relativeFrom="margin">
                      <wp:posOffset>5110480</wp:posOffset>
                    </wp:positionH>
                    <wp:positionV relativeFrom="page">
                      <wp:posOffset>247650</wp:posOffset>
                    </wp:positionV>
                    <wp:extent cx="650875" cy="987425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5087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F6ABE" w:rsidRDefault="00DF6AB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2014/15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87EC4A6" id="Rectangle 130" o:spid="_x0000_s1026" style="position:absolute;margin-left:402.4pt;margin-top:19.5pt;width:51.2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F6ABE" w:rsidRDefault="00DF6AB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2014/15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DF6ABE" w:rsidRDefault="00DF6ABE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30BC8F" wp14:editId="66BE78E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F6ABE" w:rsidRDefault="00DF6AB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ETL mit EAI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630BC8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F6ABE" w:rsidRDefault="00DF6AB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ETL mit EAI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308C7C" wp14:editId="458A39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6ABE" w:rsidRDefault="00DF6AB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TGM WIEN xx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22.02.2015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308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DF6ABE" w:rsidRDefault="00DF6AB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TGM WIEN xx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22.02.2015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D575C0" wp14:editId="321337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F6ABE" w:rsidRDefault="00DF6AB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4BHIT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F6ABE" w:rsidRDefault="00DF6AB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AT"/>
                                      </w:rPr>
                                      <w:t>Adler/Karic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D575C0"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F6ABE" w:rsidRDefault="00DF6AB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4BHIT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F6ABE" w:rsidRDefault="00DF6AB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AT"/>
                                </w:rPr>
                                <w:t>Adler/Karic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4085651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e-AT"/>
        </w:rPr>
      </w:sdtEndPr>
      <w:sdtContent>
        <w:p w:rsidR="00DF6ABE" w:rsidRDefault="00DF6ABE">
          <w:pPr>
            <w:pStyle w:val="TOCHeading"/>
          </w:pPr>
          <w:proofErr w:type="spellStart"/>
          <w:r>
            <w:t>Inhaltsverzeichnis</w:t>
          </w:r>
          <w:proofErr w:type="spellEnd"/>
        </w:p>
        <w:p w:rsidR="00DF6ABE" w:rsidRPr="00DF6ABE" w:rsidRDefault="00DF6ABE" w:rsidP="00DF6ABE">
          <w:pPr>
            <w:rPr>
              <w:lang w:val="en-US"/>
            </w:rPr>
          </w:pPr>
        </w:p>
        <w:p w:rsidR="00DF6ABE" w:rsidRDefault="00DF6AB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DF6AB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2368010" w:history="1">
            <w:r w:rsidRPr="00F8507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85076">
              <w:rPr>
                <w:rStyle w:val="Hyperlink"/>
                <w:noProof/>
              </w:rPr>
              <w:t>Identifikation und Beschreibung der EAI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_Toc412368010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ABE" w:rsidRDefault="00DF6AB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2368011" w:history="1">
            <w:r w:rsidRPr="00F8507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85076">
              <w:rPr>
                <w:rStyle w:val="Hyperlink"/>
                <w:noProof/>
              </w:rPr>
              <w:t>Funktionsweise von Apache Camel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_Toc412368011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ABE" w:rsidRDefault="00DF6AB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2368012" w:history="1">
            <w:r w:rsidRPr="00F8507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85076">
              <w:rPr>
                <w:rStyle w:val="Hyperlink"/>
                <w:noProof/>
              </w:rPr>
              <w:t>Inbetriebnahme des Beispiels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_Toc412368012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ABE" w:rsidRPr="00DF6ABE" w:rsidRDefault="00DF6AB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F6ABE" w:rsidRDefault="00DF6ABE">
      <w:pPr>
        <w:rPr>
          <w:lang w:val="en-US"/>
        </w:rPr>
      </w:pPr>
      <w:r>
        <w:rPr>
          <w:lang w:val="en-US"/>
        </w:rPr>
        <w:br w:type="page"/>
      </w:r>
    </w:p>
    <w:p w:rsidR="008556C4" w:rsidRDefault="00DF6ABE" w:rsidP="00DF6ABE">
      <w:pPr>
        <w:pStyle w:val="Heading1"/>
        <w:numPr>
          <w:ilvl w:val="0"/>
          <w:numId w:val="1"/>
        </w:numPr>
      </w:pPr>
      <w:bookmarkStart w:id="0" w:name="_Toc412368010"/>
      <w:r w:rsidRPr="00DF6ABE">
        <w:lastRenderedPageBreak/>
        <w:t>Identifikation und Beschreibung der EAI Patterns</w:t>
      </w:r>
      <w:bookmarkEnd w:id="0"/>
    </w:p>
    <w:p w:rsidR="00DF6ABE" w:rsidRDefault="00DF6ABE" w:rsidP="00DF6ABE">
      <w:pPr>
        <w:pStyle w:val="Heading1"/>
        <w:numPr>
          <w:ilvl w:val="0"/>
          <w:numId w:val="1"/>
        </w:numPr>
      </w:pPr>
      <w:bookmarkStart w:id="1" w:name="_Toc412368011"/>
      <w:r w:rsidRPr="00DF6ABE">
        <w:t xml:space="preserve">Funktionsweise von Apache </w:t>
      </w:r>
      <w:proofErr w:type="spellStart"/>
      <w:r w:rsidRPr="00DF6ABE">
        <w:t>Camel</w:t>
      </w:r>
      <w:bookmarkEnd w:id="1"/>
      <w:proofErr w:type="spellEnd"/>
    </w:p>
    <w:p w:rsidR="00DF6ABE" w:rsidRDefault="00DF6ABE" w:rsidP="00DF6ABE">
      <w:pPr>
        <w:pStyle w:val="Heading1"/>
        <w:numPr>
          <w:ilvl w:val="0"/>
          <w:numId w:val="1"/>
        </w:numPr>
      </w:pPr>
      <w:bookmarkStart w:id="2" w:name="_Toc412368012"/>
      <w:r w:rsidRPr="00DF6ABE">
        <w:t>Inbetriebnahme des Beispiels</w:t>
      </w:r>
      <w:bookmarkEnd w:id="2"/>
    </w:p>
    <w:p w:rsidR="003A3640" w:rsidRDefault="003A3640" w:rsidP="003A3640">
      <w:pPr>
        <w:ind w:left="360"/>
        <w:rPr>
          <w:i/>
        </w:rPr>
      </w:pPr>
      <w:r>
        <w:t xml:space="preserve">Der erste Schritt ist das Downloaden vom Apache </w:t>
      </w:r>
      <w:proofErr w:type="spellStart"/>
      <w:r>
        <w:t>Camel</w:t>
      </w:r>
      <w:proofErr w:type="spellEnd"/>
      <w:r>
        <w:t xml:space="preserve"> von der offiziellen Website </w:t>
      </w:r>
      <w:hyperlink r:id="rId9" w:history="1">
        <w:r w:rsidRPr="0093009B">
          <w:rPr>
            <w:rStyle w:val="Hyperlink"/>
            <w:i/>
          </w:rPr>
          <w:t>http://camel.apache.org/download.html</w:t>
        </w:r>
      </w:hyperlink>
    </w:p>
    <w:p w:rsidR="003A3640" w:rsidRDefault="003A3640" w:rsidP="003A3640">
      <w:pPr>
        <w:ind w:left="360"/>
      </w:pPr>
      <w:r>
        <w:t>Hier wählt man die neueste Version für Unix/Linux –Systeme aus (in unserem Fall 2.14.1). Dieses Verzeichnis entpackt man nun im Zielordner.</w:t>
      </w:r>
    </w:p>
    <w:p w:rsidR="003A3640" w:rsidRPr="003A3640" w:rsidRDefault="003A3640" w:rsidP="003A3640">
      <w:pPr>
        <w:ind w:left="360"/>
      </w:pPr>
      <w:r>
        <w:rPr>
          <w:noProof/>
          <w:lang w:eastAsia="de-AT"/>
        </w:rPr>
        <w:drawing>
          <wp:inline distT="0" distB="0" distL="0" distR="0" wp14:anchorId="28790B1F" wp14:editId="2A2F60B6">
            <wp:extent cx="520065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BE" w:rsidRDefault="00D273E5" w:rsidP="00D273E5">
      <w:pPr>
        <w:ind w:firstLine="360"/>
      </w:pPr>
      <w:r>
        <w:rPr>
          <w:noProof/>
          <w:lang w:eastAsia="de-AT"/>
        </w:rPr>
        <w:drawing>
          <wp:inline distT="0" distB="0" distL="0" distR="0" wp14:anchorId="25C0B6AB" wp14:editId="782C69C0">
            <wp:extent cx="431482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E5" w:rsidRDefault="00D273E5" w:rsidP="007C37C3">
      <w:pPr>
        <w:ind w:left="360"/>
      </w:pPr>
      <w:r>
        <w:t xml:space="preserve">Im Verzeichnis findet man mehrere </w:t>
      </w:r>
      <w:proofErr w:type="spellStart"/>
      <w:r w:rsidR="007C37C3">
        <w:t>txt</w:t>
      </w:r>
      <w:proofErr w:type="spellEnd"/>
      <w:r w:rsidR="007C37C3">
        <w:t>-Dateien sowie drei</w:t>
      </w:r>
      <w:r>
        <w:t xml:space="preserve"> Unterordner.</w:t>
      </w:r>
      <w:r w:rsidR="007C37C3">
        <w:t xml:space="preserve"> Wir wollen das </w:t>
      </w:r>
      <w:proofErr w:type="spellStart"/>
      <w:r w:rsidR="007C37C3">
        <w:t>etl-example</w:t>
      </w:r>
      <w:proofErr w:type="spellEnd"/>
      <w:r w:rsidR="007C37C3">
        <w:t xml:space="preserve"> zum Laufen bringen daher ist der </w:t>
      </w:r>
      <w:proofErr w:type="spellStart"/>
      <w:r w:rsidR="007C37C3">
        <w:t>example</w:t>
      </w:r>
      <w:proofErr w:type="spellEnd"/>
      <w:r w:rsidR="007C37C3">
        <w:t xml:space="preserve">-Ordner für uns von Bedeutung. Hier navigieren wir zum </w:t>
      </w:r>
      <w:proofErr w:type="spellStart"/>
      <w:r w:rsidR="007C37C3">
        <w:t>etl-example</w:t>
      </w:r>
      <w:proofErr w:type="spellEnd"/>
      <w:r w:rsidR="007C37C3">
        <w:t xml:space="preserve"> (siehe unten)</w:t>
      </w:r>
    </w:p>
    <w:p w:rsidR="007C37C3" w:rsidRDefault="007C37C3" w:rsidP="007C37C3">
      <w:pPr>
        <w:ind w:left="360"/>
      </w:pPr>
      <w:r>
        <w:rPr>
          <w:noProof/>
          <w:lang w:eastAsia="de-AT"/>
        </w:rPr>
        <w:drawing>
          <wp:inline distT="0" distB="0" distL="0" distR="0" wp14:anchorId="05E705D0" wp14:editId="23DB44EC">
            <wp:extent cx="5760720" cy="436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8E" w:rsidRDefault="0035048E" w:rsidP="007C37C3">
      <w:pPr>
        <w:ind w:left="360"/>
      </w:pPr>
      <w:r>
        <w:t>Wie wir im README lesen können müssen wir um das Beispiel zu starten zwei Befehle ausführen:</w:t>
      </w:r>
    </w:p>
    <w:p w:rsidR="0035048E" w:rsidRPr="0035048E" w:rsidRDefault="0035048E" w:rsidP="007C37C3">
      <w:pPr>
        <w:ind w:left="360"/>
        <w:rPr>
          <w:i/>
        </w:rPr>
      </w:pPr>
      <w:proofErr w:type="spellStart"/>
      <w:r w:rsidRPr="0035048E">
        <w:rPr>
          <w:i/>
        </w:rPr>
        <w:t>mvn</w:t>
      </w:r>
      <w:proofErr w:type="spellEnd"/>
      <w:r w:rsidRPr="0035048E">
        <w:rPr>
          <w:i/>
        </w:rPr>
        <w:t xml:space="preserve"> </w:t>
      </w:r>
      <w:proofErr w:type="spellStart"/>
      <w:r w:rsidRPr="0035048E">
        <w:rPr>
          <w:i/>
        </w:rPr>
        <w:t>compile</w:t>
      </w:r>
      <w:proofErr w:type="spellEnd"/>
    </w:p>
    <w:p w:rsidR="0035048E" w:rsidRDefault="0035048E" w:rsidP="007C37C3">
      <w:pPr>
        <w:ind w:left="360"/>
        <w:rPr>
          <w:i/>
        </w:rPr>
      </w:pPr>
      <w:proofErr w:type="spellStart"/>
      <w:r w:rsidRPr="0035048E">
        <w:rPr>
          <w:i/>
        </w:rPr>
        <w:t>mvn</w:t>
      </w:r>
      <w:proofErr w:type="spellEnd"/>
      <w:r w:rsidRPr="0035048E">
        <w:rPr>
          <w:i/>
        </w:rPr>
        <w:t xml:space="preserve"> </w:t>
      </w:r>
      <w:proofErr w:type="spellStart"/>
      <w:r w:rsidRPr="0035048E">
        <w:rPr>
          <w:i/>
        </w:rPr>
        <w:t>camel:run</w:t>
      </w:r>
      <w:proofErr w:type="spellEnd"/>
    </w:p>
    <w:p w:rsidR="0035048E" w:rsidRDefault="0035048E" w:rsidP="007C37C3">
      <w:pPr>
        <w:ind w:left="360"/>
      </w:pPr>
      <w:r w:rsidRPr="0035048E">
        <w:t xml:space="preserve">Damit man diese Befehle ausführen kann ist es aber nötig </w:t>
      </w:r>
      <w:proofErr w:type="spellStart"/>
      <w:r w:rsidRPr="0035048E">
        <w:t>maven</w:t>
      </w:r>
      <w:proofErr w:type="spellEnd"/>
      <w:r w:rsidRPr="0035048E">
        <w:t xml:space="preserve"> zu installieren (maven2 hat für uns nicht ganz funktioniert!)</w:t>
      </w:r>
      <w:r w:rsidR="00E801EA">
        <w:t xml:space="preserve">. Wenn dies gemacht wurde können wird den ersten Befehl </w:t>
      </w:r>
      <w:proofErr w:type="spellStart"/>
      <w:r w:rsidR="00700797" w:rsidRPr="00700797">
        <w:rPr>
          <w:i/>
        </w:rPr>
        <w:t>mvn</w:t>
      </w:r>
      <w:proofErr w:type="spellEnd"/>
      <w:r w:rsidR="00700797" w:rsidRPr="00700797">
        <w:rPr>
          <w:i/>
        </w:rPr>
        <w:t xml:space="preserve"> </w:t>
      </w:r>
      <w:proofErr w:type="spellStart"/>
      <w:r w:rsidR="00700797" w:rsidRPr="00700797">
        <w:rPr>
          <w:i/>
        </w:rPr>
        <w:t>compile</w:t>
      </w:r>
      <w:proofErr w:type="spellEnd"/>
      <w:r w:rsidR="00700797">
        <w:t xml:space="preserve"> ausführen. Wir sehen nun folgende Ausgabe:</w:t>
      </w:r>
    </w:p>
    <w:p w:rsidR="009F3CD8" w:rsidRDefault="009F3CD8" w:rsidP="007C37C3">
      <w:pPr>
        <w:ind w:left="360"/>
      </w:pPr>
      <w:r>
        <w:rPr>
          <w:noProof/>
          <w:lang w:eastAsia="de-AT"/>
        </w:rPr>
        <w:drawing>
          <wp:inline distT="0" distB="0" distL="0" distR="0" wp14:anchorId="246E8A49" wp14:editId="51FB5EA2">
            <wp:extent cx="4648200" cy="3147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9606" cy="31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D5" w:rsidRDefault="00BC4CD5" w:rsidP="007C37C3">
      <w:pPr>
        <w:ind w:left="360"/>
      </w:pPr>
      <w:r>
        <w:lastRenderedPageBreak/>
        <w:t xml:space="preserve">Wir erhalten ein BUILD SUCCESS und führen nun den Befehl </w:t>
      </w:r>
      <w:proofErr w:type="spellStart"/>
      <w:r w:rsidRPr="00BC4CD5">
        <w:rPr>
          <w:i/>
        </w:rPr>
        <w:t>mvn</w:t>
      </w:r>
      <w:proofErr w:type="spellEnd"/>
      <w:r w:rsidRPr="00BC4CD5">
        <w:rPr>
          <w:i/>
        </w:rPr>
        <w:t xml:space="preserve"> </w:t>
      </w:r>
      <w:proofErr w:type="spellStart"/>
      <w:r w:rsidRPr="00BC4CD5">
        <w:rPr>
          <w:i/>
        </w:rPr>
        <w:t>camel:run</w:t>
      </w:r>
      <w:proofErr w:type="spellEnd"/>
      <w:r w:rsidR="00BF6AF3">
        <w:t xml:space="preserve"> aus:</w:t>
      </w:r>
    </w:p>
    <w:p w:rsidR="00BF6AF3" w:rsidRDefault="00BF6AF3" w:rsidP="007C37C3">
      <w:pPr>
        <w:ind w:left="360"/>
      </w:pPr>
      <w:r>
        <w:t>Wir sehen zunächst (nach mehreren Infos) die Ausgabe einer Person (als XML-Struktur). Man sieht auch von wo diese Daten kommen</w:t>
      </w:r>
      <w:r w:rsidRPr="00BF6AF3">
        <w:rPr>
          <w:u w:val="single"/>
        </w:rPr>
        <w:t>: row2.xml</w:t>
      </w:r>
      <w:r>
        <w:t xml:space="preserve"> und wie sie intern repräsentiert werden nämlich als </w:t>
      </w:r>
      <w:proofErr w:type="spellStart"/>
      <w:r w:rsidRPr="00BF6AF3">
        <w:rPr>
          <w:u w:val="single"/>
        </w:rPr>
        <w:t>PersonDocument</w:t>
      </w:r>
      <w:proofErr w:type="spellEnd"/>
      <w:r>
        <w:t>.</w:t>
      </w:r>
    </w:p>
    <w:p w:rsidR="00BF6AF3" w:rsidRDefault="00BF6AF3" w:rsidP="007C37C3">
      <w:pPr>
        <w:ind w:left="360"/>
      </w:pPr>
      <w:r>
        <w:rPr>
          <w:noProof/>
          <w:lang w:eastAsia="de-AT"/>
        </w:rPr>
        <w:drawing>
          <wp:inline distT="0" distB="0" distL="0" distR="0" wp14:anchorId="1D339116" wp14:editId="7A3571EE">
            <wp:extent cx="6204180" cy="92392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5934" cy="9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C5" w:rsidRDefault="00CA4CC5" w:rsidP="00551CB9">
      <w:pPr>
        <w:ind w:left="360"/>
      </w:pPr>
      <w:r>
        <w:t xml:space="preserve">Danach folgt ein SELECT aus der Datenbank und anschließend findet der </w:t>
      </w:r>
      <w:proofErr w:type="spellStart"/>
      <w:r>
        <w:t>CustomerTransformer</w:t>
      </w:r>
      <w:proofErr w:type="spellEnd"/>
      <w:r>
        <w:t xml:space="preserve"> eine passende </w:t>
      </w:r>
      <w:proofErr w:type="spellStart"/>
      <w:r>
        <w:t>CustomerEntity</w:t>
      </w:r>
      <w:proofErr w:type="spellEnd"/>
      <w:r>
        <w:t xml:space="preserve"> (</w:t>
      </w:r>
      <w:proofErr w:type="spellStart"/>
      <w:r>
        <w:t>hiram</w:t>
      </w:r>
      <w:proofErr w:type="spellEnd"/>
      <w:r>
        <w:t>). Zuletzt wird noch das Customer Objekt erzeugt.</w:t>
      </w:r>
      <w:r w:rsidR="00551CB9" w:rsidRPr="00551CB9">
        <w:t xml:space="preserve"> </w:t>
      </w:r>
      <w:r w:rsidR="00551CB9">
        <w:t>Derselbe Prozess passiert auch bei der 2.Person (James)</w:t>
      </w:r>
    </w:p>
    <w:p w:rsidR="00CA4CC5" w:rsidRDefault="00CA4CC5" w:rsidP="007C37C3">
      <w:pPr>
        <w:ind w:left="360"/>
      </w:pPr>
      <w:r>
        <w:rPr>
          <w:noProof/>
          <w:lang w:eastAsia="de-AT"/>
        </w:rPr>
        <w:drawing>
          <wp:inline distT="0" distB="0" distL="0" distR="0" wp14:anchorId="54EBD19F" wp14:editId="58265E35">
            <wp:extent cx="6262839" cy="145732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8972" cy="145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AC" w:rsidRDefault="00995BAC" w:rsidP="007C37C3">
      <w:pPr>
        <w:ind w:left="360"/>
      </w:pPr>
      <w:r>
        <w:t xml:space="preserve">Hier sieht man dann die Ausgabe des neu erzeugten Customers </w:t>
      </w:r>
      <w:proofErr w:type="spellStart"/>
      <w:r>
        <w:t>hiram</w:t>
      </w:r>
      <w:proofErr w:type="spellEnd"/>
      <w:r>
        <w:t xml:space="preserve"> (</w:t>
      </w:r>
      <w:proofErr w:type="spellStart"/>
      <w:r>
        <w:t>id</w:t>
      </w:r>
      <w:proofErr w:type="spellEnd"/>
      <w:r>
        <w:t>=1)</w:t>
      </w:r>
    </w:p>
    <w:p w:rsidR="00995BAC" w:rsidRDefault="00995BAC" w:rsidP="007C37C3">
      <w:pPr>
        <w:ind w:left="360"/>
      </w:pPr>
      <w:r>
        <w:rPr>
          <w:noProof/>
          <w:lang w:eastAsia="de-AT"/>
        </w:rPr>
        <w:drawing>
          <wp:inline distT="0" distB="0" distL="0" distR="0" wp14:anchorId="1C7E230D" wp14:editId="701A6A2C">
            <wp:extent cx="6265436" cy="914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9550" cy="91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9C" w:rsidRDefault="008B7A9C" w:rsidP="007C37C3">
      <w:pPr>
        <w:ind w:left="360"/>
      </w:pPr>
      <w:r>
        <w:t>Hier die Ausgabe des 2. erzeugten Customers James (</w:t>
      </w:r>
      <w:proofErr w:type="spellStart"/>
      <w:r>
        <w:t>id</w:t>
      </w:r>
      <w:proofErr w:type="spellEnd"/>
      <w:r>
        <w:t>=2)</w:t>
      </w:r>
    </w:p>
    <w:p w:rsidR="00560F53" w:rsidRDefault="00560F53" w:rsidP="007C37C3">
      <w:pPr>
        <w:ind w:left="360"/>
      </w:pPr>
      <w:r>
        <w:rPr>
          <w:noProof/>
          <w:lang w:eastAsia="de-AT"/>
        </w:rPr>
        <w:drawing>
          <wp:inline distT="0" distB="0" distL="0" distR="0" wp14:anchorId="47A999AC" wp14:editId="1478E7FA">
            <wp:extent cx="6257988" cy="9429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0488" cy="94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1E" w:rsidRDefault="0079021E" w:rsidP="007C37C3">
      <w:pPr>
        <w:ind w:left="360"/>
      </w:pPr>
      <w:r>
        <w:t>Die beiden Personen (</w:t>
      </w:r>
      <w:proofErr w:type="spellStart"/>
      <w:r w:rsidRPr="0079021E">
        <w:rPr>
          <w:u w:val="single"/>
        </w:rPr>
        <w:t>PersonDocument</w:t>
      </w:r>
      <w:proofErr w:type="spellEnd"/>
      <w:r>
        <w:t xml:space="preserve">) wurden also durch einen </w:t>
      </w:r>
      <w:proofErr w:type="spellStart"/>
      <w:r w:rsidRPr="0079021E">
        <w:rPr>
          <w:u w:val="single"/>
        </w:rPr>
        <w:t>CustomerTransformer</w:t>
      </w:r>
      <w:proofErr w:type="spellEnd"/>
      <w:r>
        <w:t xml:space="preserve"> in Customer gewandelt (</w:t>
      </w:r>
      <w:proofErr w:type="spellStart"/>
      <w:r w:rsidRPr="0079021E">
        <w:rPr>
          <w:u w:val="single"/>
        </w:rPr>
        <w:t>CustomerEntity</w:t>
      </w:r>
      <w:proofErr w:type="spellEnd"/>
      <w:r>
        <w:t>).</w:t>
      </w:r>
      <w:bookmarkStart w:id="3" w:name="_GoBack"/>
      <w:bookmarkEnd w:id="3"/>
    </w:p>
    <w:sectPr w:rsidR="0079021E" w:rsidSect="00DF6ABE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4EC" w:rsidRDefault="004764EC" w:rsidP="00DF6ABE">
      <w:pPr>
        <w:spacing w:after="0" w:line="240" w:lineRule="auto"/>
      </w:pPr>
      <w:r>
        <w:separator/>
      </w:r>
    </w:p>
  </w:endnote>
  <w:endnote w:type="continuationSeparator" w:id="0">
    <w:p w:rsidR="004764EC" w:rsidRDefault="004764EC" w:rsidP="00DF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410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6ABE" w:rsidRDefault="00DF6A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21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F6ABE" w:rsidRDefault="00DF6ABE">
    <w:pPr>
      <w:pStyle w:val="Footer"/>
    </w:pPr>
    <w:r>
      <w:t>22.02.2015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4EC" w:rsidRDefault="004764EC" w:rsidP="00DF6ABE">
      <w:pPr>
        <w:spacing w:after="0" w:line="240" w:lineRule="auto"/>
      </w:pPr>
      <w:r>
        <w:separator/>
      </w:r>
    </w:p>
  </w:footnote>
  <w:footnote w:type="continuationSeparator" w:id="0">
    <w:p w:rsidR="004764EC" w:rsidRDefault="004764EC" w:rsidP="00DF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ABE" w:rsidRDefault="00DF6ABE">
    <w:pPr>
      <w:pStyle w:val="Header"/>
    </w:pPr>
    <w:r>
      <w:t>4BHIT</w:t>
    </w:r>
    <w:r>
      <w:tab/>
    </w:r>
    <w:r>
      <w:tab/>
      <w:t>Adler/Karic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532A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BE"/>
    <w:rsid w:val="0035048E"/>
    <w:rsid w:val="003A3640"/>
    <w:rsid w:val="004764EC"/>
    <w:rsid w:val="00551CB9"/>
    <w:rsid w:val="00560F53"/>
    <w:rsid w:val="00700797"/>
    <w:rsid w:val="0079021E"/>
    <w:rsid w:val="007C37C3"/>
    <w:rsid w:val="008556C4"/>
    <w:rsid w:val="008B7A9C"/>
    <w:rsid w:val="00995BAC"/>
    <w:rsid w:val="009F3CD8"/>
    <w:rsid w:val="00A57361"/>
    <w:rsid w:val="00BC4CD5"/>
    <w:rsid w:val="00BF6AF3"/>
    <w:rsid w:val="00CA4CC5"/>
    <w:rsid w:val="00D273E5"/>
    <w:rsid w:val="00DF6ABE"/>
    <w:rsid w:val="00E8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E54E3-5C15-4446-BEAD-FB82D9B4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6AB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6AB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6A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6AB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6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ABE"/>
  </w:style>
  <w:style w:type="paragraph" w:styleId="Footer">
    <w:name w:val="footer"/>
    <w:basedOn w:val="Normal"/>
    <w:link w:val="FooterChar"/>
    <w:uiPriority w:val="99"/>
    <w:unhideWhenUsed/>
    <w:rsid w:val="00DF6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ABE"/>
  </w:style>
  <w:style w:type="paragraph" w:styleId="TOC1">
    <w:name w:val="toc 1"/>
    <w:basedOn w:val="Normal"/>
    <w:next w:val="Normal"/>
    <w:autoRedefine/>
    <w:uiPriority w:val="39"/>
    <w:unhideWhenUsed/>
    <w:rsid w:val="00DF6A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6A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camel.apache.org/download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2014/15</PublishDate>
  <Abstract/>
  <CompanyAddress>22.02.2015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A37DFC-47B8-491F-B636-645166339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ETL mit EAI</vt:lpstr>
    </vt:vector>
  </TitlesOfParts>
  <Company>TGM WIEN xx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 mit EAI</dc:title>
  <dc:subject>4BHIT</dc:subject>
  <dc:creator>Adler/Karic</dc:creator>
  <cp:keywords/>
  <dc:description/>
  <cp:lastModifiedBy>Adin Karic</cp:lastModifiedBy>
  <cp:revision>18</cp:revision>
  <dcterms:created xsi:type="dcterms:W3CDTF">2015-02-22T10:28:00Z</dcterms:created>
  <dcterms:modified xsi:type="dcterms:W3CDTF">2015-02-22T11:14:00Z</dcterms:modified>
</cp:coreProperties>
</file>