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DF02E8"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DF02E8" w:rsidP="006A6AA6">
      <w:pPr>
        <w:jc w:val="both"/>
      </w:pPr>
      <w:r>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w:t>
      </w:r>
      <w:proofErr w:type="gramStart"/>
      <w:r>
        <w:t>contain</w:t>
      </w:r>
      <w:proofErr w:type="gramEnd"/>
      <w:r>
        <w:t xml:space="preserve">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bookmarkStart w:id="0" w:name="_GoBack"/>
      <w:bookmarkEnd w:id="0"/>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Pr="00B91978" w:rsidRDefault="00B91978" w:rsidP="00B91978">
      <w:r>
        <w:t>Initial release.</w:t>
      </w:r>
    </w:p>
    <w:sectPr w:rsidR="00B91978" w:rsidRPr="00B91978"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10"/>
  </w:num>
  <w:num w:numId="6">
    <w:abstractNumId w:val="5"/>
  </w:num>
  <w:num w:numId="7">
    <w:abstractNumId w:val="0"/>
  </w:num>
  <w:num w:numId="8">
    <w:abstractNumId w:val="14"/>
  </w:num>
  <w:num w:numId="9">
    <w:abstractNumId w:val="2"/>
  </w:num>
  <w:num w:numId="10">
    <w:abstractNumId w:val="9"/>
  </w:num>
  <w:num w:numId="11">
    <w:abstractNumId w:val="6"/>
  </w:num>
  <w:num w:numId="12">
    <w:abstractNumId w:val="3"/>
  </w:num>
  <w:num w:numId="13">
    <w:abstractNumId w:val="11"/>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91978"/>
    <w:rsid w:val="00B96739"/>
    <w:rsid w:val="00BA38B4"/>
    <w:rsid w:val="00C14AE6"/>
    <w:rsid w:val="00C15A8E"/>
    <w:rsid w:val="00C203F8"/>
    <w:rsid w:val="00C30720"/>
    <w:rsid w:val="00C3617D"/>
    <w:rsid w:val="00C36742"/>
    <w:rsid w:val="00C55AF7"/>
    <w:rsid w:val="00C70A2D"/>
    <w:rsid w:val="00C762EC"/>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F02E8"/>
    <w:rsid w:val="00E06B40"/>
    <w:rsid w:val="00E1525F"/>
    <w:rsid w:val="00E233F7"/>
    <w:rsid w:val="00E30EFB"/>
    <w:rsid w:val="00E36A87"/>
    <w:rsid w:val="00E60FEF"/>
    <w:rsid w:val="00E7177D"/>
    <w:rsid w:val="00EC5A52"/>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D38437"/>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8F5CC-5878-409A-BB5E-1089C5E0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2691</Words>
  <Characters>16955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103</cp:revision>
  <dcterms:created xsi:type="dcterms:W3CDTF">2018-12-06T12:33:00Z</dcterms:created>
  <dcterms:modified xsi:type="dcterms:W3CDTF">2018-12-14T20:04:00Z</dcterms:modified>
</cp:coreProperties>
</file>