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60B2C" w14:textId="77777777" w:rsidR="00F17646" w:rsidRPr="00F17646" w:rsidRDefault="00F17646" w:rsidP="00F17646">
      <w:pPr>
        <w:spacing w:after="0"/>
        <w:jc w:val="center"/>
        <w:rPr>
          <w:b/>
          <w:bCs/>
          <w:sz w:val="24"/>
          <w:szCs w:val="24"/>
        </w:rPr>
      </w:pPr>
      <w:r w:rsidRPr="00F17646">
        <w:rPr>
          <w:b/>
          <w:bCs/>
          <w:sz w:val="24"/>
          <w:szCs w:val="24"/>
        </w:rPr>
        <w:t>Optimisation of Bed Turnaround Process in a Hospital using Resource Visualisation</w:t>
      </w:r>
    </w:p>
    <w:p w14:paraId="25F788BA" w14:textId="77777777" w:rsidR="00F17646" w:rsidRPr="00F17646" w:rsidRDefault="00F17646" w:rsidP="00F17646">
      <w:pPr>
        <w:spacing w:after="0"/>
        <w:jc w:val="center"/>
        <w:rPr>
          <w:b/>
          <w:bCs/>
          <w:sz w:val="24"/>
          <w:szCs w:val="24"/>
        </w:rPr>
      </w:pPr>
      <w:r w:rsidRPr="00F17646">
        <w:rPr>
          <w:b/>
          <w:bCs/>
          <w:sz w:val="24"/>
          <w:szCs w:val="24"/>
        </w:rPr>
        <w:t>(Lakshmi Sivaram, Padmanabhan Rajendrakumar)</w:t>
      </w:r>
    </w:p>
    <w:p w14:paraId="24451712" w14:textId="77777777" w:rsidR="00F17646" w:rsidRPr="00F17646" w:rsidRDefault="00F17646" w:rsidP="00F17646">
      <w:pPr>
        <w:spacing w:after="0"/>
        <w:rPr>
          <w:sz w:val="20"/>
          <w:szCs w:val="20"/>
        </w:rPr>
      </w:pPr>
    </w:p>
    <w:p w14:paraId="0992DCAB" w14:textId="77777777" w:rsidR="00F17646" w:rsidRDefault="00F17646" w:rsidP="00F17646">
      <w:pPr>
        <w:spacing w:after="0"/>
        <w:rPr>
          <w:b/>
          <w:bCs/>
          <w:sz w:val="24"/>
          <w:szCs w:val="24"/>
        </w:rPr>
      </w:pPr>
      <w:r w:rsidRPr="00F17646">
        <w:rPr>
          <w:b/>
          <w:bCs/>
          <w:sz w:val="24"/>
          <w:szCs w:val="24"/>
        </w:rPr>
        <w:t>Motivation</w:t>
      </w:r>
    </w:p>
    <w:p w14:paraId="3C08AEAB" w14:textId="1FD70F13" w:rsidR="00F17646" w:rsidRDefault="00F17646" w:rsidP="00F17646">
      <w:pPr>
        <w:spacing w:after="0"/>
        <w:ind w:firstLine="720"/>
        <w:jc w:val="both"/>
      </w:pPr>
      <w:r>
        <w:t xml:space="preserve">One of the major problems many hospitals face today is the inefficient management of beds or the inefficient bed tracking systems that are available.  Available of beds in a unit or department is a key measure to maximise patient care and effective cost management. Hospital beds left unoccupied as a result of waiting for the staff members to service the beds and to get it ready for the next patient is a significant cost to the Health Industry. The </w:t>
      </w:r>
      <w:r w:rsidRPr="00F17646">
        <w:rPr>
          <w:i/>
          <w:iCs/>
        </w:rPr>
        <w:t>Bed Turnaround Time (BTAT)</w:t>
      </w:r>
      <w:r>
        <w:t xml:space="preserve"> in question extended from the time discharge instructions were given to the patient to the time a new patient arrives. Many people are involved in the process of discharging a patient and preparing the bed for the next admitted patient. However, most of the process is currently manual which involves physically checking the rooms to check the availability, assigning staff for servicing them based on the status, etc. </w:t>
      </w:r>
    </w:p>
    <w:p w14:paraId="3421BB80" w14:textId="77777777" w:rsidR="00F17646" w:rsidRDefault="00F17646" w:rsidP="00F17646">
      <w:pPr>
        <w:spacing w:after="0"/>
        <w:ind w:firstLine="720"/>
        <w:jc w:val="both"/>
      </w:pPr>
    </w:p>
    <w:p w14:paraId="0D22EE20" w14:textId="6A657C0A" w:rsidR="006975E0" w:rsidRDefault="00F17646" w:rsidP="00F17646">
      <w:pPr>
        <w:spacing w:after="0"/>
        <w:ind w:firstLine="720"/>
        <w:jc w:val="both"/>
      </w:pPr>
      <w:r>
        <w:t xml:space="preserve">The goal of this project is to optimise the </w:t>
      </w:r>
      <w:r w:rsidR="00006472">
        <w:t xml:space="preserve">Bed Turnaround </w:t>
      </w:r>
      <w:r>
        <w:t xml:space="preserve">process through visualization of resources in an efficient way, and to look out for any trends in the dataset with regards to patient discharges and admissions, with </w:t>
      </w:r>
      <w:proofErr w:type="gramStart"/>
      <w:r>
        <w:t>an ultimate aim</w:t>
      </w:r>
      <w:proofErr w:type="gramEnd"/>
      <w:r>
        <w:t xml:space="preserve"> of improving the Bed Turnaround Time. We aim to improve communication among departments and staff members to ensure the patient flow process is efficient and fast, and thereby reduce the Bed Turnaround Time</w:t>
      </w:r>
      <w:r w:rsidR="00006472">
        <w:t>.</w:t>
      </w:r>
    </w:p>
    <w:p w14:paraId="37F81AA2" w14:textId="77777777" w:rsidR="00F17646" w:rsidRDefault="00F17646" w:rsidP="00F17646">
      <w:pPr>
        <w:spacing w:after="0"/>
        <w:jc w:val="both"/>
        <w:rPr>
          <w:b/>
          <w:bCs/>
        </w:rPr>
      </w:pPr>
      <w:r w:rsidRPr="00553AF8">
        <w:rPr>
          <w:b/>
          <w:bCs/>
        </w:rPr>
        <w:t>Data</w:t>
      </w:r>
      <w:r>
        <w:rPr>
          <w:b/>
          <w:bCs/>
        </w:rPr>
        <w:t>set</w:t>
      </w:r>
    </w:p>
    <w:p w14:paraId="7A7CC356" w14:textId="77777777" w:rsidR="00F17646" w:rsidRDefault="00F17646" w:rsidP="00AD4975">
      <w:pPr>
        <w:pStyle w:val="ListParagraph"/>
        <w:numPr>
          <w:ilvl w:val="0"/>
          <w:numId w:val="2"/>
        </w:numPr>
        <w:spacing w:after="0"/>
        <w:jc w:val="both"/>
      </w:pPr>
      <w:r w:rsidRPr="00F17646">
        <w:t xml:space="preserve">Patient discharge log of a unit </w:t>
      </w:r>
      <w:r w:rsidRPr="00AD4975">
        <w:rPr>
          <w:color w:val="538135" w:themeColor="accent6" w:themeShade="BF"/>
        </w:rPr>
        <w:t xml:space="preserve">[Partially available] </w:t>
      </w:r>
    </w:p>
    <w:p w14:paraId="1F5EAF0F" w14:textId="70F9A3DF" w:rsidR="00F17646" w:rsidRDefault="00F17646" w:rsidP="00AD4975">
      <w:pPr>
        <w:pStyle w:val="ListParagraph"/>
        <w:numPr>
          <w:ilvl w:val="0"/>
          <w:numId w:val="2"/>
        </w:numPr>
        <w:spacing w:after="0"/>
        <w:jc w:val="both"/>
      </w:pPr>
      <w:r>
        <w:t xml:space="preserve">Patient Transfers (transfer datetime, unit) </w:t>
      </w:r>
      <w:r w:rsidRPr="00AD4975">
        <w:rPr>
          <w:color w:val="ED7D31" w:themeColor="accent2"/>
        </w:rPr>
        <w:t>[</w:t>
      </w:r>
      <w:r w:rsidR="00AD4975" w:rsidRPr="00AD4975">
        <w:rPr>
          <w:color w:val="ED7D31" w:themeColor="accent2"/>
        </w:rPr>
        <w:t>Metrics collected/</w:t>
      </w:r>
      <w:r w:rsidRPr="00AD4975">
        <w:rPr>
          <w:color w:val="ED7D31" w:themeColor="accent2"/>
        </w:rPr>
        <w:t>Simulate data]</w:t>
      </w:r>
    </w:p>
    <w:p w14:paraId="0E6E8CD2" w14:textId="26362A8D" w:rsidR="00F17646" w:rsidRDefault="00F17646" w:rsidP="00AD4975">
      <w:pPr>
        <w:pStyle w:val="ListParagraph"/>
        <w:numPr>
          <w:ilvl w:val="0"/>
          <w:numId w:val="2"/>
        </w:numPr>
        <w:spacing w:after="0"/>
        <w:jc w:val="both"/>
      </w:pPr>
      <w:r>
        <w:t xml:space="preserve">Bed status in each unit </w:t>
      </w:r>
      <w:r w:rsidRPr="00AD4975">
        <w:rPr>
          <w:color w:val="ED7D31" w:themeColor="accent2"/>
        </w:rPr>
        <w:t>[Simulate data]</w:t>
      </w:r>
    </w:p>
    <w:p w14:paraId="421D1ADF" w14:textId="77777777" w:rsidR="00F17646" w:rsidRDefault="00F17646" w:rsidP="00AD4975">
      <w:pPr>
        <w:pStyle w:val="ListParagraph"/>
        <w:numPr>
          <w:ilvl w:val="0"/>
          <w:numId w:val="2"/>
        </w:numPr>
        <w:spacing w:after="0"/>
        <w:jc w:val="both"/>
      </w:pPr>
      <w:r>
        <w:t>Cleaner info, Porter info</w:t>
      </w:r>
      <w:r>
        <w:tab/>
        <w:t xml:space="preserve"> </w:t>
      </w:r>
      <w:r w:rsidRPr="00AD4975">
        <w:rPr>
          <w:color w:val="ED7D31" w:themeColor="accent2"/>
        </w:rPr>
        <w:t>[Simulate data]</w:t>
      </w:r>
    </w:p>
    <w:p w14:paraId="719CBAE5" w14:textId="77777777" w:rsidR="00F17646" w:rsidRDefault="00F17646" w:rsidP="00AD4975">
      <w:pPr>
        <w:pStyle w:val="ListParagraph"/>
        <w:numPr>
          <w:ilvl w:val="0"/>
          <w:numId w:val="2"/>
        </w:numPr>
        <w:spacing w:after="0"/>
        <w:jc w:val="both"/>
      </w:pPr>
      <w:r>
        <w:t xml:space="preserve">Hospital layout </w:t>
      </w:r>
      <w:r w:rsidRPr="00AD4975">
        <w:rPr>
          <w:color w:val="4472C4" w:themeColor="accent1"/>
        </w:rPr>
        <w:t>[Awaiting input/Simulate]</w:t>
      </w:r>
    </w:p>
    <w:p w14:paraId="24BAD3E3" w14:textId="77777777" w:rsidR="00F17646" w:rsidRPr="00F17646" w:rsidRDefault="00F17646" w:rsidP="00F17646">
      <w:pPr>
        <w:spacing w:after="0"/>
        <w:jc w:val="both"/>
        <w:rPr>
          <w:i/>
          <w:iCs/>
        </w:rPr>
      </w:pPr>
      <w:r w:rsidRPr="00F17646">
        <w:rPr>
          <w:i/>
          <w:iCs/>
        </w:rPr>
        <w:t>What are the important pieces of information you’ll be using?</w:t>
      </w:r>
    </w:p>
    <w:p w14:paraId="2E5F6623" w14:textId="77777777" w:rsidR="00F17646" w:rsidRDefault="00F17646" w:rsidP="00AD4975">
      <w:pPr>
        <w:pStyle w:val="ListParagraph"/>
        <w:numPr>
          <w:ilvl w:val="0"/>
          <w:numId w:val="1"/>
        </w:numPr>
        <w:spacing w:after="0"/>
        <w:jc w:val="both"/>
      </w:pPr>
      <w:r>
        <w:t>Patient Admission details to see the pattern over a period and compare with Discharges.</w:t>
      </w:r>
    </w:p>
    <w:p w14:paraId="1CDE08CF" w14:textId="77777777" w:rsidR="00F17646" w:rsidRDefault="00F17646" w:rsidP="00AD4975">
      <w:pPr>
        <w:pStyle w:val="ListParagraph"/>
        <w:numPr>
          <w:ilvl w:val="0"/>
          <w:numId w:val="1"/>
        </w:numPr>
        <w:spacing w:after="0"/>
        <w:jc w:val="both"/>
      </w:pPr>
      <w:r>
        <w:t>Wait-times (if available) to correlate with the Bed-turnaround time</w:t>
      </w:r>
    </w:p>
    <w:p w14:paraId="0D04BA9B" w14:textId="5241425E" w:rsidR="00F17646" w:rsidRPr="00AD4975" w:rsidRDefault="00AD4975" w:rsidP="00AD4975">
      <w:pPr>
        <w:pStyle w:val="ListParagraph"/>
        <w:numPr>
          <w:ilvl w:val="0"/>
          <w:numId w:val="1"/>
        </w:numPr>
        <w:spacing w:after="0"/>
        <w:jc w:val="both"/>
        <w:rPr>
          <w:i/>
          <w:iCs/>
        </w:rPr>
      </w:pPr>
      <w:r w:rsidRPr="00AD4975">
        <w:rPr>
          <w:i/>
          <w:iCs/>
        </w:rPr>
        <w:t>(</w:t>
      </w:r>
      <w:r w:rsidR="00F17646" w:rsidRPr="00AD4975">
        <w:rPr>
          <w:i/>
          <w:iCs/>
        </w:rPr>
        <w:t xml:space="preserve">More data might be simulated </w:t>
      </w:r>
      <w:r w:rsidR="002D1198" w:rsidRPr="00AD4975">
        <w:rPr>
          <w:i/>
          <w:iCs/>
        </w:rPr>
        <w:t>if required</w:t>
      </w:r>
      <w:r w:rsidR="00F17646" w:rsidRPr="00AD4975">
        <w:rPr>
          <w:i/>
          <w:iCs/>
        </w:rPr>
        <w:t>.</w:t>
      </w:r>
      <w:r w:rsidRPr="00AD4975">
        <w:rPr>
          <w:i/>
          <w:iCs/>
        </w:rPr>
        <w:t>)</w:t>
      </w:r>
    </w:p>
    <w:p w14:paraId="097771C7" w14:textId="77777777" w:rsidR="00F17646" w:rsidRDefault="00F17646" w:rsidP="00F17646">
      <w:pPr>
        <w:spacing w:after="0"/>
        <w:jc w:val="both"/>
        <w:rPr>
          <w:i/>
          <w:iCs/>
        </w:rPr>
      </w:pPr>
    </w:p>
    <w:p w14:paraId="46548BE0" w14:textId="77777777" w:rsidR="00F17646" w:rsidRDefault="00F17646" w:rsidP="00F17646">
      <w:pPr>
        <w:spacing w:after="0"/>
        <w:jc w:val="both"/>
        <w:rPr>
          <w:b/>
          <w:bCs/>
        </w:rPr>
      </w:pPr>
      <w:r w:rsidRPr="0038591A">
        <w:rPr>
          <w:b/>
          <w:bCs/>
        </w:rPr>
        <w:t>Patterns/Interactions</w:t>
      </w:r>
    </w:p>
    <w:p w14:paraId="37442C9C" w14:textId="77777777" w:rsidR="002D1198" w:rsidRDefault="002D1198" w:rsidP="00AD4975">
      <w:pPr>
        <w:pStyle w:val="ListParagraph"/>
        <w:numPr>
          <w:ilvl w:val="0"/>
          <w:numId w:val="3"/>
        </w:numPr>
        <w:spacing w:after="0"/>
        <w:jc w:val="both"/>
      </w:pPr>
      <w:r>
        <w:t>Availability of bed status (Clean, Occupied, Dirty)</w:t>
      </w:r>
    </w:p>
    <w:p w14:paraId="4D702ECB" w14:textId="77777777" w:rsidR="002D1198" w:rsidRDefault="002D1198" w:rsidP="00AD4975">
      <w:pPr>
        <w:pStyle w:val="ListParagraph"/>
        <w:numPr>
          <w:ilvl w:val="0"/>
          <w:numId w:val="3"/>
        </w:numPr>
        <w:spacing w:after="0"/>
        <w:jc w:val="both"/>
      </w:pPr>
      <w:r>
        <w:t>Availability of Cleaner/Porter info</w:t>
      </w:r>
    </w:p>
    <w:p w14:paraId="63BFFE95" w14:textId="77777777" w:rsidR="002D1198" w:rsidRDefault="002D1198" w:rsidP="00AD4975">
      <w:pPr>
        <w:pStyle w:val="ListParagraph"/>
        <w:numPr>
          <w:ilvl w:val="0"/>
          <w:numId w:val="3"/>
        </w:numPr>
        <w:spacing w:after="0"/>
        <w:jc w:val="both"/>
      </w:pPr>
      <w:r>
        <w:t>Potential discharges/ transfers in a day</w:t>
      </w:r>
    </w:p>
    <w:p w14:paraId="579675FD" w14:textId="77777777" w:rsidR="002D1198" w:rsidRDefault="002D1198" w:rsidP="00AD4975">
      <w:pPr>
        <w:pStyle w:val="ListParagraph"/>
        <w:numPr>
          <w:ilvl w:val="0"/>
          <w:numId w:val="3"/>
        </w:numPr>
        <w:spacing w:after="0"/>
        <w:jc w:val="both"/>
      </w:pPr>
      <w:r>
        <w:t>Total admissions statistics (to see the trend in the weekday - - any peaks during weekend? Friday?)</w:t>
      </w:r>
    </w:p>
    <w:p w14:paraId="18C87B22" w14:textId="77777777" w:rsidR="002D1198" w:rsidRDefault="002D1198" w:rsidP="002D1198">
      <w:pPr>
        <w:spacing w:after="0"/>
        <w:jc w:val="both"/>
        <w:rPr>
          <w:b/>
          <w:bCs/>
        </w:rPr>
      </w:pPr>
      <w:r w:rsidRPr="0038591A">
        <w:rPr>
          <w:b/>
          <w:bCs/>
        </w:rPr>
        <w:t>Timeframe</w:t>
      </w:r>
    </w:p>
    <w:p w14:paraId="5E288012" w14:textId="77777777" w:rsidR="002D1198" w:rsidRDefault="002D1198" w:rsidP="002D1198">
      <w:pPr>
        <w:spacing w:after="0"/>
        <w:jc w:val="both"/>
        <w:rPr>
          <w:b/>
          <w:bCs/>
        </w:rPr>
      </w:pPr>
    </w:p>
    <w:tbl>
      <w:tblPr>
        <w:tblW w:w="9519" w:type="dxa"/>
        <w:tblLook w:val="04A0" w:firstRow="1" w:lastRow="0" w:firstColumn="1" w:lastColumn="0" w:noHBand="0" w:noVBand="1"/>
      </w:tblPr>
      <w:tblGrid>
        <w:gridCol w:w="1680"/>
        <w:gridCol w:w="1400"/>
        <w:gridCol w:w="4199"/>
        <w:gridCol w:w="2240"/>
      </w:tblGrid>
      <w:tr w:rsidR="002D1198" w:rsidRPr="002D1198" w14:paraId="5F17A6B8" w14:textId="77777777" w:rsidTr="00006472">
        <w:trPr>
          <w:trHeight w:val="261"/>
        </w:trPr>
        <w:tc>
          <w:tcPr>
            <w:tcW w:w="1680" w:type="dxa"/>
            <w:tcBorders>
              <w:top w:val="nil"/>
              <w:left w:val="nil"/>
              <w:bottom w:val="single" w:sz="12" w:space="0" w:color="FFFFFF"/>
              <w:right w:val="single" w:sz="4" w:space="0" w:color="FFFFFF"/>
            </w:tcBorders>
            <w:shd w:val="clear" w:color="4472C4" w:fill="4472C4"/>
            <w:noWrap/>
            <w:vAlign w:val="bottom"/>
            <w:hideMark/>
          </w:tcPr>
          <w:p w14:paraId="52C61FA2" w14:textId="77777777" w:rsidR="002D1198" w:rsidRPr="002D1198" w:rsidRDefault="002D1198" w:rsidP="002D1198">
            <w:pPr>
              <w:spacing w:after="0" w:line="240" w:lineRule="auto"/>
              <w:jc w:val="center"/>
              <w:rPr>
                <w:rFonts w:ascii="Calibri" w:eastAsia="Times New Roman" w:hAnsi="Calibri" w:cs="Calibri"/>
                <w:b/>
                <w:bCs/>
                <w:color w:val="FFFFFF"/>
                <w:lang w:eastAsia="en-CA"/>
              </w:rPr>
            </w:pPr>
            <w:r w:rsidRPr="002D1198">
              <w:rPr>
                <w:rFonts w:ascii="Calibri" w:eastAsia="Times New Roman" w:hAnsi="Calibri" w:cs="Calibri"/>
                <w:b/>
                <w:bCs/>
                <w:color w:val="FFFFFF"/>
                <w:lang w:eastAsia="en-CA"/>
              </w:rPr>
              <w:t>Start Date</w:t>
            </w:r>
          </w:p>
        </w:tc>
        <w:tc>
          <w:tcPr>
            <w:tcW w:w="1400" w:type="dxa"/>
            <w:tcBorders>
              <w:top w:val="nil"/>
              <w:left w:val="single" w:sz="4" w:space="0" w:color="FFFFFF"/>
              <w:bottom w:val="single" w:sz="12" w:space="0" w:color="FFFFFF"/>
              <w:right w:val="single" w:sz="4" w:space="0" w:color="FFFFFF"/>
            </w:tcBorders>
            <w:shd w:val="clear" w:color="4472C4" w:fill="4472C4"/>
            <w:noWrap/>
            <w:vAlign w:val="bottom"/>
            <w:hideMark/>
          </w:tcPr>
          <w:p w14:paraId="15B875AD" w14:textId="77777777" w:rsidR="002D1198" w:rsidRPr="002D1198" w:rsidRDefault="002D1198" w:rsidP="002D1198">
            <w:pPr>
              <w:spacing w:after="0" w:line="240" w:lineRule="auto"/>
              <w:jc w:val="center"/>
              <w:rPr>
                <w:rFonts w:ascii="Calibri" w:eastAsia="Times New Roman" w:hAnsi="Calibri" w:cs="Calibri"/>
                <w:b/>
                <w:bCs/>
                <w:color w:val="FFFFFF"/>
                <w:lang w:eastAsia="en-CA"/>
              </w:rPr>
            </w:pPr>
            <w:r w:rsidRPr="002D1198">
              <w:rPr>
                <w:rFonts w:ascii="Calibri" w:eastAsia="Times New Roman" w:hAnsi="Calibri" w:cs="Calibri"/>
                <w:b/>
                <w:bCs/>
                <w:color w:val="FFFFFF"/>
                <w:lang w:eastAsia="en-CA"/>
              </w:rPr>
              <w:t>End Date</w:t>
            </w:r>
          </w:p>
        </w:tc>
        <w:tc>
          <w:tcPr>
            <w:tcW w:w="4199" w:type="dxa"/>
            <w:tcBorders>
              <w:top w:val="nil"/>
              <w:left w:val="single" w:sz="4" w:space="0" w:color="FFFFFF"/>
              <w:bottom w:val="single" w:sz="12" w:space="0" w:color="FFFFFF"/>
              <w:right w:val="single" w:sz="4" w:space="0" w:color="FFFFFF"/>
            </w:tcBorders>
            <w:shd w:val="clear" w:color="4472C4" w:fill="4472C4"/>
            <w:noWrap/>
            <w:vAlign w:val="bottom"/>
            <w:hideMark/>
          </w:tcPr>
          <w:p w14:paraId="60872FEF" w14:textId="77777777" w:rsidR="002D1198" w:rsidRPr="002D1198" w:rsidRDefault="002D1198" w:rsidP="002D1198">
            <w:pPr>
              <w:spacing w:after="0" w:line="240" w:lineRule="auto"/>
              <w:jc w:val="center"/>
              <w:rPr>
                <w:rFonts w:ascii="Calibri" w:eastAsia="Times New Roman" w:hAnsi="Calibri" w:cs="Calibri"/>
                <w:b/>
                <w:bCs/>
                <w:color w:val="FFFFFF"/>
                <w:lang w:eastAsia="en-CA"/>
              </w:rPr>
            </w:pPr>
            <w:r w:rsidRPr="002D1198">
              <w:rPr>
                <w:rFonts w:ascii="Calibri" w:eastAsia="Times New Roman" w:hAnsi="Calibri" w:cs="Calibri"/>
                <w:b/>
                <w:bCs/>
                <w:color w:val="FFFFFF"/>
                <w:lang w:eastAsia="en-CA"/>
              </w:rPr>
              <w:t>Activity</w:t>
            </w:r>
          </w:p>
        </w:tc>
        <w:tc>
          <w:tcPr>
            <w:tcW w:w="2240" w:type="dxa"/>
            <w:tcBorders>
              <w:top w:val="nil"/>
              <w:left w:val="single" w:sz="4" w:space="0" w:color="FFFFFF"/>
              <w:bottom w:val="single" w:sz="12" w:space="0" w:color="FFFFFF"/>
              <w:right w:val="nil"/>
            </w:tcBorders>
            <w:shd w:val="clear" w:color="4472C4" w:fill="4472C4"/>
            <w:noWrap/>
            <w:vAlign w:val="bottom"/>
            <w:hideMark/>
          </w:tcPr>
          <w:p w14:paraId="3D46C59B" w14:textId="77777777" w:rsidR="002D1198" w:rsidRPr="002D1198" w:rsidRDefault="002D1198" w:rsidP="002D1198">
            <w:pPr>
              <w:spacing w:after="0" w:line="240" w:lineRule="auto"/>
              <w:jc w:val="center"/>
              <w:rPr>
                <w:rFonts w:ascii="Calibri" w:eastAsia="Times New Roman" w:hAnsi="Calibri" w:cs="Calibri"/>
                <w:b/>
                <w:bCs/>
                <w:color w:val="FFFFFF"/>
                <w:lang w:eastAsia="en-CA"/>
              </w:rPr>
            </w:pPr>
            <w:r w:rsidRPr="002D1198">
              <w:rPr>
                <w:rFonts w:ascii="Calibri" w:eastAsia="Times New Roman" w:hAnsi="Calibri" w:cs="Calibri"/>
                <w:b/>
                <w:bCs/>
                <w:color w:val="FFFFFF"/>
                <w:lang w:eastAsia="en-CA"/>
              </w:rPr>
              <w:t>Status</w:t>
            </w:r>
          </w:p>
        </w:tc>
      </w:tr>
      <w:tr w:rsidR="002D1198" w:rsidRPr="002D1198" w14:paraId="19C21E18" w14:textId="77777777" w:rsidTr="00006472">
        <w:trPr>
          <w:trHeight w:val="261"/>
        </w:trPr>
        <w:tc>
          <w:tcPr>
            <w:tcW w:w="1680" w:type="dxa"/>
            <w:tcBorders>
              <w:top w:val="single" w:sz="4" w:space="0" w:color="FFFFFF"/>
              <w:left w:val="nil"/>
              <w:bottom w:val="single" w:sz="4" w:space="0" w:color="FFFFFF"/>
              <w:right w:val="single" w:sz="4" w:space="0" w:color="FFFFFF"/>
            </w:tcBorders>
            <w:shd w:val="clear" w:color="B4C6E7" w:fill="B4C6E7"/>
            <w:noWrap/>
            <w:vAlign w:val="bottom"/>
            <w:hideMark/>
          </w:tcPr>
          <w:p w14:paraId="2963D1C3"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15-Feb</w:t>
            </w:r>
          </w:p>
        </w:tc>
        <w:tc>
          <w:tcPr>
            <w:tcW w:w="14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572F569"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25-Feb</w:t>
            </w:r>
          </w:p>
        </w:tc>
        <w:tc>
          <w:tcPr>
            <w:tcW w:w="4199"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3DB999" w14:textId="77777777"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Background Research/Literature Review</w:t>
            </w:r>
          </w:p>
        </w:tc>
        <w:tc>
          <w:tcPr>
            <w:tcW w:w="2240" w:type="dxa"/>
            <w:tcBorders>
              <w:top w:val="single" w:sz="4" w:space="0" w:color="FFFFFF"/>
              <w:left w:val="single" w:sz="4" w:space="0" w:color="FFFFFF"/>
              <w:bottom w:val="single" w:sz="4" w:space="0" w:color="FFFFFF"/>
              <w:right w:val="nil"/>
            </w:tcBorders>
            <w:shd w:val="clear" w:color="B4C6E7" w:fill="B4C6E7"/>
            <w:noWrap/>
            <w:vAlign w:val="bottom"/>
            <w:hideMark/>
          </w:tcPr>
          <w:p w14:paraId="1906178C"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Completed</w:t>
            </w:r>
          </w:p>
        </w:tc>
      </w:tr>
      <w:tr w:rsidR="002D1198" w:rsidRPr="002D1198" w14:paraId="39F426B5" w14:textId="77777777" w:rsidTr="00006472">
        <w:trPr>
          <w:trHeight w:val="261"/>
        </w:trPr>
        <w:tc>
          <w:tcPr>
            <w:tcW w:w="1680" w:type="dxa"/>
            <w:tcBorders>
              <w:top w:val="single" w:sz="4" w:space="0" w:color="FFFFFF"/>
              <w:left w:val="nil"/>
              <w:bottom w:val="single" w:sz="4" w:space="0" w:color="FFFFFF"/>
              <w:right w:val="single" w:sz="4" w:space="0" w:color="FFFFFF"/>
            </w:tcBorders>
            <w:shd w:val="clear" w:color="D9E1F2" w:fill="D9E1F2"/>
            <w:noWrap/>
            <w:vAlign w:val="bottom"/>
            <w:hideMark/>
          </w:tcPr>
          <w:p w14:paraId="47093617"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20-Feb</w:t>
            </w:r>
          </w:p>
        </w:tc>
        <w:tc>
          <w:tcPr>
            <w:tcW w:w="14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76CF31C" w14:textId="77777777" w:rsidR="002D1198" w:rsidRPr="002D1198" w:rsidRDefault="002D1198" w:rsidP="002D1198">
            <w:pPr>
              <w:spacing w:after="0" w:line="240" w:lineRule="auto"/>
              <w:jc w:val="center"/>
              <w:rPr>
                <w:rFonts w:ascii="Calibri" w:eastAsia="Times New Roman" w:hAnsi="Calibri" w:cs="Calibri"/>
                <w:color w:val="000000"/>
                <w:lang w:eastAsia="en-CA"/>
              </w:rPr>
            </w:pPr>
          </w:p>
        </w:tc>
        <w:tc>
          <w:tcPr>
            <w:tcW w:w="4199"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B76272" w14:textId="2F82ACD2"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Data Collection</w:t>
            </w:r>
            <w:r w:rsidR="00DA3702">
              <w:rPr>
                <w:rFonts w:ascii="Calibri" w:eastAsia="Times New Roman" w:hAnsi="Calibri" w:cs="Calibri"/>
                <w:color w:val="000000"/>
                <w:lang w:eastAsia="en-CA"/>
              </w:rPr>
              <w:t>, Exploring D3</w:t>
            </w:r>
          </w:p>
        </w:tc>
        <w:tc>
          <w:tcPr>
            <w:tcW w:w="2240" w:type="dxa"/>
            <w:tcBorders>
              <w:top w:val="single" w:sz="4" w:space="0" w:color="FFFFFF"/>
              <w:left w:val="single" w:sz="4" w:space="0" w:color="FFFFFF"/>
              <w:bottom w:val="single" w:sz="4" w:space="0" w:color="FFFFFF"/>
              <w:right w:val="nil"/>
            </w:tcBorders>
            <w:shd w:val="clear" w:color="D9E1F2" w:fill="D9E1F2"/>
            <w:noWrap/>
            <w:vAlign w:val="bottom"/>
            <w:hideMark/>
          </w:tcPr>
          <w:p w14:paraId="4B48911F"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In Progress</w:t>
            </w:r>
          </w:p>
        </w:tc>
      </w:tr>
      <w:tr w:rsidR="002D1198" w:rsidRPr="002D1198" w14:paraId="0BB51B47" w14:textId="77777777" w:rsidTr="00006472">
        <w:trPr>
          <w:trHeight w:val="261"/>
        </w:trPr>
        <w:tc>
          <w:tcPr>
            <w:tcW w:w="1680" w:type="dxa"/>
            <w:tcBorders>
              <w:top w:val="single" w:sz="4" w:space="0" w:color="FFFFFF"/>
              <w:left w:val="nil"/>
              <w:bottom w:val="single" w:sz="4" w:space="0" w:color="FFFFFF"/>
              <w:right w:val="single" w:sz="4" w:space="0" w:color="FFFFFF"/>
            </w:tcBorders>
            <w:shd w:val="clear" w:color="B4C6E7" w:fill="B4C6E7"/>
            <w:noWrap/>
            <w:vAlign w:val="bottom"/>
            <w:hideMark/>
          </w:tcPr>
          <w:p w14:paraId="667DBC6D"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01-Mar</w:t>
            </w:r>
          </w:p>
        </w:tc>
        <w:tc>
          <w:tcPr>
            <w:tcW w:w="14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B2972A"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15-Mar</w:t>
            </w:r>
          </w:p>
        </w:tc>
        <w:tc>
          <w:tcPr>
            <w:tcW w:w="4199"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E5DD982" w14:textId="1892C429"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Viz Implementation - Phase 1</w:t>
            </w:r>
          </w:p>
        </w:tc>
        <w:tc>
          <w:tcPr>
            <w:tcW w:w="2240" w:type="dxa"/>
            <w:tcBorders>
              <w:top w:val="single" w:sz="4" w:space="0" w:color="FFFFFF"/>
              <w:left w:val="single" w:sz="4" w:space="0" w:color="FFFFFF"/>
              <w:bottom w:val="single" w:sz="4" w:space="0" w:color="FFFFFF"/>
              <w:right w:val="nil"/>
            </w:tcBorders>
            <w:shd w:val="clear" w:color="B4C6E7" w:fill="B4C6E7"/>
            <w:noWrap/>
            <w:vAlign w:val="bottom"/>
            <w:hideMark/>
          </w:tcPr>
          <w:p w14:paraId="516E335B" w14:textId="77777777" w:rsidR="002D1198" w:rsidRPr="002D1198" w:rsidRDefault="002D1198" w:rsidP="002D1198">
            <w:pPr>
              <w:spacing w:after="0" w:line="240" w:lineRule="auto"/>
              <w:jc w:val="center"/>
              <w:rPr>
                <w:rFonts w:ascii="Calibri" w:eastAsia="Times New Roman" w:hAnsi="Calibri" w:cs="Calibri"/>
                <w:color w:val="000000"/>
                <w:lang w:eastAsia="en-CA"/>
              </w:rPr>
            </w:pPr>
          </w:p>
        </w:tc>
      </w:tr>
      <w:tr w:rsidR="002D1198" w:rsidRPr="002D1198" w14:paraId="6BC303D1" w14:textId="77777777" w:rsidTr="00006472">
        <w:trPr>
          <w:trHeight w:val="261"/>
        </w:trPr>
        <w:tc>
          <w:tcPr>
            <w:tcW w:w="1680" w:type="dxa"/>
            <w:tcBorders>
              <w:top w:val="single" w:sz="4" w:space="0" w:color="FFFFFF"/>
              <w:left w:val="nil"/>
              <w:bottom w:val="single" w:sz="4" w:space="0" w:color="FFFFFF"/>
              <w:right w:val="single" w:sz="4" w:space="0" w:color="FFFFFF"/>
            </w:tcBorders>
            <w:shd w:val="clear" w:color="D9E1F2" w:fill="D9E1F2"/>
            <w:noWrap/>
            <w:vAlign w:val="bottom"/>
            <w:hideMark/>
          </w:tcPr>
          <w:p w14:paraId="3DE437E1"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16-Mar</w:t>
            </w:r>
          </w:p>
        </w:tc>
        <w:tc>
          <w:tcPr>
            <w:tcW w:w="14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7407858"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31-Mar</w:t>
            </w:r>
          </w:p>
        </w:tc>
        <w:tc>
          <w:tcPr>
            <w:tcW w:w="4199"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55BE5A" w14:textId="77777777"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Viz Implementation - Phase 1</w:t>
            </w:r>
          </w:p>
        </w:tc>
        <w:tc>
          <w:tcPr>
            <w:tcW w:w="2240" w:type="dxa"/>
            <w:tcBorders>
              <w:top w:val="single" w:sz="4" w:space="0" w:color="FFFFFF"/>
              <w:left w:val="single" w:sz="4" w:space="0" w:color="FFFFFF"/>
              <w:bottom w:val="single" w:sz="4" w:space="0" w:color="FFFFFF"/>
              <w:right w:val="nil"/>
            </w:tcBorders>
            <w:shd w:val="clear" w:color="D9E1F2" w:fill="D9E1F2"/>
            <w:noWrap/>
            <w:vAlign w:val="bottom"/>
            <w:hideMark/>
          </w:tcPr>
          <w:p w14:paraId="1774829A" w14:textId="77777777" w:rsidR="002D1198" w:rsidRPr="002D1198" w:rsidRDefault="002D1198" w:rsidP="002D1198">
            <w:pPr>
              <w:spacing w:after="0" w:line="240" w:lineRule="auto"/>
              <w:jc w:val="center"/>
              <w:rPr>
                <w:rFonts w:ascii="Calibri" w:eastAsia="Times New Roman" w:hAnsi="Calibri" w:cs="Calibri"/>
                <w:color w:val="000000"/>
                <w:lang w:eastAsia="en-CA"/>
              </w:rPr>
            </w:pPr>
          </w:p>
        </w:tc>
      </w:tr>
      <w:tr w:rsidR="002D1198" w:rsidRPr="002D1198" w14:paraId="4CB8937A" w14:textId="77777777" w:rsidTr="002031EC">
        <w:trPr>
          <w:trHeight w:val="261"/>
        </w:trPr>
        <w:tc>
          <w:tcPr>
            <w:tcW w:w="1680" w:type="dxa"/>
            <w:tcBorders>
              <w:top w:val="single" w:sz="4" w:space="0" w:color="FFFFFF"/>
              <w:left w:val="nil"/>
              <w:bottom w:val="single" w:sz="4" w:space="0" w:color="FFFFFF"/>
              <w:right w:val="single" w:sz="4" w:space="0" w:color="FFFFFF"/>
            </w:tcBorders>
            <w:shd w:val="clear" w:color="B4C6E7" w:fill="B4C6E7"/>
            <w:noWrap/>
            <w:vAlign w:val="bottom"/>
            <w:hideMark/>
          </w:tcPr>
          <w:p w14:paraId="337659C5"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01-Apr</w:t>
            </w:r>
          </w:p>
        </w:tc>
        <w:tc>
          <w:tcPr>
            <w:tcW w:w="14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E5EA352"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10-Apr</w:t>
            </w:r>
          </w:p>
        </w:tc>
        <w:tc>
          <w:tcPr>
            <w:tcW w:w="4199"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FAC68F0" w14:textId="77777777"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Fine Tuning/Project Writing</w:t>
            </w:r>
          </w:p>
        </w:tc>
        <w:tc>
          <w:tcPr>
            <w:tcW w:w="2240" w:type="dxa"/>
            <w:tcBorders>
              <w:top w:val="single" w:sz="4" w:space="0" w:color="FFFFFF"/>
              <w:left w:val="single" w:sz="4" w:space="0" w:color="FFFFFF"/>
              <w:bottom w:val="single" w:sz="4" w:space="0" w:color="FFFFFF"/>
              <w:right w:val="nil"/>
            </w:tcBorders>
            <w:shd w:val="clear" w:color="B4C6E7" w:fill="B4C6E7"/>
            <w:noWrap/>
            <w:vAlign w:val="bottom"/>
            <w:hideMark/>
          </w:tcPr>
          <w:p w14:paraId="4442AB75" w14:textId="77777777" w:rsidR="002D1198" w:rsidRPr="002D1198" w:rsidRDefault="002D1198" w:rsidP="002D1198">
            <w:pPr>
              <w:spacing w:after="0" w:line="240" w:lineRule="auto"/>
              <w:jc w:val="center"/>
              <w:rPr>
                <w:rFonts w:ascii="Calibri" w:eastAsia="Times New Roman" w:hAnsi="Calibri" w:cs="Calibri"/>
                <w:color w:val="000000"/>
                <w:lang w:eastAsia="en-CA"/>
              </w:rPr>
            </w:pPr>
          </w:p>
        </w:tc>
      </w:tr>
      <w:tr w:rsidR="002031EC" w:rsidRPr="002D1198" w14:paraId="0164776A" w14:textId="77777777" w:rsidTr="00006472">
        <w:trPr>
          <w:trHeight w:val="261"/>
        </w:trPr>
        <w:tc>
          <w:tcPr>
            <w:tcW w:w="1680" w:type="dxa"/>
            <w:tcBorders>
              <w:top w:val="single" w:sz="4" w:space="0" w:color="FFFFFF"/>
              <w:left w:val="nil"/>
              <w:bottom w:val="nil"/>
              <w:right w:val="single" w:sz="4" w:space="0" w:color="FFFFFF"/>
            </w:tcBorders>
            <w:shd w:val="clear" w:color="B4C6E7" w:fill="B4C6E7"/>
            <w:noWrap/>
            <w:vAlign w:val="bottom"/>
          </w:tcPr>
          <w:p w14:paraId="3083B681" w14:textId="3F628D45" w:rsidR="002031EC" w:rsidRPr="002D1198" w:rsidRDefault="002031EC" w:rsidP="002D1198">
            <w:pPr>
              <w:spacing w:after="0" w:line="240" w:lineRule="auto"/>
              <w:jc w:val="center"/>
              <w:rPr>
                <w:rFonts w:ascii="Calibri" w:eastAsia="Times New Roman" w:hAnsi="Calibri" w:cs="Calibri"/>
                <w:color w:val="000000"/>
                <w:lang w:eastAsia="en-CA"/>
              </w:rPr>
            </w:pPr>
          </w:p>
        </w:tc>
        <w:tc>
          <w:tcPr>
            <w:tcW w:w="1400" w:type="dxa"/>
            <w:tcBorders>
              <w:top w:val="single" w:sz="4" w:space="0" w:color="FFFFFF"/>
              <w:left w:val="single" w:sz="4" w:space="0" w:color="FFFFFF"/>
              <w:bottom w:val="nil"/>
              <w:right w:val="single" w:sz="4" w:space="0" w:color="FFFFFF"/>
            </w:tcBorders>
            <w:shd w:val="clear" w:color="B4C6E7" w:fill="B4C6E7"/>
            <w:noWrap/>
            <w:vAlign w:val="bottom"/>
          </w:tcPr>
          <w:p w14:paraId="47FD3998" w14:textId="77777777" w:rsidR="002031EC" w:rsidRPr="002D1198" w:rsidRDefault="002031EC" w:rsidP="002D1198">
            <w:pPr>
              <w:spacing w:after="0" w:line="240" w:lineRule="auto"/>
              <w:jc w:val="center"/>
              <w:rPr>
                <w:rFonts w:ascii="Calibri" w:eastAsia="Times New Roman" w:hAnsi="Calibri" w:cs="Calibri"/>
                <w:color w:val="000000"/>
                <w:lang w:eastAsia="en-CA"/>
              </w:rPr>
            </w:pPr>
          </w:p>
        </w:tc>
        <w:tc>
          <w:tcPr>
            <w:tcW w:w="4199" w:type="dxa"/>
            <w:tcBorders>
              <w:top w:val="single" w:sz="4" w:space="0" w:color="FFFFFF"/>
              <w:left w:val="single" w:sz="4" w:space="0" w:color="FFFFFF"/>
              <w:bottom w:val="nil"/>
              <w:right w:val="single" w:sz="4" w:space="0" w:color="FFFFFF"/>
            </w:tcBorders>
            <w:shd w:val="clear" w:color="B4C6E7" w:fill="B4C6E7"/>
            <w:noWrap/>
            <w:vAlign w:val="bottom"/>
          </w:tcPr>
          <w:p w14:paraId="5897680A" w14:textId="77777777" w:rsidR="002031EC" w:rsidRPr="002D1198" w:rsidRDefault="002031EC" w:rsidP="002D1198">
            <w:pPr>
              <w:spacing w:after="0" w:line="240" w:lineRule="auto"/>
              <w:rPr>
                <w:rFonts w:ascii="Calibri" w:eastAsia="Times New Roman" w:hAnsi="Calibri" w:cs="Calibri"/>
                <w:color w:val="000000"/>
                <w:lang w:eastAsia="en-CA"/>
              </w:rPr>
            </w:pPr>
          </w:p>
        </w:tc>
        <w:tc>
          <w:tcPr>
            <w:tcW w:w="2240" w:type="dxa"/>
            <w:tcBorders>
              <w:top w:val="single" w:sz="4" w:space="0" w:color="FFFFFF"/>
              <w:left w:val="single" w:sz="4" w:space="0" w:color="FFFFFF"/>
              <w:bottom w:val="nil"/>
              <w:right w:val="nil"/>
            </w:tcBorders>
            <w:shd w:val="clear" w:color="B4C6E7" w:fill="B4C6E7"/>
            <w:noWrap/>
            <w:vAlign w:val="bottom"/>
          </w:tcPr>
          <w:p w14:paraId="437F3015" w14:textId="77777777" w:rsidR="002031EC" w:rsidRPr="002D1198" w:rsidRDefault="002031EC" w:rsidP="002D1198">
            <w:pPr>
              <w:spacing w:after="0" w:line="240" w:lineRule="auto"/>
              <w:jc w:val="center"/>
              <w:rPr>
                <w:rFonts w:ascii="Calibri" w:eastAsia="Times New Roman" w:hAnsi="Calibri" w:cs="Calibri"/>
                <w:color w:val="000000"/>
                <w:lang w:eastAsia="en-CA"/>
              </w:rPr>
            </w:pPr>
          </w:p>
        </w:tc>
      </w:tr>
    </w:tbl>
    <w:p w14:paraId="54805363" w14:textId="45CD848F" w:rsidR="002D1198" w:rsidRDefault="002031EC" w:rsidP="00006472">
      <w:pPr>
        <w:spacing w:after="0"/>
        <w:jc w:val="both"/>
      </w:pPr>
      <w:r>
        <w:lastRenderedPageBreak/>
        <w:br/>
        <w:t>Charts:</w:t>
      </w:r>
    </w:p>
    <w:p w14:paraId="78632CB9" w14:textId="27A9A751" w:rsidR="002031EC" w:rsidRDefault="006F795F" w:rsidP="00006472">
      <w:pPr>
        <w:spacing w:after="0"/>
        <w:jc w:val="both"/>
      </w:pPr>
      <w:r>
        <w:t>1.Bed status in each unit (Aggregate across the beds)</w:t>
      </w:r>
      <w:r>
        <w:br/>
        <w:t xml:space="preserve">- bar </w:t>
      </w:r>
      <w:proofErr w:type="gramStart"/>
      <w:r>
        <w:t xml:space="preserve">chart </w:t>
      </w:r>
      <w:r w:rsidR="00392604">
        <w:t>,</w:t>
      </w:r>
      <w:proofErr w:type="gramEnd"/>
      <w:r w:rsidR="00392604">
        <w:t xml:space="preserve"> </w:t>
      </w:r>
    </w:p>
    <w:p w14:paraId="32848773" w14:textId="260B26E4" w:rsidR="00392604" w:rsidRDefault="00392604" w:rsidP="00006472">
      <w:pPr>
        <w:spacing w:after="0"/>
        <w:jc w:val="both"/>
      </w:pPr>
      <w:r>
        <w:t xml:space="preserve">- Bed status for each beds in the unit </w:t>
      </w:r>
      <w:proofErr w:type="gramStart"/>
      <w:r>
        <w:t>( color</w:t>
      </w:r>
      <w:proofErr w:type="gramEnd"/>
      <w:r>
        <w:t xml:space="preserve"> coding , heatmaps)</w:t>
      </w:r>
    </w:p>
    <w:p w14:paraId="630BA6EF" w14:textId="51101270" w:rsidR="006F795F" w:rsidRDefault="006F795F" w:rsidP="00006472">
      <w:pPr>
        <w:spacing w:after="0"/>
        <w:jc w:val="both"/>
      </w:pPr>
    </w:p>
    <w:p w14:paraId="70A036F0" w14:textId="7952AD4C" w:rsidR="006F795F" w:rsidRDefault="006F795F" w:rsidP="00006472">
      <w:pPr>
        <w:spacing w:after="0"/>
        <w:jc w:val="both"/>
      </w:pPr>
      <w:r>
        <w:t xml:space="preserve">2. </w:t>
      </w:r>
      <w:r w:rsidR="00AF5F80">
        <w:t>Bed use by hour (each individual bed)</w:t>
      </w:r>
    </w:p>
    <w:p w14:paraId="73CF4773" w14:textId="7B03CC07" w:rsidR="009101BE" w:rsidRDefault="009101BE" w:rsidP="00006472">
      <w:pPr>
        <w:spacing w:after="0"/>
        <w:jc w:val="both"/>
      </w:pPr>
      <w:r>
        <w:t>3. Admissions and discharges (Total)and in each unit by using filter</w:t>
      </w:r>
    </w:p>
    <w:p w14:paraId="1ED060B3" w14:textId="3B1A7F9B" w:rsidR="009101BE" w:rsidRDefault="009101BE" w:rsidP="00006472">
      <w:pPr>
        <w:spacing w:after="0"/>
        <w:jc w:val="both"/>
      </w:pPr>
    </w:p>
    <w:p w14:paraId="029E2937" w14:textId="77777777" w:rsidR="009101BE" w:rsidRDefault="009101BE" w:rsidP="00006472">
      <w:pPr>
        <w:spacing w:after="0"/>
        <w:jc w:val="both"/>
      </w:pPr>
    </w:p>
    <w:p w14:paraId="5C2F381D" w14:textId="77777777" w:rsidR="00AF5F80" w:rsidRDefault="00AF5F80" w:rsidP="00006472">
      <w:pPr>
        <w:spacing w:after="0"/>
        <w:jc w:val="both"/>
      </w:pPr>
    </w:p>
    <w:p w14:paraId="174F7C88" w14:textId="77777777" w:rsidR="002031EC" w:rsidRPr="00F17646" w:rsidRDefault="002031EC" w:rsidP="00006472">
      <w:pPr>
        <w:spacing w:after="0"/>
        <w:jc w:val="both"/>
      </w:pPr>
      <w:bookmarkStart w:id="0" w:name="_GoBack"/>
      <w:bookmarkEnd w:id="0"/>
    </w:p>
    <w:sectPr w:rsidR="002031EC" w:rsidRPr="00F176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60681"/>
    <w:multiLevelType w:val="hybridMultilevel"/>
    <w:tmpl w:val="763E8B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7751BD2"/>
    <w:multiLevelType w:val="hybridMultilevel"/>
    <w:tmpl w:val="FF3C3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F7F7619"/>
    <w:multiLevelType w:val="hybridMultilevel"/>
    <w:tmpl w:val="CE40ED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46"/>
    <w:rsid w:val="00000A01"/>
    <w:rsid w:val="00006472"/>
    <w:rsid w:val="002031EC"/>
    <w:rsid w:val="002D1198"/>
    <w:rsid w:val="00392604"/>
    <w:rsid w:val="006F795F"/>
    <w:rsid w:val="009101BE"/>
    <w:rsid w:val="00AD4975"/>
    <w:rsid w:val="00AF5F80"/>
    <w:rsid w:val="00B956A9"/>
    <w:rsid w:val="00D00973"/>
    <w:rsid w:val="00DA3702"/>
    <w:rsid w:val="00F176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92D6"/>
  <w15:chartTrackingRefBased/>
  <w15:docId w15:val="{5A7BE1AB-68FE-4025-B295-F58772D74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73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1972</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Padmanabhan Rajendrakumar</dc:creator>
  <cp:keywords/>
  <dc:description/>
  <cp:lastModifiedBy>Lakshmi Sivaram</cp:lastModifiedBy>
  <cp:revision>8</cp:revision>
  <dcterms:created xsi:type="dcterms:W3CDTF">2020-02-28T17:07:00Z</dcterms:created>
  <dcterms:modified xsi:type="dcterms:W3CDTF">2020-03-10T17:22:00Z</dcterms:modified>
</cp:coreProperties>
</file>