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API Specification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REST endpoints, payloads, errors and plan limits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1.4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Base: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https://api.{domain}/v1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Auth: Laravel Sanctum SPA session cookie (with CSRF) for the web client, 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Authorization: Bearer &lt;token&gt;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API tokens. The workspace is resolved from session context plus a required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X-Workspace-Id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header, and is never taken from a request body.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>IDs are ULIDs (26-character, generated by the application — see document 04). Timestamps are ISO 8601 UTC.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Pagination: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?limit=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(default 25, max 100)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?cursor=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 responses return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next_cursor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Errors: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"error": { "code": "document_not_approved",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"message": "Only approved documents can be indexed.",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"details": { "document_id": "..." } } 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4"/>
        <w:gridCol w:w="7966"/>
      </w:tblGrid>
      <w:tr>
        <w:trPr>
          <w:tblHeader/>
        </w:trP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400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Validation failure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401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Missing or invalid token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403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Authenticated but not permitted (also returned instead of 404 for resources outside the caller's spaces)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State conflict (e.g. approving a draft that changed underneath)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422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Semantically invalid (e.g. SOP with zero steps)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 limit or rate limit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 not leak existence.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document in a space the caller cannot access returns 403, never 404 with a hint.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Last administrator.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Removing, demoting or letting the last remaining admin leave a workspace returns 422 with code: "last_admin" (FR-510).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Auth &amp; account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Request a sign-in link; response is identical whether or not the email is registered (FR-101, FR-102)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/auth/magic-link/{nonce}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Consume a signed, single-use link (15 min) and create the Sanctum session; redirects to FRONTEND_URL + next (FR-103)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/auth/logout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End the current session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/auth/sessions · /auth/sessions/{id}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List or revoke the caller's active sessions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Profile: name, avatar, interface language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/account/notifications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Per-workspace notification preferences (acknowledgement-due cannot be disabled where a policy requires it)</w:t>
            </w:r>
          </w:p>
        </w:tc>
      </w:tr>
    </w:tbl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Workspaces &amp; members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Workspaces the caller belongs to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/workspaces/slug-available?slug=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Live availability check for S2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a workspace (caller becomes 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 detail + plan + settings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name, settings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members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Invite in a batch: { invites: [{ email, role, space_ids? }] } → per-row status sent | already_member | already_invited | plan_limit_exceeded. Seats are checked before sending (FR-106); 429 only when every row hit the limit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role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 member — triggers immediate retrieval-scope recalculation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/invites/accept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Accept an invite token (top level — no workspace context yet); the signed-in email must match; joins with the invited role and spaces; single use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/workspaces/{id}/invites/{invite_id}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Revoke an unaccepted invite; its link stops working (FR-107)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Schedule workspace deletion with a grace period (admin; typed confirmation in the UI)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Pending invites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/workspaces/{id}/invites/{invite_id}/resend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New token; the old one is invalidated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 &amp; folders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4"/>
        <w:gridCol w:w="3206"/>
        <w:gridCol w:w="4960"/>
      </w:tblGrid>
      <w:tr>
        <w:trPr>
          <w:tblHeader/>
        </w:trP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Spaces visible to caller — already permission-scoped; the sidebar renders exactly this list (A5)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is_handbook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 detail (403 when not visible)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/spaces/{id}/members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 membership. GET lists members with source: space | workspace (admins inherit); POST { user_id, role } grants or changes; DELETE …/{user_id} revokes immediately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/folders?space_id=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Folder tree for a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folder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optional)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move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), reorder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`/folders/{id}?strategy=archive\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move&amp;target_folder_id=`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/folders/{id}/permissions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Effective permissions per user, resolved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3"/>
        <w:gridCol w:w="3445"/>
        <w:gridCol w:w="4882"/>
      </w:tblGrid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/templates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Built-in templates: blank-sop, onboarding, client-delivery, policy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/documents?space_id=&amp;folder_id=&amp;state=&amp;owner_id=&amp;q=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Create { space_id, folder_id?, title, doc_type?, template_id?, owner_id? }; owner defaults to the creator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Working copy + metadata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/documents/{id}/published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The currently approved version (what readers see). 409 not_published when no version has been approved yet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title, content, owner, folder,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requires_ack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Soft delete; versions retained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/documents/{id}/duplicate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Copy as new draft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/documents/{id}/move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folder/space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"/>
        <w:gridCol w:w="3839"/>
        <w:gridCol w:w="4513"/>
      </w:tblGrid>
      <w:tr>
        <w:trPr>
          <w:tblHeader/>
        </w:trP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of the working copy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 or insert at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 instruction, note, flags, media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/documents/{id}/steps/reorder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{ "order": ["step_id", …] } — must list every step exactly once (422 otherwise). Editing a step sets verified_at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Remove; renumbering is automatic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request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"title": "Client Onboarding",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"owner_id": "8f1c...",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"content": { "blocks": [ ... ]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"expected_updated_at": "2026-09-02T09:14:00Z"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expected_updated_at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gives optimistic concurrency: a mismatch returns 409 with the current server state so the client can reconcile rather than silently overwrite.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Approval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309"/>
        <w:gridCol w:w="5121"/>
      </w:tblGrid>
      <w:tr>
        <w:trPr>
          <w:tblHeader/>
        </w:trP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/documents/{id}/submit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draft → in_review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reviewer_id? }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approved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change_summary?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. Creates a version and enqueues embedding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/documents/{id}/request-changes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comment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required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/documents/{id}/archive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→ archived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removes from retrieval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/documents/{id}/approvals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Transition history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Rules enforced server-side: self-approval is rejected unless workspaces.settings.self_approval = true; submitting or approving a document with zero steps returns 422; submitting a generated draft with unverified steps returns 422 with the outstanding count (FR-315); approving a stale revision returns 409.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5"/>
        <w:gridCol w:w="3900"/>
        <w:gridCol w:w="4625"/>
      </w:tblGrid>
      <w:tr>
        <w:trPr>
          <w:tblHeader/>
        </w:trP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author, approver, timestamp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Full content of a version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/documents/{id}/diff?from=&amp;to=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Block-level diff: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added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removed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modified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moved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/documents/{id}/versions/{version_id}/restore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live version unaffected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&amp; generation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7"/>
        <w:gridCol w:w="2648"/>
        <w:gridCol w:w="5835"/>
      </w:tblGrid>
      <w:tr>
        <w:trPr>
          <w:tblHeader/>
        </w:trP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/recordings/upload-url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Returns presigned multipart upload targets. Body: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filename, mime_type, size_bytes, space_id }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Register the completed upload; starts the pipeline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Rename (title); uploader or admin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/recordings?state=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status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Detail, state, failure reason, derived document ID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/recordings/{id}/playback-url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Short-TTL signed URL (≤ 15 min)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/recordings/{id}/generate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(Re)run generation → returns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draft document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/recordings/{id}/retry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Retry the failed stage without re-upload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Cascades to transcript, segments, frames, embeddings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/recordings/{id}/generate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202 response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"job_id": "b0c1...",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"recording_id": "9a2f...",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"stage": "transcribing",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"estimated_seconds": 210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Progress is polled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GET /recordings/{id}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3 seconds while a recording is in flight. A Reverb WebSocket channel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recordings.{id}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replaces polling from M3 — see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 03 (Technical Architecture)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§7.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Search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/search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"query": "how do we handle a refund past 30 days",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"space_ids": ["..."],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"filters": { "doc_type": "sop", "owner_id": null, "approved_after": "2026-06-01", "approved_before": null },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"limit": 20 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Response: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"instant_answer": 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"text": "Refunds after 30 days require ops-lead approval...",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"citations":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{ "document_id": "...", "version_id": "...", "section_ref": "step:4",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"title": "Refund Policy",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"results":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{ "document_id": "...", "title": "Refund Policy", "snippet": "...",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"owner": { "id": "...", "name": "Priya"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"approved_at": "2026-08-14T10:02:00Z",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]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Permission filtering is applied inside the query. Drafts appear only for their author or owner. Archived documents never appear.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Filters (v1.3). doc_type, owner_id and the approval-date range (approved_after / approved_before, YYYY-MM-DD, inclusive, UTC) are applied inside both retrieval legs, never after ranking, so a filter narrows the result list rather than emptying a page of unrelated hits. Results are the approved version of each document — including a document whose next revision is being drafted — so the date filters use the approval date, not the last edit. updated_after from v1.2 is replaced by approved_after.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6"/>
        <w:gridCol w:w="4391"/>
        <w:gridCol w:w="3583"/>
      </w:tblGrid>
      <w:tr>
        <w:trPr>
          <w:tblHeader/>
        </w:trP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session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caller's sessions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Ask; streams via SSE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History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/chat/messages/{id}/rating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"helpful": true }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/documents/requests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Ask a document owner to record a missing SOP; body { question, space_id?, owner_id? } — offered on refusal (FR-609)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SSE event sequence: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retrieval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(citations resolved) → repeated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token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the persisted message. When nothing clears the confidence threshold,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carries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refused: true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an empty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citations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array.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retrieval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{"citations":[{"document_id":"...","section_ref":"step:4","title":"Refund Policy"}]}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token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{"text":"Refunds after 30 days "}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done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{"message_id":"...","refused":false,"latency_ms":1840}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Guarantee: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non-refused answer carries at least one citation. An answer with zero citations is a bug, not a valid response.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AI utilities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085"/>
        <w:gridCol w:w="6163"/>
      </w:tblGrid>
      <w:tr>
        <w:trPr>
          <w:tblHeader/>
        </w:trP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/ai/rewrite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`{ document_id, scope: "document"\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/ai/translate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document_id, target_language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→ creates a linked translation draft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/ai/suggest-title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Title suggestions for a draft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Rewrite returns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{ original, proposed, diff 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Applying it is a normal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the client — the server never mutates a document from an AI call.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Handbook &amp; acknowledgements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265"/>
        <w:gridCol w:w="4192"/>
      </w:tblGrid>
      <w:tr>
        <w:trPr>
          <w:tblHeader/>
        </w:trP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/handbook?space_id=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Ordered handbook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/documents/{id}/acknowledgement-targets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Assign users who must acknowledge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Caller acknowledges the current approved version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/acknowledgements?document_id=&amp;user_id=&amp;status=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Compliance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/acknowledgements/export?space_id=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CSV: user, document, version, timestamp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/acknowledgements/remind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Send a reminder to users with outstanding acknowledgements; body { document_id, user_ids? } (FR-706)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9"/>
        <w:gridCol w:w="2766"/>
        <w:gridCol w:w="5705"/>
      </w:tblGrid>
      <w:tr>
        <w:trPr>
          <w:tblHeader/>
        </w:trP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/analytics/overview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Documents by state, approvals, chat volume, top queries, unanswered queries; unindexed — approved documents search cannot yet see (the index monitor re-queues them every 10 minutes)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/analytics/knowledge-gaps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Queries that were refused for lack of an approved source — the SOP backlog. Grouped by meaning (FR-614): each row is {question, count, last_asked_at, variants[]} where question is the most-asked phrasing and variants the other ways it was asked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/audit-log?entity_type=&amp;actor_id=&amp;from=&amp;to=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Append-only audit trail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/audit-log/export?…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CSV of the audit log for the given filter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/usage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Current period counters against plan limits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/billing/portal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Provider-hosted billing portal URL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/analytics/knowledge-gaps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product feature, not just reporting: refused questions tell an ops lead exactly which SOP to record next.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Rate &amp; plan limits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5"/>
        <w:gridCol w:w="1581"/>
        <w:gridCol w:w="1581"/>
        <w:gridCol w:w="1583"/>
      </w:tblGrid>
      <w:tr>
        <w:trPr>
          <w:tblHeader/>
        </w:trP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Limit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Team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SOP generations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 minutes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30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queries / day / user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API requests / min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120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Exceeding a plan limit returns 429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code: "plan_limit_exceeded"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the counter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details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Free includes video → SOP generation under a monthly cap (5 generations, 30 recording minutes), per document 14 (FR-901) and document 13 (BR-28): the Free tier is limited by document and user count, not by withholding generation. Chat is Team-only by design; the 0 on Free and Pro is packaging, not a rate limit.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Webhooks (post-v1)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document.approved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document.archived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recording.draft_ready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recording.failed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acknowledgement.completed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signed with an HMAC header, delivered at least once.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API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Specification</dc:title>
  <dc:creator>Project Documentation</dc:creator>
  <dc:description>REST endpoints, payloads, errors and plan limits</dc:description>
  <cp:lastModifiedBy>Un-named</cp:lastModifiedBy>
  <cp:revision>1</cp:revision>
  <dcterms:created xsi:type="dcterms:W3CDTF">2026-09-16T05:19:01.009Z</dcterms:created>
  <dcterms:modified xsi:type="dcterms:W3CDTF">2026-09-16T05:19:01.009Z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