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Product Requirements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Problem, scope, personas, pricing, metrics and risks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>Version 1.1  ·  Project documentation  ·  2026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1. Summary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knowledge platform where documentation is generated from real work instead of written from scratch, approved by a named owner, and retrieved through a chatbot that cites the source document.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wedge is a single flow: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screen recording → AI-drafted SOP → approved, searchable, answerable.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Everything else in the product exists to make that flow trustworthy and repeatable.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2. Problem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Companies already have their knowledge. It sits across Google Docs, Notion, PDFs, email and chat — four tools, four search boxes, no owner and no version. The person who needs an answer either interrupts a colleague or guesses.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Five costs follow, and every target buyer feels at least two: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8"/>
      </w:tblGrid>
      <w:tr>
        <w:trPr>
          <w:tblHeader/>
        </w:trPr>
        <w:tc>
          <w:tcPr>
            <w:tcW w:type="dxa" w:w="25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6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25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Repeat questions</w:t>
            </w:r>
          </w:p>
        </w:tc>
        <w:tc>
          <w:tcPr>
            <w:tcW w:type="dxa" w:w="6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Senior staff answer the same thing every week</w:t>
            </w:r>
          </w:p>
        </w:tc>
      </w:tr>
      <w:tr>
        <w:tc>
          <w:tcPr>
            <w:tcW w:type="dxa" w:w="25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Slow onboarding</w:t>
            </w:r>
          </w:p>
        </w:tc>
        <w:tc>
          <w:tcPr>
            <w:tcW w:type="dxa" w:w="6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hires shadow instead of self-serving</w:t>
            </w:r>
          </w:p>
        </w:tc>
      </w:tr>
      <w:tr>
        <w:tc>
          <w:tcPr>
            <w:tcW w:type="dxa" w:w="25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Process drift</w:t>
            </w:r>
          </w:p>
        </w:tc>
        <w:tc>
          <w:tcPr>
            <w:tcW w:type="dxa" w:w="6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Two teams run two versions, neither is owned</w:t>
            </w:r>
          </w:p>
        </w:tc>
      </w:tr>
      <w:tr>
        <w:tc>
          <w:tcPr>
            <w:tcW w:type="dxa" w:w="25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Audit exposure</w:t>
            </w:r>
          </w:p>
        </w:tc>
        <w:tc>
          <w:tcPr>
            <w:tcW w:type="dxa" w:w="6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approval trail, no version history</w:t>
            </w:r>
          </w:p>
        </w:tc>
      </w:tr>
      <w:tr>
        <w:tc>
          <w:tcPr>
            <w:tcW w:type="dxa" w:w="255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Knowledge walks out</w:t>
            </w:r>
          </w:p>
        </w:tc>
        <w:tc>
          <w:tcPr>
            <w:tcW w:type="dxa" w:w="68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resignation erases a process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root cause is not storage. Wikis have solved storage for twenty years. The root cause is that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nobody writes the page, nobody trusts it once written, and nobody can find it afterwards.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3. Product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Creation must cost near zero.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If a user has to sit down and write, the knowledge base dies. Capture is a recording, not a blank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Answers beat documents.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Search that returns links has failed. The product returns the step, with a citation.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Governance is a first-class object, not a plugin.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Owner, reviewer, version and approval state live on every document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Retrieval is restricted to approved content.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chatbot never answers from a draft. Trust is the whole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Boring infrastructure.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One MySQL, one cache, one object store, one vector index. Differentiation lives in the pipeline, not the plumbing.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4. Goals and non-goals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In scope for v1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Screen recording upload, transcription and AI-drafted SOP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SOP editor (rich text, blocks, tables, media, screenshots)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Folder and space hierarchy with role-based permissions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Draft → review → publish approval workflow with named owners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version history with diffs and restore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Semantic search across approved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Chatbot answering from approved content only, with citations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rewrite and one-click translation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Employee handbook and policy acknowledgement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Free / Pro / Team billing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Explicitly out of scope for v1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Native desktop or mobile recording clients (browser capture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Real-time multi-cursor collaborative editing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Public-facing/customer-facing help centres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SSO/SAML, SOC 2, HIPAA (deferred until healthcare and enterprise motion)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Deep integrations with Jira, Salesforce, Zendesk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On-premise or self-hosted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White-labelling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5. Users and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7"/>
        <w:gridCol w:w="1287"/>
        <w:gridCol w:w="6506"/>
      </w:tblGrid>
      <w:tr>
        <w:trPr>
          <w:tblHeader/>
        </w:trPr>
        <w:tc>
          <w:tcPr>
            <w:tcW w:type="dxa" w:w="15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Persona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Role in product</w:t>
            </w:r>
          </w:p>
        </w:tc>
        <w:tc>
          <w:tcPr>
            <w:tcW w:type="dxa" w:w="65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Primary job</w:t>
            </w:r>
          </w:p>
        </w:tc>
      </w:tr>
      <w:tr>
        <w:tc>
          <w:tcPr>
            <w:tcW w:type="dxa" w:w="15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Ops Lead / Founder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65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Buys the product; wants process to survive staff churn</w:t>
            </w:r>
          </w:p>
        </w:tc>
      </w:tr>
      <w:tr>
        <w:tc>
          <w:tcPr>
            <w:tcW w:type="dxa" w:w="15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Approver</w:t>
            </w:r>
          </w:p>
        </w:tc>
        <w:tc>
          <w:tcPr>
            <w:tcW w:type="dxa" w:w="65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Owns a set of SOPs; reviews and publishes; accountable for accuracy</w:t>
            </w:r>
          </w:p>
        </w:tc>
      </w:tr>
      <w:tr>
        <w:tc>
          <w:tcPr>
            <w:tcW w:type="dxa" w:w="15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</w:t>
            </w:r>
          </w:p>
        </w:tc>
        <w:tc>
          <w:tcPr>
            <w:tcW w:type="dxa" w:w="65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Records the walkthrough, edits the generated draft</w:t>
            </w:r>
          </w:p>
        </w:tc>
      </w:tr>
      <w:tr>
        <w:tc>
          <w:tcPr>
            <w:tcW w:type="dxa" w:w="15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Reader</w:t>
            </w:r>
          </w:p>
        </w:tc>
        <w:tc>
          <w:tcPr>
            <w:tcW w:type="dxa" w:w="65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Asks the chatbot, reads the SOP, acknowledges policies</w:t>
            </w:r>
          </w:p>
        </w:tc>
      </w:tr>
      <w:tr>
        <w:tc>
          <w:tcPr>
            <w:tcW w:type="dxa" w:w="156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HR Manager</w:t>
            </w:r>
          </w:p>
        </w:tc>
        <w:tc>
          <w:tcPr>
            <w:tcW w:type="dxa" w:w="128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Editor/Approver</w:t>
            </w:r>
          </w:p>
        </w:tc>
        <w:tc>
          <w:tcPr>
            <w:tcW w:type="dxa" w:w="65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Runs handbook, onboarding, policy acknowledgement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Target segments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Primary beachhead: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agencies and operations teams of 10–200 people.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Enough process to hurt, no compliance procurement cycle.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Secondary: HR teams, customer support, IT companies.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Long-term, high-value but slow-buying: manufacturing (work instructions), healthcare (protocol control with audit trail).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6. Core user flows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 Capture flow (the wedge)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Contributor records a process walkthrough — screen plus voice — and uploads it.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System transcribes the audio, segments the recording into distinct actions, and captures key frames as screenshots.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generates a structured document: purpose, scope, prerequisites, numbered steps with screenshots, warnings, expected outcome.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Contributor edits the draft in the SOP editor and submits for review.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Process owner approves and publishes. The version is stamped, indexed and embedded.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6.2 Retrieval flow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Employee asks a question in natural language.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System retrieves from the vector index, filtered to approved documents the user has permission to see.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Chatbot answers with the relevant steps and links back to the source SOP and version.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confidence is low or no approved source exists, the system says so rather than guessing.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 Governance flow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document has one owner and a state: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draft → in_review → approved → archived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Approval creates an immutable version record. Any edit to an approved document creates a new draft version; the approved version stays live until the new one is approved.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7. Functional requirements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Detailed acceptance criteria live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>document 02 (Functional Specification)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Summary of the ten platform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3"/>
        <w:gridCol w:w="2766"/>
        <w:gridCol w:w="5501"/>
      </w:tblGrid>
      <w:tr>
        <w:trPr>
          <w:tblHeader/>
        </w:trP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SOP builder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Templated, step-based authoring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F2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Blocks, tables, media, embeds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F3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Departments, teams, spaces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F4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search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Semantic, not keyword matching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F5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change diffed and restorable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F6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→ review → publish, with owners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F7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Employee handbook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Policies, onboarding, acknowledgements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F8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Screen recording upload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Capture the process as it happens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F9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SOP generation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Recordings become draft documents</w:t>
            </w:r>
          </w:p>
        </w:tc>
      </w:tr>
      <w:tr>
        <w:tc>
          <w:tcPr>
            <w:tcW w:type="dxa" w:w="109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F10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Team permissions</w:t>
            </w:r>
          </w:p>
        </w:tc>
        <w:tc>
          <w:tcPr>
            <w:tcW w:type="dxa" w:w="550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Role-based access down to the folder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F1–F7 and F10 are table stakes.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F8 and F9 are why a team switches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must be demo-ready before anything else is polished.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9"/>
        <w:gridCol w:w="7381"/>
      </w:tblGrid>
      <w:tr>
        <w:trPr>
          <w:tblHeader/>
        </w:trP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length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 up to 60 minutes / 2 GB per upload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15-minute recording → draft SOP in under 5 minutes (p90)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Semantic search results in &lt; 800 ms (p95)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 latency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First token in &lt; 2 s (p95)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99.5% for v1; 99.9% once paid tiers open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scoping enforced in the application layer and independently in the retrieval index; no cross-tenant retrieval possible. MySQL has no row-level security, so this is carried by code and tests — see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document 03 (Technical Architecture)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§4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 access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Object storage private by default; signed URLs with short TTL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Retention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Recordings retained per workspace policy; deletion cascades to derived transcripts, frames and embeddings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English at launch; document translation supported from day one</w:t>
            </w:r>
          </w:p>
        </w:tc>
      </w:tr>
      <w:tr>
        <w:tc>
          <w:tcPr>
            <w:tcW w:type="dxa" w:w="197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3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WCAG 2.1 AA for reader and chat surfaces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9.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5"/>
        <w:gridCol w:w="1698"/>
        <w:gridCol w:w="1698"/>
        <w:gridCol w:w="1699"/>
      </w:tblGrid>
      <w:tr>
        <w:trPr>
          <w:tblHeader/>
        </w:trP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$19 / user / month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$59 / month, 10 seats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 to 3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seat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included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Core editor &amp; folders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Basic AI search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Video → SOP generation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Yes — capped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rewrite &amp; translation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Approval workflows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Team permissions &amp; roles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Chatbot on company docs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Analytics &amp; audit trail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169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Community</w:t>
            </w:r>
          </w:p>
        </w:tc>
        <w:tc>
          <w:tcPr>
            <w:tcW w:type="dxa" w:w="169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Priority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>The Free tier is capped on documents rather than features, so the AI value is visible before the paywall: Free includes a capped allowance of video → SOP generations (limit to be confirmed — see document 05, plan limits). Price points are fixed; tier packaging is still open. Document 14 (FR-901) governs tier behaviour.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</w:r>
      <w:r>
        <w:rPr>
          <w:rFonts w:ascii="Calibri" w:cs="Calibri" w:eastAsia="Calibri" w:hAnsi="Calibri"/>
          <w:color w:val="1A1A1A"/>
          <w:sz w:val="20"/>
          <w:szCs w:val="20"/>
        </w:rPr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10. Success metrics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Wedge health (the only metric that matters pre-launch)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% of uploaded recordings that reach an approved SOP without being abandoned — target &gt; 60%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Median edit distance between AI draft and approved version — lower is better; track as a proxy for draft quality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Activation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Workspace reaches 10 approved documents within 14 days of signup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≥ 3 users in a workspace ask the chatbot in their first week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Retention / expansion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Weekly chatbot queries per active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Free → Team conversion 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Seat growth within Team accounts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Trust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% of chatbot answers rated helpful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% of answers where the system correctly declines for lack of an approved source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1"/>
        <w:gridCol w:w="1033"/>
        <w:gridCol w:w="4606"/>
      </w:tblGrid>
      <w:tr>
        <w:trPr>
          <w:tblHeader/>
        </w:trP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AI-drafted SOPs are low quality and users abandon them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Kills the wedge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Ship with tight, opinionated SOP templates; measure edit distance; iterate the prompt against real design-partner recordings before opening paid tiers</w:t>
            </w:r>
          </w:p>
        </w:tc>
      </w:tr>
      <w:t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Chatbot hallucinates against company process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Destroys trust permanently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 from approved content only; require citations; decline explicitly on low confidence</w:t>
            </w:r>
          </w:p>
        </w:tc>
      </w:tr>
      <w:t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Long recordings make processing cost per document uneconomic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Margin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Cap free-tier recording minutes; segment and summarise rather than passing full transcripts; monitor cost per generated SOP</w:t>
            </w:r>
          </w:p>
        </w:tc>
      </w:tr>
      <w:t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Notion/Confluence ship an equivalent generator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fast on the recording pipeline; governance depth and per-team pricing are the durable moats</w:t>
            </w:r>
          </w:p>
        </w:tc>
      </w:tr>
      <w:t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Permissions leak across folders in retrieval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Legal/trust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Enforce access filtering at the query layer, not post-filter; test explicitly (see QA plan)</w:t>
            </w:r>
          </w:p>
        </w:tc>
      </w:tr>
      <w:tr>
        <w:tc>
          <w:tcPr>
            <w:tcW w:type="dxa" w:w="37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Buyer treats it as "another wiki to migrate to"</w:t>
            </w:r>
          </w:p>
        </w:tc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Adoption</w:t>
            </w:r>
          </w:p>
        </w:tc>
        <w:tc>
          <w:tcPr>
            <w:tcW w:type="dxa" w:w="46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Position on creation and retrieval, never on storage; do not lead with import tooling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Does the Team tier's 10-seat block extend per-seat above 10, or step to a new tier?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 browser-based capture sufficient, or does a lightweight desktop recorder become necessary for quality?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Which transcription, embeddings and vector-store providers? The Claude API covers none of the three, so all are open — transcription blocks M1, the other two block M3.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 we store full recordings indefinitely, or discard the video after frames and transcript are extracted?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Does the employee handbook need legally meaningful acknowledgement records (signature, timestamp, export) in v1?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>What is the Free tier's generation allowance (SOP generations and recording minutes per month)? Document 14 requires Free to include generation; the number is open.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>Which transactional email provider replaces Gmail Workspace SMTP (~2,000 recipients/day) before acknowledgement nudges ship in M4?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Product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</dc:title>
  <dc:creator>Project Documentation</dc:creator>
  <dc:description>Problem, scope, personas, pricing, metrics and risks</dc:description>
  <cp:lastModifiedBy>Un-named</cp:lastModifiedBy>
  <cp:revision>1</cp:revision>
  <dcterms:created xsi:type="dcterms:W3CDTF">2026-09-16T05:19:00.623Z</dcterms:created>
  <dcterms:modified xsi:type="dcterms:W3CDTF">2026-09-16T05:19:00.624Z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