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API Specification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REST endpoints, payloads, errors and plan limits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1.1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Base: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https://api.{domain}/v1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Auth: Laravel Sanctum SPA session cookie (with CSRF) for the web client, 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Authorization: Bearer &lt;token&gt;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API tokens. The workspace is resolved from session context plus a required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X-Workspace-Id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header, and is never taken from a request body.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IDs are ULIDs (26-character, generated by the application — see document 04). Timestamps are ISO 8601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Pagination: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?limit=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(default 25, max 100)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?cursor=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responses return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next_cursor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Errors: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"error": { "code": "document_not_approved",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"message": "Only approved documents can be indexed.",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"details": { "document_id": "..." } }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4"/>
        <w:gridCol w:w="7966"/>
      </w:tblGrid>
      <w:tr>
        <w:trPr>
          <w:tblHeader/>
        </w:trP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400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Validation failure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Missing or invalid token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Authenticated but not permitted (also returned instead of 404 for resources outside the caller's spaces)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State conflict (e.g. approving a draft that changed underneath)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422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Semantically invalid (e.g. SOP with zero steps)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 limit or rate limit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 not leak existence.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document in a space the caller cannot access returns 403, never 404 with a hint.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Last administrator.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Removing, demoting or letting the last remaining admin leave a workspace returns 422 with code: "last_admin" (FR-510).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Auth &amp; account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Request a sign-in link; response is identical whether or not the email is registered (FR-101, FR-102)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/auth/magic-link/{token}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Consume a single-use, short-expiry signed link and create the Sanctum session (FR-103)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/auth/logout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End the current session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/auth/sessions · /auth/sessions/{id}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List or revoke the caller's active sessions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Profile: name, avatar, interface language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/account/notifications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Per-workspace notification preferences (acknowledgement-due cannot be disabled where a policy requires it)</w:t>
            </w:r>
          </w:p>
        </w:tc>
      </w:tr>
    </w:tbl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Workspaces &amp;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Workspaces the caller belongs to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a workspace (caller becomes 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detail + plan + settings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name, settings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members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Invite by email with role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role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 member — triggers immediate retrieval-scope recalculation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/workspaces/{id}/invites/accept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Accept an invite token; creates the membership with the invited role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Revoke an unaccepted invite; its link stops working (FR-107)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Schedule workspace deletion with a grace period (admin; typed confirmation in the UI)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 &amp; folders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4"/>
        <w:gridCol w:w="3206"/>
        <w:gridCol w:w="4960"/>
      </w:tblGrid>
      <w:tr>
        <w:trPr>
          <w:tblHeader/>
        </w:trP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Spaces visible to caller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is_handbook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/spaces/{id}/members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 membership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/folders?space_id=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tree for a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folder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optional)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move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), reorder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`/folders/{id}?strategy=archive\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move&amp;target_folder_id=`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/folders/{id}/permissions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Effective permissions per user, resolved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3"/>
        <w:gridCol w:w="3445"/>
        <w:gridCol w:w="4882"/>
      </w:tblGrid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/documents?space_id=&amp;folder_id=&amp;state=&amp;owner_id=&amp;q=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(optionally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template_id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source_recording_id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Working copy + metadata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/documents/{id}/published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currently approved version (what readers see)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title, content, owner, folder,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requires_ack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Soft delete; versions retained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/documents/{id}/duplicate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Copy as new draft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/documents/{id}/move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folder/space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3839"/>
        <w:gridCol w:w="4513"/>
      </w:tblGrid>
      <w:tr>
        <w:trPr>
          <w:tblHeader/>
        </w:trP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of the working copy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 or insert at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 instruction, note, flags, media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/documents/{id}/steps/reorder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"order": ["step_id", ...] }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Remove; renumbering is automatic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request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"title": "Client Onboarding",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"owner_id": "8f1c...",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"content": { "blocks": [ ... ]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"expected_updated_at": "2026-09-02T09:14:00Z"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expected_updated_at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gives optimistic concurrency: a mismatch returns 409 with the current server state so the client can reconcile rather than silently overwrite.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Approval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09"/>
        <w:gridCol w:w="5121"/>
      </w:tblGrid>
      <w:tr>
        <w:trPr>
          <w:tblHeader/>
        </w:trP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/documents/{id}/submit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draft → in_review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reviewer_id? }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approved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change_summary?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. Creates a version and enqueues embedding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/documents/{id}/request-changes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comment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required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/documents/{id}/archive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→ archived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removes from retrieval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/documents/{id}/approvals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Transition history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Rules enforced server-side: self-approval is rejected unless workspaces.settings.self_approval = true; submitting or approving a document with zero steps returns 422; submitting a generated draft with unverified steps returns 422 with the outstanding count (FR-315); approving a stale revision returns 409.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5"/>
        <w:gridCol w:w="3900"/>
        <w:gridCol w:w="4625"/>
      </w:tblGrid>
      <w:tr>
        <w:trPr>
          <w:tblHeader/>
        </w:trP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author, approver, timestamp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Full content of a version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/documents/{id}/diff?from=&amp;to=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Block-level diff: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added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removed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modified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moved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/documents/{id}/versions/{version_id}/restore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live version unaffected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&amp;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7"/>
        <w:gridCol w:w="2648"/>
        <w:gridCol w:w="5835"/>
      </w:tblGrid>
      <w:tr>
        <w:trPr>
          <w:tblHeader/>
        </w:trP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/recordings/upload-url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Returns presigned multipart upload targets. Body: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filename, mime_type, size_bytes, space_id }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Register the completed upload; starts the pipeline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Rename (title); uploader or admin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/recordings?state=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status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Detail, state, failure reason, derived document ID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/recordings/{id}/playback-url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Short-TTL signed URL (≤ 15 min)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/recordings/{id}/generate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(Re)run generation → returns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draft document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/recordings/{id}/retry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Retry the failed stage without re-upload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Cascades to transcript, segments, frames, embeddings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/recordings/{id}/generate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202 response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"job_id": "b0c1...",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"recording_id": "9a2f...",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"stage": "transcribing",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"estimated_seconds": 210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 is polled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 /recordings/{id}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3 seconds while a recording is in flight. A Reverb WebSocket channel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recordings.{id}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replaces polling from M3 — see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03 (Technical Architecture)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§7.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Search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/search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"query": "how do we handle a refund past 30 days",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"space_ids": ["..."],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"filters": { "doc_type": "sop", "owner_id": null, "updated_after": null },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"limit": 20 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Response: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"instant_answer": 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"text": "Refunds after 30 days require ops-lead approval...",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"citations":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{ "document_id": "...", "version_id": "...", "section_ref": "step:4",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"title": "Refund Policy",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"results":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{ "document_id": "...", "title": "Refund Policy", "snippet": "...",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"owner": { "id": "...", "name": "Priya"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"approved_at": "2026-08-14T10:02:00Z",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]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filtering is applied inside the query. Drafts appear only for their author or owner. Archived documents never appear.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6"/>
        <w:gridCol w:w="4391"/>
        <w:gridCol w:w="3583"/>
      </w:tblGrid>
      <w:tr>
        <w:trPr>
          <w:tblHeader/>
        </w:trP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session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caller's sessions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Ask; streams via SSE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History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/chat/messages/{id}/rating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"helpful": true }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/documents/requests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Ask a document owner to record a missing SOP; body { question, space_id?, owner_id? } — offered on refusal (FR-609)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SSE event sequence: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retrieval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(citations resolved) → repeated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the persisted message. When nothing clears the confidence threshold,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carries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refused: true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an empty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citations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array.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retrieval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{"citations":[{"document_id":"...","section_ref":"step:4","title":"Refund Policy"}]}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token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{"text":"Refunds after 30 days "}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done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{"message_id":"...","refused":false,"latency_ms":1840}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Guarantee: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non-refused answer carries at least one citation. An answer with zero citations is a bug, not a valid response.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AI utilities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085"/>
        <w:gridCol w:w="6163"/>
      </w:tblGrid>
      <w:tr>
        <w:trPr>
          <w:tblHeader/>
        </w:trP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/ai/rewrite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`{ document_id, scope: "document"\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/ai/translate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document_id, target_language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→ creates a linked translation draft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/ai/suggest-title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Title suggestions for a draft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Rewrite returns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{ original, proposed, diff 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Applying it is a normal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the client — the server never mutates a document from an AI call.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Handbook &amp; acknowledgements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265"/>
        <w:gridCol w:w="4192"/>
      </w:tblGrid>
      <w:tr>
        <w:trPr>
          <w:tblHeader/>
        </w:trP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/handbook?space_id=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Ordered handbook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/documents/{id}/acknowledgement-targets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Assign users who must acknowledge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Caller acknowledges the current approved version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/acknowledgements?document_id=&amp;user_id=&amp;status=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Compliance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/acknowledgements/export?space_id=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CSV: user, document, version, timestamp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/acknowledgements/remind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Send a reminder to users with outstanding acknowledgements; body { document_id, user_ids? } (FR-706)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2766"/>
        <w:gridCol w:w="5705"/>
      </w:tblGrid>
      <w:tr>
        <w:trPr>
          <w:tblHeader/>
        </w:trP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/analytics/overview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 by state, approvals, chat volume, top queries, unanswered queries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/analytics/knowledge-gaps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Queries that were refused for lack of an approved source — the SOP backlog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/audit-log?entity_type=&amp;actor_id=&amp;from=&amp;to=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Append-only audit trail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/audit-log/export?…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CSV of the audit log for the given filter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/usage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Current period counters against plan limits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/billing/portal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Provider-hosted billing portal URL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/analytics/knowledge-gaps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product feature, not just reporting: refused questions tell an ops lead exactly which SOP to record next.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Rate &amp; plan limits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5"/>
        <w:gridCol w:w="1581"/>
        <w:gridCol w:w="1581"/>
        <w:gridCol w:w="1583"/>
      </w:tblGrid>
      <w:tr>
        <w:trPr>
          <w:tblHeader/>
        </w:trP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Limit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generations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capped — value TBC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minutes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capped — value TBC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queries / day / user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requests / min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120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Exceeding a plan limit returns 429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code: "plan_limit_exceeded"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the counter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details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Free includes video → SOP generation under a monthly cap, per document 14 (FR-901) and document 13 (BR-28): the Free tier is limited by document and user count, not by withholding generation. The cap values are an open decision (document 01 §12).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Webhooks (post-v1)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document.approved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recording.draft_ready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recording.failed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acknowledgement.completed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signed with an HMAC header, delivered at least once.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API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creator>Project Documentation</dc:creator>
  <dc:description>REST endpoints, payloads, errors and plan limits</dc:description>
  <cp:lastModifiedBy>Un-named</cp:lastModifiedBy>
  <cp:revision>1</cp:revision>
  <dcterms:created xsi:type="dcterms:W3CDTF">2026-09-16T05:19:01.009Z</dcterms:created>
  <dcterms:modified xsi:type="dcterms:W3CDTF">2026-09-16T05:19:01.009Z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