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pPr>
      <w:r>
        <w:rPr>
          <w:rFonts w:ascii="Calibri" w:cs="Calibri" w:eastAsia="Calibri" w:hAnsi="Calibri"/>
          <w:b/>
          <w:bCs/>
          <w:color w:val="6B6B6B"/>
          <w:spacing w:val="60"/>
          <w:sz w:val="18"/>
          <w:szCs w:val="18"/>
        </w:rPr>
        <w:t xml:space="preserve">FLOWZAPP</w:t>
      </w:r>
    </w:p>
    <w:p>
      <w:pPr>
        <w:spacing w:after="160"/>
      </w:pPr>
      <w:r>
        <w:rPr>
          <w:rFonts w:ascii="Calibri Light" w:cs="Calibri Light" w:eastAsia="Calibri Light" w:hAnsi="Calibri Light"/>
          <w:b/>
          <w:bCs/>
          <w:color w:val="1E2761"/>
          <w:sz w:val="52"/>
          <w:szCs w:val="52"/>
        </w:rPr>
        <w:t xml:space="preserve">Screen Specification</w:t>
      </w:r>
    </w:p>
    <w:p>
      <w:pPr>
        <w:pBdr>
          <w:top w:val="single" w:color="D4D4D4" w:sz="6" w:space="12"/>
        </w:pBdr>
        <w:spacing w:after="200" w:before="160"/>
      </w:pPr>
      <w:r>
        <w:rPr>
          <w:rFonts w:ascii="Calibri" w:cs="Calibri" w:eastAsia="Calibri" w:hAnsi="Calibri"/>
          <w:color w:val="6B6B6B"/>
          <w:sz w:val="24"/>
          <w:szCs w:val="24"/>
        </w:rPr>
        <w:t xml:space="preserve">Design language, screen inventory and per-screen behaviour</w:t>
      </w:r>
    </w:p>
    <w:p>
      <w:r>
        <w:rPr>
          <w:rFonts w:ascii="Calibri" w:cs="Calibri" w:eastAsia="Calibri" w:hAnsi="Calibri"/>
          <w:color w:val="6B6B6B"/>
          <w:sz w:val="20"/>
          <w:szCs w:val="20"/>
        </w:rPr>
        <w:t>Version 2.0  ·  Project documentation  ·  2026</w:t>
      </w:r>
    </w:p>
    <w:p>
      <w:r>
        <w:br w:type="page"/>
      </w:r>
    </w:p>
    <w:p>
      <w:pPr>
        <w:pStyle w:val="Heading2"/>
        <w:spacing w:after="140" w:before="320"/>
      </w:pPr>
      <w:r>
        <w:rPr>
          <w:rFonts w:ascii="Calibri Light" w:cs="Calibri Light" w:eastAsia="Calibri Light" w:hAnsi="Calibri Light"/>
          <w:b/>
          <w:bCs/>
          <w:color w:val="1E2761"/>
          <w:sz w:val="28"/>
          <w:szCs w:val="28"/>
        </w:rPr>
        <w:t xml:space="preserve">1. Design language</w:t>
      </w:r>
    </w:p>
    <w:p>
      <w:pPr>
        <w:spacing w:after="140" w:before="60" w:line="276"/>
        <w:jc w:val="left"/>
      </w:pPr>
      <w:r>
        <w:rPr>
          <w:rFonts w:ascii="Calibri" w:cs="Calibri" w:eastAsia="Calibri" w:hAnsi="Calibri"/>
          <w:b/>
          <w:bCs/>
          <w:color w:val="1A1A1A"/>
          <w:sz w:val="20"/>
          <w:szCs w:val="20"/>
        </w:rPr>
        <w:t xml:space="preserve">The controlled document.</w:t>
      </w:r>
      <w:r>
        <w:rPr>
          <w:rFonts w:ascii="Calibri" w:cs="Calibri" w:eastAsia="Calibri" w:hAnsi="Calibri"/>
          <w:color w:val="1A1A1A"/>
          <w:sz w:val="20"/>
          <w:szCs w:val="20"/>
        </w:rPr>
        <w:t xml:space="preserve"> The product's ancestors are the ISO work instruction, the lab protocol and the aircraft maintenance manual — documents whose credibility comes from visible control: a revision number, a named approver, a date, numbered steps you can point at. The interface borrows that vocabulary rather than a generic app aesthetic.</w:t>
      </w:r>
    </w:p>
    <w:p>
      <w:pPr>
        <w:pStyle w:val="Heading3"/>
        <w:spacing w:after="100" w:before="240"/>
      </w:pPr>
      <w:r>
        <w:rPr>
          <w:rFonts w:ascii="Calibri" w:cs="Calibri" w:eastAsia="Calibri" w:hAnsi="Calibri"/>
          <w:b/>
          <w:bCs/>
          <w:color w:val="1A1A1A"/>
          <w:sz w:val="23"/>
          <w:szCs w:val="23"/>
        </w:rPr>
        <w:t xml:space="preserve">The one rule</w:t>
      </w:r>
    </w:p>
    <w:p>
      <w:pPr>
        <w:spacing w:after="140" w:before="60" w:line="276"/>
        <w:jc w:val="left"/>
      </w:pPr>
      <w:r>
        <w:rPr>
          <w:rFonts w:ascii="Calibri" w:cs="Calibri" w:eastAsia="Calibri" w:hAnsi="Calibri"/>
          <w:b/>
          <w:bCs/>
          <w:color w:val="1A1A1A"/>
          <w:sz w:val="20"/>
          <w:szCs w:val="20"/>
        </w:rPr>
        <w:t xml:space="preserve">Colour means document state. Nothing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5"/>
        <w:gridCol w:w="1701"/>
        <w:gridCol w:w="5674"/>
      </w:tblGrid>
      <w:tr>
        <w:trPr>
          <w:tblHeader/>
        </w:trPr>
        <w:tc>
          <w:tcPr>
            <w:tcW w:type="dxa" w:w="1985"/>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State</w:t>
            </w:r>
          </w:p>
        </w:tc>
        <w:tc>
          <w:tcPr>
            <w:tcW w:type="dxa" w:w="1701"/>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Colour</w:t>
            </w:r>
          </w:p>
        </w:tc>
        <w:tc>
          <w:tcPr>
            <w:tcW w:type="dxa" w:w="567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Token</w:t>
            </w:r>
          </w:p>
        </w:tc>
      </w:tr>
      <w:tr>
        <w:tc>
          <w:tcPr>
            <w:tcW w:type="dxa" w:w="198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Draft</w:t>
            </w:r>
          </w:p>
        </w:tc>
        <w:tc>
          <w:tcPr>
            <w:tcW w:type="dxa" w:w="170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Amber</w:t>
            </w:r>
          </w:p>
        </w:tc>
        <w:tc>
          <w:tcPr>
            <w:tcW w:type="dxa" w:w="567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--state-draft: #B8730B</w:t>
            </w:r>
          </w:p>
        </w:tc>
      </w:tr>
      <w:tr>
        <w:tc>
          <w:tcPr>
            <w:tcW w:type="dxa" w:w="198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In review</w:t>
            </w:r>
          </w:p>
        </w:tc>
        <w:tc>
          <w:tcPr>
            <w:tcW w:type="dxa" w:w="170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Blue</w:t>
            </w:r>
          </w:p>
        </w:tc>
        <w:tc>
          <w:tcPr>
            <w:tcW w:type="dxa" w:w="567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--state-review: #1F5C99</w:t>
            </w:r>
          </w:p>
        </w:tc>
      </w:tr>
      <w:tr>
        <w:tc>
          <w:tcPr>
            <w:tcW w:type="dxa" w:w="198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Approved</w:t>
            </w:r>
          </w:p>
        </w:tc>
        <w:tc>
          <w:tcPr>
            <w:tcW w:type="dxa" w:w="170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Green</w:t>
            </w:r>
          </w:p>
        </w:tc>
        <w:tc>
          <w:tcPr>
            <w:tcW w:type="dxa" w:w="567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--state-approved: #2F6F4E</w:t>
            </w:r>
          </w:p>
        </w:tc>
      </w:tr>
      <w:tr>
        <w:tc>
          <w:tcPr>
            <w:tcW w:type="dxa" w:w="198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Archived</w:t>
            </w:r>
          </w:p>
        </w:tc>
        <w:tc>
          <w:tcPr>
            <w:tcW w:type="dxa" w:w="170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Grey</w:t>
            </w:r>
          </w:p>
        </w:tc>
        <w:tc>
          <w:tcPr>
            <w:tcW w:type="dxa" w:w="567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--state-archived: #8A94A0</w:t>
            </w:r>
          </w:p>
        </w:tc>
      </w:tr>
    </w:tbl>
    <w:p>
      <w:pPr>
        <w:spacing w:after="160"/>
      </w:pPr>
    </w:p>
    <w:p>
      <w:pPr>
        <w:spacing w:after="140" w:before="60" w:line="276"/>
        <w:jc w:val="left"/>
      </w:pPr>
      <w:r>
        <w:rPr>
          <w:rFonts w:ascii="Calibri" w:cs="Calibri" w:eastAsia="Calibri" w:hAnsi="Calibri"/>
          <w:color w:val="1A1A1A"/>
          <w:sz w:val="20"/>
          <w:szCs w:val="20"/>
        </w:rPr>
        <w:t xml:space="preserve">No other saturated colour appears in the product. Buttons are ink, navigation is ink, links are ink with underline. When a user sees colour, it always answers the same question: </w:t>
      </w:r>
      <w:r>
        <w:rPr>
          <w:rFonts w:ascii="Calibri" w:cs="Calibri" w:eastAsia="Calibri" w:hAnsi="Calibri"/>
          <w:i/>
          <w:iCs/>
          <w:color w:val="1A1A1A"/>
          <w:sz w:val="20"/>
          <w:szCs w:val="20"/>
        </w:rPr>
        <w:t xml:space="preserve">can I trust this document?</w:t>
      </w:r>
      <w:r>
        <w:rPr>
          <w:rFonts w:ascii="Calibri" w:cs="Calibri" w:eastAsia="Calibri" w:hAnsi="Calibri"/>
          <w:color w:val="1A1A1A"/>
          <w:sz w:val="20"/>
          <w:szCs w:val="20"/>
        </w:rPr>
        <w:t xml:space="preserve"> In a product whose entire premise is trust, that question deserves to be the only one the palette answers.</w:t>
      </w:r>
    </w:p>
    <w:p>
      <w:pPr>
        <w:spacing w:after="140" w:before="60" w:line="276"/>
        <w:jc w:val="left"/>
      </w:pPr>
      <w:r>
        <w:rPr>
          <w:rFonts w:ascii="Calibri" w:cs="Calibri" w:eastAsia="Calibri" w:hAnsi="Calibri"/>
          <w:color w:val="1A1A1A"/>
          <w:sz w:val="20"/>
          <w:szCs w:val="20"/>
        </w:rPr>
        <w:t xml:space="preserve">This is a real constraint with a real cost — no brand accent, no colour-coded categories, no coloured charts beyond state breakdowns. Accept it. It is what stops the interface from becoming another dashboard.</w:t>
      </w:r>
    </w:p>
    <w:p>
      <w:pPr>
        <w:pStyle w:val="Heading3"/>
        <w:spacing w:after="100" w:before="240"/>
      </w:pPr>
      <w:r>
        <w:rPr>
          <w:rFonts w:ascii="Calibri" w:cs="Calibri" w:eastAsia="Calibri" w:hAnsi="Calibri"/>
          <w:b/>
          <w:bCs/>
          <w:color w:val="1A1A1A"/>
          <w:sz w:val="23"/>
          <w:szCs w:val="23"/>
        </w:rPr>
        <w:t xml:space="preserve">Palette</w:t>
      </w:r>
    </w:p>
    <w:p>
      <w:pPr>
        <w:spacing w:after="140" w:before="60" w:line="276"/>
        <w:jc w:val="left"/>
      </w:pPr>
      <w:r>
        <w:rPr>
          <w:rFonts w:ascii="Calibri" w:cs="Calibri" w:eastAsia="Calibri" w:hAnsi="Calibri"/>
          <w:color w:val="1A1A1A"/>
          <w:sz w:val="20"/>
          <w:szCs w:val="20"/>
        </w:rPr>
        <w:t xml:space="preserve">Version 2.0 folds in the Hub brand — navy </w:t>
      </w:r>
      <w:r>
        <w:rPr>
          <w:rFonts w:ascii="Consolas" w:cs="Consolas" w:eastAsia="Consolas" w:hAnsi="Consolas"/>
          <w:color w:val="0B3D2E"/>
          <w:sz w:val="18"/>
          <w:szCs w:val="18"/>
          <w:shd w:fill="F4F5F7" w:val="clear"/>
        </w:rPr>
        <w:t xml:space="preserve">#1E2761</w:t>
      </w:r>
      <w:r>
        <w:rPr>
          <w:rFonts w:ascii="Calibri" w:cs="Calibri" w:eastAsia="Calibri" w:hAnsi="Calibri"/>
          <w:color w:val="1A1A1A"/>
          <w:sz w:val="20"/>
          <w:szCs w:val="20"/>
        </w:rPr>
        <w:t xml:space="preserve">, gold </w:t>
      </w:r>
      <w:r>
        <w:rPr>
          <w:rFonts w:ascii="Consolas" w:cs="Consolas" w:eastAsia="Consolas" w:hAnsi="Consolas"/>
          <w:color w:val="0B3D2E"/>
          <w:sz w:val="18"/>
          <w:szCs w:val="18"/>
          <w:shd w:fill="F4F5F7" w:val="clear"/>
        </w:rPr>
        <w:t xml:space="preserve">#D9A441</w:t>
      </w:r>
      <w:r>
        <w:rPr>
          <w:rFonts w:ascii="Calibri" w:cs="Calibri" w:eastAsia="Calibri" w:hAnsi="Calibri"/>
          <w:color w:val="1A1A1A"/>
          <w:sz w:val="20"/>
          <w:szCs w:val="20"/>
        </w:rPr>
        <w:t xml:space="preserve">, ice </w:t>
      </w:r>
      <w:r>
        <w:rPr>
          <w:rFonts w:ascii="Consolas" w:cs="Consolas" w:eastAsia="Consolas" w:hAnsi="Consolas"/>
          <w:color w:val="0B3D2E"/>
          <w:sz w:val="18"/>
          <w:szCs w:val="18"/>
          <w:shd w:fill="F4F5F7" w:val="clear"/>
        </w:rPr>
        <w:t xml:space="preserve">#CADCFC</w:t>
      </w:r>
      <w:r>
        <w:rPr>
          <w:rFonts w:ascii="Calibri" w:cs="Calibri" w:eastAsia="Calibri" w:hAnsi="Calibri"/>
          <w:color w:val="1A1A1A"/>
          <w:sz w:val="20"/>
          <w:szCs w:val="20"/>
        </w:rPr>
        <w:t xml:space="preserve"> — on the Angular 21 + PrimeNG Aura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83"/>
        <w:gridCol w:w="1607"/>
        <w:gridCol w:w="6170"/>
      </w:tblGrid>
      <w:tr>
        <w:trPr>
          <w:tblHeader/>
        </w:trPr>
        <w:tc>
          <w:tcPr>
            <w:tcW w:type="dxa" w:w="158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Token</w:t>
            </w:r>
          </w:p>
        </w:tc>
        <w:tc>
          <w:tcPr>
            <w:tcW w:type="dxa" w:w="1607"/>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Hex</w:t>
            </w:r>
          </w:p>
        </w:tc>
        <w:tc>
          <w:tcPr>
            <w:tcW w:type="dxa" w:w="6170"/>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Use</w:t>
            </w:r>
          </w:p>
        </w:tc>
      </w:tr>
      <w:tr>
        <w:tc>
          <w:tcPr>
            <w:tcW w:type="dxa" w:w="158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--ink</w:t>
            </w:r>
          </w:p>
        </w:tc>
        <w:tc>
          <w:tcPr>
            <w:tcW w:type="dxa" w:w="160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navy </w:t>
            </w:r>
            <w:r>
              <w:rPr>
                <w:rFonts w:ascii="Consolas" w:cs="Consolas" w:eastAsia="Consolas" w:hAnsi="Consolas"/>
                <w:color w:val="0B3D2E"/>
                <w:sz w:val="18"/>
                <w:szCs w:val="18"/>
                <w:shd w:fill="F4F5F7" w:val="clear"/>
              </w:rPr>
              <w:t xml:space="preserve">#1E2761</w:t>
            </w:r>
          </w:p>
        </w:tc>
        <w:tc>
          <w:tcPr>
            <w:tcW w:type="dxa" w:w="617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Primary text, primary buttons, all interactive chrome</w:t>
            </w:r>
          </w:p>
        </w:tc>
      </w:tr>
      <w:tr>
        <w:tc>
          <w:tcPr>
            <w:tcW w:type="dxa" w:w="158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--ink-soft</w:t>
            </w:r>
          </w:p>
        </w:tc>
        <w:tc>
          <w:tcPr>
            <w:tcW w:type="dxa" w:w="160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#5B6B7C</w:t>
            </w:r>
          </w:p>
        </w:tc>
        <w:tc>
          <w:tcPr>
            <w:tcW w:type="dxa" w:w="617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Secondary text, metadata</w:t>
            </w:r>
          </w:p>
        </w:tc>
      </w:tr>
      <w:tr>
        <w:tc>
          <w:tcPr>
            <w:tcW w:type="dxa" w:w="158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--paper</w:t>
            </w:r>
          </w:p>
        </w:tc>
        <w:tc>
          <w:tcPr>
            <w:tcW w:type="dxa" w:w="160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#FFFFFF</w:t>
            </w:r>
          </w:p>
        </w:tc>
        <w:tc>
          <w:tcPr>
            <w:tcW w:type="dxa" w:w="617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Document canvas, cards</w:t>
            </w:r>
          </w:p>
        </w:tc>
      </w:tr>
      <w:tr>
        <w:tc>
          <w:tcPr>
            <w:tcW w:type="dxa" w:w="158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--rail</w:t>
            </w:r>
          </w:p>
        </w:tc>
        <w:tc>
          <w:tcPr>
            <w:tcW w:type="dxa" w:w="160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#F2F4F6</w:t>
            </w:r>
          </w:p>
        </w:tc>
        <w:tc>
          <w:tcPr>
            <w:tcW w:type="dxa" w:w="617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App chrome, sidebars, table headers</w:t>
            </w:r>
          </w:p>
        </w:tc>
      </w:tr>
      <w:tr>
        <w:tc>
          <w:tcPr>
            <w:tcW w:type="dxa" w:w="158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--select</w:t>
            </w:r>
          </w:p>
        </w:tc>
        <w:tc>
          <w:tcPr>
            <w:tcW w:type="dxa" w:w="160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ice </w:t>
            </w:r>
            <w:r>
              <w:rPr>
                <w:rFonts w:ascii="Consolas" w:cs="Consolas" w:eastAsia="Consolas" w:hAnsi="Consolas"/>
                <w:color w:val="0B3D2E"/>
                <w:sz w:val="18"/>
                <w:szCs w:val="18"/>
                <w:shd w:fill="F4F5F7" w:val="clear"/>
              </w:rPr>
              <w:t xml:space="preserve">#CADCFC</w:t>
            </w:r>
          </w:p>
        </w:tc>
        <w:tc>
          <w:tcPr>
            <w:tcW w:type="dxa" w:w="617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Selection, focus halo, table row hover</w:t>
            </w:r>
          </w:p>
        </w:tc>
      </w:tr>
      <w:tr>
        <w:tc>
          <w:tcPr>
            <w:tcW w:type="dxa" w:w="158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--line</w:t>
            </w:r>
          </w:p>
        </w:tc>
        <w:tc>
          <w:tcPr>
            <w:tcW w:type="dxa" w:w="160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#DDE2E7</w:t>
            </w:r>
          </w:p>
        </w:tc>
        <w:tc>
          <w:tcPr>
            <w:tcW w:type="dxa" w:w="617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Borders, rules</w:t>
            </w:r>
          </w:p>
        </w:tc>
      </w:tr>
      <w:tr>
        <w:tc>
          <w:tcPr>
            <w:tcW w:type="dxa" w:w="158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--brand-gold</w:t>
            </w:r>
          </w:p>
        </w:tc>
        <w:tc>
          <w:tcPr>
            <w:tcW w:type="dxa" w:w="1607"/>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#D9A441</w:t>
            </w:r>
          </w:p>
        </w:tc>
        <w:tc>
          <w:tcPr>
            <w:tcW w:type="dxa" w:w="617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Logo, top-bar mark, marketing, sign-in only</w:t>
            </w:r>
          </w:p>
        </w:tc>
      </w:tr>
      <w:tr>
        <w:tc>
          <w:tcPr>
            <w:tcW w:type="dxa" w:w="158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--danger</w:t>
            </w:r>
          </w:p>
        </w:tc>
        <w:tc>
          <w:tcPr>
            <w:tcW w:type="dxa" w:w="1607"/>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#A32B2B</w:t>
            </w:r>
          </w:p>
        </w:tc>
        <w:tc>
          <w:tcPr>
            <w:tcW w:type="dxa" w:w="617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Destructive confirmation only</w:t>
            </w:r>
          </w:p>
        </w:tc>
      </w:tr>
    </w:tbl>
    <w:p>
      <w:pPr>
        <w:spacing w:after="160"/>
      </w:pPr>
    </w:p>
    <w:p>
      <w:pPr>
        <w:pStyle w:val="Heading3"/>
        <w:spacing w:after="100" w:before="240"/>
      </w:pPr>
      <w:r>
        <w:rPr>
          <w:rFonts w:ascii="Calibri" w:cs="Calibri" w:eastAsia="Calibri" w:hAnsi="Calibri"/>
          <w:b/>
          <w:bCs/>
          <w:color w:val="1A1A1A"/>
          <w:sz w:val="23"/>
          <w:szCs w:val="23"/>
        </w:rPr>
        <w:t xml:space="preserve">Where the brand and the state rule collide</w:t>
      </w:r>
    </w:p>
    <w:p>
      <w:pPr>
        <w:spacing w:after="140" w:before="60" w:line="276"/>
        <w:jc w:val="left"/>
      </w:pPr>
      <w:r>
        <w:rPr>
          <w:rFonts w:ascii="Calibri" w:cs="Calibri" w:eastAsia="Calibri" w:hAnsi="Calibri"/>
          <w:color w:val="1A1A1A"/>
          <w:sz w:val="20"/>
          <w:szCs w:val="20"/>
        </w:rPr>
        <w:t xml:space="preserve">Gold </w:t>
      </w:r>
      <w:r>
        <w:rPr>
          <w:rFonts w:ascii="Consolas" w:cs="Consolas" w:eastAsia="Consolas" w:hAnsi="Consolas"/>
          <w:color w:val="0B3D2E"/>
          <w:sz w:val="18"/>
          <w:szCs w:val="18"/>
          <w:shd w:fill="F4F5F7" w:val="clear"/>
        </w:rPr>
        <w:t xml:space="preserve">#D9A441</w:t>
      </w:r>
      <w:r>
        <w:rPr>
          <w:rFonts w:ascii="Calibri" w:cs="Calibri" w:eastAsia="Calibri" w:hAnsi="Calibri"/>
          <w:color w:val="1A1A1A"/>
          <w:sz w:val="20"/>
          <w:szCs w:val="20"/>
        </w:rPr>
        <w:t xml:space="preserve"> and draft amber </w:t>
      </w:r>
      <w:r>
        <w:rPr>
          <w:rFonts w:ascii="Consolas" w:cs="Consolas" w:eastAsia="Consolas" w:hAnsi="Consolas"/>
          <w:color w:val="0B3D2E"/>
          <w:sz w:val="18"/>
          <w:szCs w:val="18"/>
          <w:shd w:fill="F4F5F7" w:val="clear"/>
        </w:rPr>
        <w:t xml:space="preserve">#B8730B</w:t>
      </w:r>
      <w:r>
        <w:rPr>
          <w:rFonts w:ascii="Calibri" w:cs="Calibri" w:eastAsia="Calibri" w:hAnsi="Calibri"/>
          <w:color w:val="1A1A1A"/>
          <w:sz w:val="20"/>
          <w:szCs w:val="20"/>
        </w:rPr>
        <w:t xml:space="preserve"> sit in the same hue family. A gold primary button beside an amber "Draft" pill reads as two instances of one meaning, and the rule above stops carrying information.</w:t>
      </w:r>
    </w:p>
    <w:p>
      <w:pPr>
        <w:spacing w:after="140" w:before="60" w:line="276"/>
        <w:jc w:val="left"/>
      </w:pPr>
      <w:r>
        <w:rPr>
          <w:rFonts w:ascii="Calibri" w:cs="Calibri" w:eastAsia="Calibri" w:hAnsi="Calibri"/>
          <w:color w:val="1A1A1A"/>
          <w:sz w:val="20"/>
          <w:szCs w:val="20"/>
        </w:rPr>
        <w:t xml:space="preserve">This is not hypothetical, because of how Aura works: PrimeNG applies its </w:t>
      </w:r>
      <w:r>
        <w:rPr>
          <w:rFonts w:ascii="Consolas" w:cs="Consolas" w:eastAsia="Consolas" w:hAnsi="Consolas"/>
          <w:color w:val="0B3D2E"/>
          <w:sz w:val="18"/>
          <w:szCs w:val="18"/>
          <w:shd w:fill="F4F5F7" w:val="clear"/>
        </w:rPr>
        <w:t xml:space="preserve">primary</w:t>
      </w:r>
      <w:r>
        <w:rPr>
          <w:rFonts w:ascii="Calibri" w:cs="Calibri" w:eastAsia="Calibri" w:hAnsi="Calibri"/>
          <w:color w:val="1A1A1A"/>
          <w:sz w:val="20"/>
          <w:szCs w:val="20"/>
        </w:rPr>
        <w:t xml:space="preserve"> colour to buttons, links, focus rings, active tabs and form accents across every screen. Gold as primary would place gold next to a state pill almost everywhere.</w:t>
      </w:r>
    </w:p>
    <w:p>
      <w:pPr>
        <w:spacing w:after="140" w:before="60" w:line="276"/>
        <w:jc w:val="left"/>
      </w:pPr>
      <w:r>
        <w:rPr>
          <w:rFonts w:ascii="Calibri" w:cs="Calibri" w:eastAsia="Calibri" w:hAnsi="Calibri"/>
          <w:b/>
          <w:bCs/>
          <w:color w:val="1A1A1A"/>
          <w:sz w:val="20"/>
          <w:szCs w:val="20"/>
        </w:rPr>
        <w:t xml:space="preserve">The resolution, in priority order:</w:t>
      </w:r>
    </w:p>
    <w:p>
      <w:pPr>
        <w:pStyle w:val="ListParagraph"/>
        <w:numPr>
          <w:ilvl w:val="0"/>
          <w:numId w:val="2"/>
        </w:numPr>
        <w:spacing w:after="40" w:before="40"/>
      </w:pPr>
      <w:r>
        <w:rPr>
          <w:rFonts w:ascii="Calibri" w:cs="Calibri" w:eastAsia="Calibri" w:hAnsi="Calibri"/>
          <w:b/>
          <w:bCs/>
          <w:color w:val="1A1A1A"/>
          <w:sz w:val="20"/>
          <w:szCs w:val="20"/>
        </w:rPr>
        <w:t xml:space="preserve">Aura `primary` is navy, not gold.</w:t>
      </w:r>
      <w:r>
        <w:rPr>
          <w:rFonts w:ascii="Calibri" w:cs="Calibri" w:eastAsia="Calibri" w:hAnsi="Calibri"/>
          <w:color w:val="1A1A1A"/>
          <w:sz w:val="20"/>
          <w:szCs w:val="20"/>
        </w:rPr>
        <w:t xml:space="preserve"> Set the preset's primary palette explicitly in theme configuration. Leaving Aura at its default and painting gold over it is how this ships broken.</w:t>
      </w:r>
    </w:p>
    <w:p>
      <w:pPr>
        <w:pStyle w:val="ListParagraph"/>
        <w:numPr>
          <w:ilvl w:val="0"/>
          <w:numId w:val="2"/>
        </w:numPr>
        <w:spacing w:after="40" w:before="40"/>
      </w:pPr>
      <w:r>
        <w:rPr>
          <w:rFonts w:ascii="Calibri" w:cs="Calibri" w:eastAsia="Calibri" w:hAnsi="Calibri"/>
          <w:b/>
          <w:bCs/>
          <w:color w:val="1A1A1A"/>
          <w:sz w:val="20"/>
          <w:szCs w:val="20"/>
        </w:rPr>
        <w:t xml:space="preserve">Gold never appears on a document surface,</w:t>
      </w:r>
      <w:r>
        <w:rPr>
          <w:rFonts w:ascii="Calibri" w:cs="Calibri" w:eastAsia="Calibri" w:hAnsi="Calibri"/>
          <w:color w:val="1A1A1A"/>
          <w:sz w:val="20"/>
          <w:szCs w:val="20"/>
        </w:rPr>
        <w:t xml:space="preserve"> and never in the same region as a state pill. Its home is the logo, the top-bar mark, the sign-in screen and marketing.</w:t>
      </w:r>
    </w:p>
    <w:p>
      <w:pPr>
        <w:pStyle w:val="ListParagraph"/>
        <w:numPr>
          <w:ilvl w:val="0"/>
          <w:numId w:val="2"/>
        </w:numPr>
        <w:spacing w:after="40" w:before="40"/>
      </w:pPr>
      <w:r>
        <w:rPr>
          <w:rFonts w:ascii="Calibri" w:cs="Calibri" w:eastAsia="Calibri" w:hAnsi="Calibri"/>
          <w:b/>
          <w:bCs/>
          <w:color w:val="1A1A1A"/>
          <w:sz w:val="20"/>
          <w:szCs w:val="20"/>
        </w:rPr>
        <w:t xml:space="preserve">Ice is for selection and focus, not fills.</w:t>
      </w:r>
      <w:r>
        <w:rPr>
          <w:rFonts w:ascii="Calibri" w:cs="Calibri" w:eastAsia="Calibri" w:hAnsi="Calibri"/>
          <w:color w:val="1A1A1A"/>
          <w:sz w:val="20"/>
          <w:szCs w:val="20"/>
        </w:rPr>
        <w:t xml:space="preserve"> At </w:t>
      </w:r>
      <w:r>
        <w:rPr>
          <w:rFonts w:ascii="Consolas" w:cs="Consolas" w:eastAsia="Consolas" w:hAnsi="Consolas"/>
          <w:color w:val="0B3D2E"/>
          <w:sz w:val="18"/>
          <w:szCs w:val="18"/>
          <w:shd w:fill="F4F5F7" w:val="clear"/>
        </w:rPr>
        <w:t xml:space="preserve">#CADCFC</w:t>
      </w:r>
      <w:r>
        <w:rPr>
          <w:rFonts w:ascii="Calibri" w:cs="Calibri" w:eastAsia="Calibri" w:hAnsi="Calibri"/>
          <w:color w:val="1A1A1A"/>
          <w:sz w:val="20"/>
          <w:szCs w:val="20"/>
        </w:rPr>
        <w:t xml:space="preserve"> it is too saturated for large areas; as a row hover or focus halo it is ideal.</w:t>
      </w:r>
    </w:p>
    <w:p>
      <w:pPr>
        <w:pStyle w:val="ListParagraph"/>
        <w:numPr>
          <w:ilvl w:val="0"/>
          <w:numId w:val="2"/>
        </w:numPr>
        <w:spacing w:after="40" w:before="40"/>
      </w:pPr>
      <w:r>
        <w:rPr>
          <w:rFonts w:ascii="Calibri" w:cs="Calibri" w:eastAsia="Calibri" w:hAnsi="Calibri"/>
          <w:b/>
          <w:bCs/>
          <w:color w:val="1A1A1A"/>
          <w:sz w:val="20"/>
          <w:szCs w:val="20"/>
        </w:rPr>
        <w:t xml:space="preserve">The state palette does not move.</w:t>
      </w:r>
      <w:r>
        <w:rPr>
          <w:rFonts w:ascii="Calibri" w:cs="Calibri" w:eastAsia="Calibri" w:hAnsi="Calibri"/>
          <w:color w:val="1A1A1A"/>
          <w:sz w:val="20"/>
          <w:szCs w:val="20"/>
        </w:rPr>
        <w:t xml:space="preserve"> It is load-bearing; the brand is not.</w:t>
      </w:r>
    </w:p>
    <w:p>
      <w:pPr>
        <w:spacing w:after="140" w:before="60" w:line="276"/>
        <w:jc w:val="left"/>
      </w:pPr>
      <w:r>
        <w:rPr>
          <w:rFonts w:ascii="Calibri" w:cs="Calibri" w:eastAsia="Calibri" w:hAnsi="Calibri"/>
          <w:color w:val="1A1A1A"/>
          <w:sz w:val="20"/>
          <w:szCs w:val="20"/>
        </w:rPr>
        <w:t xml:space="preserve">Navy </w:t>
      </w:r>
      <w:r>
        <w:rPr>
          <w:rFonts w:ascii="Consolas" w:cs="Consolas" w:eastAsia="Consolas" w:hAnsi="Consolas"/>
          <w:color w:val="0B3D2E"/>
          <w:sz w:val="18"/>
          <w:szCs w:val="18"/>
          <w:shd w:fill="F4F5F7" w:val="clear"/>
        </w:rPr>
        <w:t xml:space="preserve">#1E2761</w:t>
      </w:r>
      <w:r>
        <w:rPr>
          <w:rFonts w:ascii="Calibri" w:cs="Calibri" w:eastAsia="Calibri" w:hAnsi="Calibri"/>
          <w:color w:val="1A1A1A"/>
          <w:sz w:val="20"/>
          <w:szCs w:val="20"/>
        </w:rPr>
        <w:t xml:space="preserve"> and review blue </w:t>
      </w:r>
      <w:r>
        <w:rPr>
          <w:rFonts w:ascii="Consolas" w:cs="Consolas" w:eastAsia="Consolas" w:hAnsi="Consolas"/>
          <w:color w:val="0B3D2E"/>
          <w:sz w:val="18"/>
          <w:szCs w:val="18"/>
          <w:shd w:fill="F4F5F7" w:val="clear"/>
        </w:rPr>
        <w:t xml:space="preserve">#1F5C99</w:t>
      </w:r>
      <w:r>
        <w:rPr>
          <w:rFonts w:ascii="Calibri" w:cs="Calibri" w:eastAsia="Calibri" w:hAnsi="Calibri"/>
          <w:color w:val="1A1A1A"/>
          <w:sz w:val="20"/>
          <w:szCs w:val="20"/>
        </w:rPr>
        <w:t xml:space="preserve"> are also both blues. They differ enough in lightness to read apart, but verify the review pill against navy chrome in situ rather than trusting the hex values. Every state pill carries its word regardless, which is the actual safeguard.</w:t>
      </w:r>
    </w:p>
    <w:p>
      <w:pPr>
        <w:pStyle w:val="Heading3"/>
        <w:spacing w:after="100" w:before="240"/>
      </w:pPr>
      <w:r>
        <w:rPr>
          <w:rFonts w:ascii="Calibri" w:cs="Calibri" w:eastAsia="Calibri" w:hAnsi="Calibri"/>
          <w:b/>
          <w:bCs/>
          <w:color w:val="1A1A1A"/>
          <w:sz w:val="23"/>
          <w:szCs w:val="23"/>
        </w:rPr>
        <w:t xml:space="preserve">Type</w:t>
      </w:r>
    </w:p>
    <w:p>
      <w:pPr>
        <w:spacing w:after="140" w:before="60" w:line="276"/>
        <w:jc w:val="left"/>
      </w:pPr>
      <w:r>
        <w:rPr>
          <w:rFonts w:ascii="Calibri" w:cs="Calibri" w:eastAsia="Calibri" w:hAnsi="Calibri"/>
          <w:color w:val="1A1A1A"/>
          <w:sz w:val="20"/>
          <w:szCs w:val="20"/>
        </w:rPr>
        <w:t xml:space="preserve">Two roles, deliberately separated:</w:t>
      </w:r>
    </w:p>
    <w:p>
      <w:pPr>
        <w:pStyle w:val="ListParagraph"/>
        <w:numPr>
          <w:ilvl w:val="0"/>
          <w:numId w:val="3"/>
        </w:numPr>
        <w:spacing w:after="40" w:before="40"/>
      </w:pPr>
      <w:r>
        <w:rPr>
          <w:rFonts w:ascii="Calibri" w:cs="Calibri" w:eastAsia="Calibri" w:hAnsi="Calibri"/>
          <w:b/>
          <w:bCs/>
          <w:color w:val="1A1A1A"/>
          <w:sz w:val="20"/>
          <w:szCs w:val="20"/>
        </w:rPr>
        <w:t xml:space="preserve">Interface and document body</w:t>
      </w:r>
      <w:r>
        <w:rPr>
          <w:rFonts w:ascii="Calibri" w:cs="Calibri" w:eastAsia="Calibri" w:hAnsi="Calibri"/>
          <w:color w:val="1A1A1A"/>
          <w:sz w:val="20"/>
          <w:szCs w:val="20"/>
        </w:rPr>
        <w:t xml:space="preserve"> — a workhorse grotesque, Aura's default stack is acceptable. Sentence case throughout. No tracked-out capitals.</w:t>
      </w:r>
    </w:p>
    <w:p>
      <w:pPr>
        <w:pStyle w:val="ListParagraph"/>
        <w:numPr>
          <w:ilvl w:val="0"/>
          <w:numId w:val="3"/>
        </w:numPr>
        <w:spacing w:after="40" w:before="40"/>
      </w:pPr>
      <w:r>
        <w:rPr>
          <w:rFonts w:ascii="Calibri" w:cs="Calibri" w:eastAsia="Calibri" w:hAnsi="Calibri"/>
          <w:b/>
          <w:bCs/>
          <w:color w:val="1A1A1A"/>
          <w:sz w:val="20"/>
          <w:szCs w:val="20"/>
        </w:rPr>
        <w:t xml:space="preserve">Document control values only</w:t>
      </w:r>
      <w:r>
        <w:rPr>
          <w:rFonts w:ascii="Calibri" w:cs="Calibri" w:eastAsia="Calibri" w:hAnsi="Calibri"/>
          <w:color w:val="1A1A1A"/>
          <w:sz w:val="20"/>
          <w:szCs w:val="20"/>
        </w:rPr>
        <w:t xml:space="preserve"> — monospace: version numbers (</w:t>
      </w:r>
      <w:r>
        <w:rPr>
          <w:rFonts w:ascii="Consolas" w:cs="Consolas" w:eastAsia="Consolas" w:hAnsi="Consolas"/>
          <w:color w:val="0B3D2E"/>
          <w:sz w:val="18"/>
          <w:szCs w:val="18"/>
          <w:shd w:fill="F4F5F7" w:val="clear"/>
        </w:rPr>
        <w:t xml:space="preserve">v4</w:t>
      </w:r>
      <w:r>
        <w:rPr>
          <w:rFonts w:ascii="Calibri" w:cs="Calibri" w:eastAsia="Calibri" w:hAnsi="Calibri"/>
          <w:color w:val="1A1A1A"/>
          <w:sz w:val="20"/>
          <w:szCs w:val="20"/>
        </w:rPr>
        <w:t xml:space="preserve">), timestamps, step references (</w:t>
      </w:r>
      <w:r>
        <w:rPr>
          <w:rFonts w:ascii="Consolas" w:cs="Consolas" w:eastAsia="Consolas" w:hAnsi="Consolas"/>
          <w:color w:val="0B3D2E"/>
          <w:sz w:val="18"/>
          <w:szCs w:val="18"/>
          <w:shd w:fill="F4F5F7" w:val="clear"/>
        </w:rPr>
        <w:t xml:space="preserve">step:7</w:t>
      </w:r>
      <w:r>
        <w:rPr>
          <w:rFonts w:ascii="Calibri" w:cs="Calibri" w:eastAsia="Calibri" w:hAnsi="Calibri"/>
          <w:color w:val="1A1A1A"/>
          <w:sz w:val="20"/>
          <w:szCs w:val="20"/>
        </w:rPr>
        <w:t xml:space="preserve">), IDs, durations. This mirrors the typewriter-set control block on a real controlled document. It is never used for ordinary labels or headings; the moment mono appears, it means "this is a controlled value."</w:t>
      </w:r>
    </w:p>
    <w:p>
      <w:pPr>
        <w:spacing w:after="140" w:before="60" w:line="276"/>
        <w:jc w:val="left"/>
      </w:pPr>
      <w:r>
        <w:rPr>
          <w:rFonts w:ascii="Calibri" w:cs="Calibri" w:eastAsia="Calibri" w:hAnsi="Calibri"/>
          <w:color w:val="1A1A1A"/>
          <w:sz w:val="20"/>
          <w:szCs w:val="20"/>
        </w:rPr>
        <w:t xml:space="preserve">Body text sits under 80 characters per line in the reader. The editor canvas is 720px wide regardless of window size — documentation is read, not scanned.</w:t>
      </w:r>
    </w:p>
    <w:p>
      <w:pPr>
        <w:pStyle w:val="Heading3"/>
        <w:spacing w:after="100" w:before="240"/>
      </w:pPr>
      <w:r>
        <w:rPr>
          <w:rFonts w:ascii="Calibri" w:cs="Calibri" w:eastAsia="Calibri" w:hAnsi="Calibri"/>
          <w:b/>
          <w:bCs/>
          <w:color w:val="1A1A1A"/>
          <w:sz w:val="23"/>
          <w:szCs w:val="23"/>
        </w:rPr>
        <w:t xml:space="preserve">Structure</w:t>
      </w:r>
    </w:p>
    <w:p>
      <w:pPr>
        <w:pStyle w:val="ListParagraph"/>
        <w:numPr>
          <w:ilvl w:val="0"/>
          <w:numId w:val="3"/>
        </w:numPr>
        <w:spacing w:after="40" w:before="40"/>
      </w:pPr>
      <w:r>
        <w:rPr>
          <w:rFonts w:ascii="Calibri" w:cs="Calibri" w:eastAsia="Calibri" w:hAnsi="Calibri"/>
          <w:color w:val="1A1A1A"/>
          <w:sz w:val="20"/>
          <w:szCs w:val="20"/>
        </w:rPr>
        <w:t xml:space="preserve">Step numbers are load-bearing and always visible. They are how a person cites a procedure to a colleague.</w:t>
      </w:r>
    </w:p>
    <w:p>
      <w:pPr>
        <w:pStyle w:val="ListParagraph"/>
        <w:numPr>
          <w:ilvl w:val="0"/>
          <w:numId w:val="3"/>
        </w:numPr>
        <w:spacing w:after="40" w:before="40"/>
      </w:pPr>
      <w:r>
        <w:rPr>
          <w:rFonts w:ascii="Calibri" w:cs="Calibri" w:eastAsia="Calibri" w:hAnsi="Calibri"/>
          <w:color w:val="1A1A1A"/>
          <w:sz w:val="20"/>
          <w:szCs w:val="20"/>
        </w:rPr>
        <w:t xml:space="preserve">No decorative dividers or accent stripes. Rules separate things that are genuinely separate.</w:t>
      </w:r>
    </w:p>
    <w:p>
      <w:pPr>
        <w:pStyle w:val="ListParagraph"/>
        <w:numPr>
          <w:ilvl w:val="0"/>
          <w:numId w:val="3"/>
        </w:numPr>
        <w:spacing w:after="40" w:before="40"/>
      </w:pPr>
      <w:r>
        <w:rPr>
          <w:rFonts w:ascii="Calibri" w:cs="Calibri" w:eastAsia="Calibri" w:hAnsi="Calibri"/>
          <w:color w:val="1A1A1A"/>
          <w:sz w:val="20"/>
          <w:szCs w:val="20"/>
        </w:rPr>
        <w:t xml:space="preserve">Border radius: 4px on controls, 0 on document surfaces. Documents are paper; controls are software. Aura's default radius is larger — override it rather than accepting the rounded-card look, which pulls the product toward generic SaaS and away from the controlled document.</w:t>
      </w:r>
    </w:p>
    <w:p>
      <w:pPr>
        <w:pStyle w:val="ListParagraph"/>
        <w:numPr>
          <w:ilvl w:val="0"/>
          <w:numId w:val="3"/>
        </w:numPr>
        <w:spacing w:after="40" w:before="40"/>
      </w:pPr>
      <w:r>
        <w:rPr>
          <w:rFonts w:ascii="Calibri" w:cs="Calibri" w:eastAsia="Calibri" w:hAnsi="Calibri"/>
          <w:color w:val="1A1A1A"/>
          <w:sz w:val="20"/>
          <w:szCs w:val="20"/>
        </w:rPr>
        <w:t xml:space="preserve">Motion only where it shows what changed: a step reordering, a state stamp landing on approval, a citation expanding. No entrance animations.</w:t>
      </w:r>
    </w:p>
    <w:p>
      <w:pPr>
        <w:pBdr>
          <w:bottom w:val="single" w:color="D4D4D4" w:sz="6" w:space="1"/>
        </w:pBdr>
        <w:spacing w:after="200" w:before="120"/>
      </w:pPr>
    </w:p>
    <w:p>
      <w:pPr>
        <w:pStyle w:val="Heading2"/>
        <w:spacing w:after="140" w:before="320"/>
      </w:pPr>
      <w:r>
        <w:rPr>
          <w:rFonts w:ascii="Calibri Light" w:cs="Calibri Light" w:eastAsia="Calibri Light" w:hAnsi="Calibri Light"/>
          <w:b/>
          <w:bCs/>
          <w:color w:val="1E2761"/>
          <w:sz w:val="28"/>
          <w:szCs w:val="28"/>
        </w:rPr>
        <w:t xml:space="preserve">2.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1"/>
        <w:gridCol w:w="3784"/>
        <w:gridCol w:w="2833"/>
        <w:gridCol w:w="1372"/>
      </w:tblGrid>
      <w:tr>
        <w:trPr>
          <w:tblHeader/>
        </w:trPr>
        <w:tc>
          <w:tcPr>
            <w:tcW w:type="dxa" w:w="1371"/>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w:t>
            </w:r>
          </w:p>
        </w:tc>
        <w:tc>
          <w:tcPr>
            <w:tcW w:type="dxa" w:w="3784"/>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Screen</w:t>
            </w:r>
          </w:p>
        </w:tc>
        <w:tc>
          <w:tcPr>
            <w:tcW w:type="dxa" w:w="2833"/>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Route</w:t>
            </w:r>
          </w:p>
        </w:tc>
        <w:tc>
          <w:tcPr>
            <w:tcW w:type="dxa" w:w="1372"/>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Roles</w:t>
            </w:r>
          </w:p>
        </w:tc>
      </w:tr>
      <w:tr>
        <w:tc>
          <w:tcPr>
            <w:tcW w:type="dxa" w:w="137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S1</w:t>
            </w:r>
          </w:p>
        </w:tc>
        <w:tc>
          <w:tcPr>
            <w:tcW w:type="dxa" w:w="37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Sign in / Sign up</w:t>
            </w:r>
          </w:p>
        </w:tc>
        <w:tc>
          <w:tcPr>
            <w:tcW w:type="dxa" w:w="28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/auth</w:t>
            </w:r>
          </w:p>
        </w:tc>
        <w:tc>
          <w:tcPr>
            <w:tcW w:type="dxa" w:w="13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All</w:t>
            </w:r>
          </w:p>
        </w:tc>
      </w:tr>
      <w:tr>
        <w:tc>
          <w:tcPr>
            <w:tcW w:type="dxa" w:w="137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S2</w:t>
            </w:r>
          </w:p>
        </w:tc>
        <w:tc>
          <w:tcPr>
            <w:tcW w:type="dxa" w:w="37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Create workspace</w:t>
            </w:r>
          </w:p>
        </w:tc>
        <w:tc>
          <w:tcPr>
            <w:tcW w:type="dxa" w:w="28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/onboarding/workspace</w:t>
            </w:r>
          </w:p>
        </w:tc>
        <w:tc>
          <w:tcPr>
            <w:tcW w:type="dxa" w:w="13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New admin</w:t>
            </w:r>
          </w:p>
        </w:tc>
      </w:tr>
      <w:tr>
        <w:tc>
          <w:tcPr>
            <w:tcW w:type="dxa" w:w="137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S3</w:t>
            </w:r>
          </w:p>
        </w:tc>
        <w:tc>
          <w:tcPr>
            <w:tcW w:type="dxa" w:w="37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Invite team</w:t>
            </w:r>
          </w:p>
        </w:tc>
        <w:tc>
          <w:tcPr>
            <w:tcW w:type="dxa" w:w="28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/onboarding/invite</w:t>
            </w:r>
          </w:p>
        </w:tc>
        <w:tc>
          <w:tcPr>
            <w:tcW w:type="dxa" w:w="13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Admin</w:t>
            </w:r>
          </w:p>
        </w:tc>
      </w:tr>
      <w:tr>
        <w:tc>
          <w:tcPr>
            <w:tcW w:type="dxa" w:w="137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S4</w:t>
            </w:r>
          </w:p>
        </w:tc>
        <w:tc>
          <w:tcPr>
            <w:tcW w:type="dxa" w:w="37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First run — record your first process</w:t>
            </w:r>
          </w:p>
        </w:tc>
        <w:tc>
          <w:tcPr>
            <w:tcW w:type="dxa" w:w="28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/onboarding/first-recording</w:t>
            </w:r>
          </w:p>
        </w:tc>
        <w:tc>
          <w:tcPr>
            <w:tcW w:type="dxa" w:w="13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New workspace</w:t>
            </w:r>
          </w:p>
        </w:tc>
      </w:tr>
      <w:tr>
        <w:tc>
          <w:tcPr>
            <w:tcW w:type="dxa" w:w="137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S5</w:t>
            </w:r>
          </w:p>
        </w:tc>
        <w:tc>
          <w:tcPr>
            <w:tcW w:type="dxa" w:w="37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App shell</w:t>
            </w:r>
          </w:p>
        </w:tc>
        <w:tc>
          <w:tcPr>
            <w:tcW w:type="dxa" w:w="28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w:t>
            </w:r>
          </w:p>
        </w:tc>
        <w:tc>
          <w:tcPr>
            <w:tcW w:type="dxa" w:w="13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All</w:t>
            </w:r>
          </w:p>
        </w:tc>
      </w:tr>
      <w:tr>
        <w:tc>
          <w:tcPr>
            <w:tcW w:type="dxa" w:w="137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S6</w:t>
            </w:r>
          </w:p>
        </w:tc>
        <w:tc>
          <w:tcPr>
            <w:tcW w:type="dxa" w:w="37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Space browser</w:t>
            </w:r>
          </w:p>
        </w:tc>
        <w:tc>
          <w:tcPr>
            <w:tcW w:type="dxa" w:w="28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/s/:space</w:t>
            </w:r>
          </w:p>
        </w:tc>
        <w:tc>
          <w:tcPr>
            <w:tcW w:type="dxa" w:w="13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All</w:t>
            </w:r>
          </w:p>
        </w:tc>
      </w:tr>
      <w:tr>
        <w:tc>
          <w:tcPr>
            <w:tcW w:type="dxa" w:w="137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S7</w:t>
            </w:r>
          </w:p>
        </w:tc>
        <w:tc>
          <w:tcPr>
            <w:tcW w:type="dxa" w:w="37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Document reader</w:t>
            </w:r>
          </w:p>
        </w:tc>
        <w:tc>
          <w:tcPr>
            <w:tcW w:type="dxa" w:w="28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/d/:id</w:t>
            </w:r>
          </w:p>
        </w:tc>
        <w:tc>
          <w:tcPr>
            <w:tcW w:type="dxa" w:w="13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All</w:t>
            </w:r>
          </w:p>
        </w:tc>
      </w:tr>
      <w:tr>
        <w:tc>
          <w:tcPr>
            <w:tcW w:type="dxa" w:w="137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S8</w:t>
            </w:r>
          </w:p>
        </w:tc>
        <w:tc>
          <w:tcPr>
            <w:tcW w:type="dxa" w:w="37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SOP editor</w:t>
            </w:r>
          </w:p>
        </w:tc>
        <w:tc>
          <w:tcPr>
            <w:tcW w:type="dxa" w:w="28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/d/:id/edit</w:t>
            </w:r>
          </w:p>
        </w:tc>
        <w:tc>
          <w:tcPr>
            <w:tcW w:type="dxa" w:w="13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Editor+</w:t>
            </w:r>
          </w:p>
        </w:tc>
      </w:tr>
      <w:tr>
        <w:tc>
          <w:tcPr>
            <w:tcW w:type="dxa" w:w="137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S9</w:t>
            </w:r>
          </w:p>
        </w:tc>
        <w:tc>
          <w:tcPr>
            <w:tcW w:type="dxa" w:w="37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Draft review (recording + draft)</w:t>
            </w:r>
          </w:p>
        </w:tc>
        <w:tc>
          <w:tcPr>
            <w:tcW w:type="dxa" w:w="28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/r/:id/draft</w:t>
            </w:r>
          </w:p>
        </w:tc>
        <w:tc>
          <w:tcPr>
            <w:tcW w:type="dxa" w:w="13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Editor+</w:t>
            </w:r>
          </w:p>
        </w:tc>
      </w:tr>
      <w:tr>
        <w:tc>
          <w:tcPr>
            <w:tcW w:type="dxa" w:w="137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S10</w:t>
            </w:r>
          </w:p>
        </w:tc>
        <w:tc>
          <w:tcPr>
            <w:tcW w:type="dxa" w:w="37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Recordings</w:t>
            </w:r>
          </w:p>
        </w:tc>
        <w:tc>
          <w:tcPr>
            <w:tcW w:type="dxa" w:w="28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/recordings</w:t>
            </w:r>
          </w:p>
        </w:tc>
        <w:tc>
          <w:tcPr>
            <w:tcW w:type="dxa" w:w="13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Editor+</w:t>
            </w:r>
          </w:p>
        </w:tc>
      </w:tr>
      <w:tr>
        <w:tc>
          <w:tcPr>
            <w:tcW w:type="dxa" w:w="137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S11</w:t>
            </w:r>
          </w:p>
        </w:tc>
        <w:tc>
          <w:tcPr>
            <w:tcW w:type="dxa" w:w="37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Record / upload</w:t>
            </w:r>
          </w:p>
        </w:tc>
        <w:tc>
          <w:tcPr>
            <w:tcW w:type="dxa" w:w="28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modal</w:t>
            </w:r>
          </w:p>
        </w:tc>
        <w:tc>
          <w:tcPr>
            <w:tcW w:type="dxa" w:w="13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Editor+</w:t>
            </w:r>
          </w:p>
        </w:tc>
      </w:tr>
      <w:tr>
        <w:tc>
          <w:tcPr>
            <w:tcW w:type="dxa" w:w="137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S12</w:t>
            </w:r>
          </w:p>
        </w:tc>
        <w:tc>
          <w:tcPr>
            <w:tcW w:type="dxa" w:w="37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Approval review</w:t>
            </w:r>
          </w:p>
        </w:tc>
        <w:tc>
          <w:tcPr>
            <w:tcW w:type="dxa" w:w="28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/d/:id/review</w:t>
            </w:r>
          </w:p>
        </w:tc>
        <w:tc>
          <w:tcPr>
            <w:tcW w:type="dxa" w:w="13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Approver+</w:t>
            </w:r>
          </w:p>
        </w:tc>
      </w:tr>
      <w:tr>
        <w:tc>
          <w:tcPr>
            <w:tcW w:type="dxa" w:w="137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S13</w:t>
            </w:r>
          </w:p>
        </w:tc>
        <w:tc>
          <w:tcPr>
            <w:tcW w:type="dxa" w:w="37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Version history &amp; diff</w:t>
            </w:r>
          </w:p>
        </w:tc>
        <w:tc>
          <w:tcPr>
            <w:tcW w:type="dxa" w:w="28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/d/:id/history</w:t>
            </w:r>
          </w:p>
        </w:tc>
        <w:tc>
          <w:tcPr>
            <w:tcW w:type="dxa" w:w="13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All</w:t>
            </w:r>
          </w:p>
        </w:tc>
      </w:tr>
      <w:tr>
        <w:tc>
          <w:tcPr>
            <w:tcW w:type="dxa" w:w="137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S14</w:t>
            </w:r>
          </w:p>
        </w:tc>
        <w:tc>
          <w:tcPr>
            <w:tcW w:type="dxa" w:w="37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Search results</w:t>
            </w:r>
          </w:p>
        </w:tc>
        <w:tc>
          <w:tcPr>
            <w:tcW w:type="dxa" w:w="28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/search</w:t>
            </w:r>
          </w:p>
        </w:tc>
        <w:tc>
          <w:tcPr>
            <w:tcW w:type="dxa" w:w="13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All</w:t>
            </w:r>
          </w:p>
        </w:tc>
      </w:tr>
      <w:tr>
        <w:tc>
          <w:tcPr>
            <w:tcW w:type="dxa" w:w="137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S15</w:t>
            </w:r>
          </w:p>
        </w:tc>
        <w:tc>
          <w:tcPr>
            <w:tcW w:type="dxa" w:w="37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Ask (chat)</w:t>
            </w:r>
          </w:p>
        </w:tc>
        <w:tc>
          <w:tcPr>
            <w:tcW w:type="dxa" w:w="28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/ask</w:t>
            </w:r>
            <w:r>
              <w:rPr>
                <w:rFonts w:ascii="Calibri" w:cs="Calibri" w:eastAsia="Calibri" w:hAnsi="Calibri"/>
                <w:color w:val="1A1A1A"/>
                <w:sz w:val="20"/>
                <w:szCs w:val="20"/>
              </w:rPr>
              <w:t xml:space="preserve"> or side panel</w:t>
            </w:r>
          </w:p>
        </w:tc>
        <w:tc>
          <w:tcPr>
            <w:tcW w:type="dxa" w:w="13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All</w:t>
            </w:r>
          </w:p>
        </w:tc>
      </w:tr>
      <w:tr>
        <w:tc>
          <w:tcPr>
            <w:tcW w:type="dxa" w:w="137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S16</w:t>
            </w:r>
          </w:p>
        </w:tc>
        <w:tc>
          <w:tcPr>
            <w:tcW w:type="dxa" w:w="37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Handbook reader</w:t>
            </w:r>
          </w:p>
        </w:tc>
        <w:tc>
          <w:tcPr>
            <w:tcW w:type="dxa" w:w="28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/handbook</w:t>
            </w:r>
          </w:p>
        </w:tc>
        <w:tc>
          <w:tcPr>
            <w:tcW w:type="dxa" w:w="13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All</w:t>
            </w:r>
          </w:p>
        </w:tc>
      </w:tr>
      <w:tr>
        <w:tc>
          <w:tcPr>
            <w:tcW w:type="dxa" w:w="137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S17</w:t>
            </w:r>
          </w:p>
        </w:tc>
        <w:tc>
          <w:tcPr>
            <w:tcW w:type="dxa" w:w="37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Acknowledgement tracking</w:t>
            </w:r>
          </w:p>
        </w:tc>
        <w:tc>
          <w:tcPr>
            <w:tcW w:type="dxa" w:w="28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/admin/acknowledgements</w:t>
            </w:r>
          </w:p>
        </w:tc>
        <w:tc>
          <w:tcPr>
            <w:tcW w:type="dxa" w:w="13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Admin, HR</w:t>
            </w:r>
          </w:p>
        </w:tc>
      </w:tr>
      <w:tr>
        <w:tc>
          <w:tcPr>
            <w:tcW w:type="dxa" w:w="137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S18</w:t>
            </w:r>
          </w:p>
        </w:tc>
        <w:tc>
          <w:tcPr>
            <w:tcW w:type="dxa" w:w="37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Members &amp; roles</w:t>
            </w:r>
          </w:p>
        </w:tc>
        <w:tc>
          <w:tcPr>
            <w:tcW w:type="dxa" w:w="28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/admin/members</w:t>
            </w:r>
          </w:p>
        </w:tc>
        <w:tc>
          <w:tcPr>
            <w:tcW w:type="dxa" w:w="13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Admin</w:t>
            </w:r>
          </w:p>
        </w:tc>
      </w:tr>
      <w:tr>
        <w:tc>
          <w:tcPr>
            <w:tcW w:type="dxa" w:w="137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S19</w:t>
            </w:r>
          </w:p>
        </w:tc>
        <w:tc>
          <w:tcPr>
            <w:tcW w:type="dxa" w:w="37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Space permissions</w:t>
            </w:r>
          </w:p>
        </w:tc>
        <w:tc>
          <w:tcPr>
            <w:tcW w:type="dxa" w:w="28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/admin/spaces/:id</w:t>
            </w:r>
          </w:p>
        </w:tc>
        <w:tc>
          <w:tcPr>
            <w:tcW w:type="dxa" w:w="13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Admin</w:t>
            </w:r>
          </w:p>
        </w:tc>
      </w:tr>
      <w:tr>
        <w:tc>
          <w:tcPr>
            <w:tcW w:type="dxa" w:w="137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S20</w:t>
            </w:r>
          </w:p>
        </w:tc>
        <w:tc>
          <w:tcPr>
            <w:tcW w:type="dxa" w:w="37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Knowledge gaps &amp; analytics</w:t>
            </w:r>
          </w:p>
        </w:tc>
        <w:tc>
          <w:tcPr>
            <w:tcW w:type="dxa" w:w="28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/admin/insights</w:t>
            </w:r>
          </w:p>
        </w:tc>
        <w:tc>
          <w:tcPr>
            <w:tcW w:type="dxa" w:w="13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Admin</w:t>
            </w:r>
          </w:p>
        </w:tc>
      </w:tr>
      <w:tr>
        <w:tc>
          <w:tcPr>
            <w:tcW w:type="dxa" w:w="137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S21</w:t>
            </w:r>
          </w:p>
        </w:tc>
        <w:tc>
          <w:tcPr>
            <w:tcW w:type="dxa" w:w="37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Audit log</w:t>
            </w:r>
          </w:p>
        </w:tc>
        <w:tc>
          <w:tcPr>
            <w:tcW w:type="dxa" w:w="28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/admin/audit</w:t>
            </w:r>
          </w:p>
        </w:tc>
        <w:tc>
          <w:tcPr>
            <w:tcW w:type="dxa" w:w="13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Admin</w:t>
            </w:r>
          </w:p>
        </w:tc>
      </w:tr>
      <w:tr>
        <w:tc>
          <w:tcPr>
            <w:tcW w:type="dxa" w:w="137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S22</w:t>
            </w:r>
          </w:p>
        </w:tc>
        <w:tc>
          <w:tcPr>
            <w:tcW w:type="dxa" w:w="37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Billing &amp; usage</w:t>
            </w:r>
          </w:p>
        </w:tc>
        <w:tc>
          <w:tcPr>
            <w:tcW w:type="dxa" w:w="28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/admin/billing</w:t>
            </w:r>
          </w:p>
        </w:tc>
        <w:tc>
          <w:tcPr>
            <w:tcW w:type="dxa" w:w="13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Admin</w:t>
            </w:r>
          </w:p>
        </w:tc>
      </w:tr>
      <w:tr>
        <w:tc>
          <w:tcPr>
            <w:tcW w:type="dxa" w:w="1371"/>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S23</w:t>
            </w:r>
          </w:p>
        </w:tc>
        <w:tc>
          <w:tcPr>
            <w:tcW w:type="dxa" w:w="3784"/>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Workspace settings</w:t>
            </w:r>
          </w:p>
        </w:tc>
        <w:tc>
          <w:tcPr>
            <w:tcW w:type="dxa" w:w="2833"/>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/admin/settings</w:t>
            </w:r>
          </w:p>
        </w:tc>
        <w:tc>
          <w:tcPr>
            <w:tcW w:type="dxa" w:w="137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Admin</w:t>
            </w:r>
          </w:p>
        </w:tc>
      </w:tr>
      <w:tr>
        <w:tc>
          <w:tcPr>
            <w:tcW w:type="dxa" w:w="1371"/>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S24</w:t>
            </w:r>
          </w:p>
        </w:tc>
        <w:tc>
          <w:tcPr>
            <w:tcW w:type="dxa" w:w="3784"/>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Account &amp; notifications</w:t>
            </w:r>
          </w:p>
        </w:tc>
        <w:tc>
          <w:tcPr>
            <w:tcW w:type="dxa" w:w="2833"/>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onsolas" w:cs="Consolas" w:eastAsia="Consolas" w:hAnsi="Consolas"/>
                <w:color w:val="0B3D2E"/>
                <w:sz w:val="18"/>
                <w:szCs w:val="18"/>
                <w:shd w:fill="F4F5F7" w:val="clear"/>
              </w:rPr>
              <w:t xml:space="preserve">/account</w:t>
            </w:r>
          </w:p>
        </w:tc>
        <w:tc>
          <w:tcPr>
            <w:tcW w:type="dxa" w:w="137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All</w:t>
            </w:r>
          </w:p>
        </w:tc>
      </w:tr>
    </w:tbl>
    <w:p>
      <w:pPr>
        <w:spacing w:after="160"/>
      </w:pPr>
    </w:p>
    <w:p>
      <w:pPr>
        <w:pBdr>
          <w:bottom w:val="single" w:color="D4D4D4" w:sz="6" w:space="1"/>
        </w:pBdr>
        <w:spacing w:after="200" w:before="120"/>
      </w:pPr>
    </w:p>
    <w:p>
      <w:pPr>
        <w:pStyle w:val="Heading2"/>
        <w:spacing w:after="140" w:before="320"/>
      </w:pPr>
      <w:r>
        <w:rPr>
          <w:rFonts w:ascii="Calibri Light" w:cs="Calibri Light" w:eastAsia="Calibri Light" w:hAnsi="Calibri Light"/>
          <w:b/>
          <w:bCs/>
          <w:color w:val="1E2761"/>
          <w:sz w:val="28"/>
          <w:szCs w:val="28"/>
        </w:rPr>
        <w:t xml:space="preserve">3. Screen specifications</w:t>
      </w:r>
    </w:p>
    <w:p>
      <w:pPr>
        <w:pStyle w:val="Heading3"/>
        <w:spacing w:after="100" w:before="240"/>
      </w:pPr>
      <w:r>
        <w:rPr>
          <w:rFonts w:ascii="Calibri" w:cs="Calibri" w:eastAsia="Calibri" w:hAnsi="Calibri"/>
          <w:b/>
          <w:bCs/>
          <w:color w:val="1A1A1A"/>
          <w:sz w:val="23"/>
          <w:szCs w:val="23"/>
        </w:rPr>
        <w:t xml:space="preserve">S4 — First run: record your first process</w:t>
      </w:r>
    </w:p>
    <w:p>
      <w:pPr>
        <w:spacing w:after="140" w:before="60" w:line="276"/>
        <w:jc w:val="left"/>
      </w:pPr>
      <w:r>
        <w:rPr>
          <w:rFonts w:ascii="Calibri" w:cs="Calibri" w:eastAsia="Calibri" w:hAnsi="Calibri"/>
          <w:color w:val="1A1A1A"/>
          <w:sz w:val="20"/>
          <w:szCs w:val="20"/>
        </w:rPr>
        <w:t xml:space="preserve">The most important screen in the product. A new workspace is empty, and the empty state decides whether the product ever gets used.</w:t>
      </w:r>
    </w:p>
    <w:p>
      <w:pPr>
        <w:spacing w:after="140" w:before="60" w:line="276"/>
        <w:jc w:val="left"/>
      </w:pPr>
      <w:r>
        <w:rPr>
          <w:rFonts w:ascii="Calibri" w:cs="Calibri" w:eastAsia="Calibri" w:hAnsi="Calibri"/>
          <w:b/>
          <w:bCs/>
          <w:color w:val="1A1A1A"/>
          <w:sz w:val="20"/>
          <w:szCs w:val="20"/>
        </w:rPr>
        <w:t xml:space="preserve">Do not show a template gallery.</w:t>
      </w:r>
      <w:r>
        <w:rPr>
          <w:rFonts w:ascii="Calibri" w:cs="Calibri" w:eastAsia="Calibri" w:hAnsi="Calibri"/>
          <w:color w:val="1A1A1A"/>
          <w:sz w:val="20"/>
          <w:szCs w:val="20"/>
        </w:rPr>
        <w:t xml:space="preserve"> Templates ask the user to write, which is the behaviour the product exists to remove. The empty state shows one action.</w:t>
      </w:r>
    </w:p>
    <w:p>
      <w:pPr>
        <w:pStyle w:val="ListParagraph"/>
        <w:numPr>
          <w:ilvl w:val="0"/>
          <w:numId w:val="3"/>
        </w:numPr>
        <w:spacing w:after="40" w:before="40"/>
      </w:pPr>
      <w:r>
        <w:rPr>
          <w:rFonts w:ascii="Calibri" w:cs="Calibri" w:eastAsia="Calibri" w:hAnsi="Calibri"/>
          <w:color w:val="1A1A1A"/>
          <w:sz w:val="20"/>
          <w:szCs w:val="20"/>
        </w:rPr>
        <w:t xml:space="preserve">Headline names a process the user already explains too often: "What do you explain most often?"</w:t>
      </w:r>
    </w:p>
    <w:p>
      <w:pPr>
        <w:pStyle w:val="ListParagraph"/>
        <w:numPr>
          <w:ilvl w:val="0"/>
          <w:numId w:val="3"/>
        </w:numPr>
        <w:spacing w:after="40" w:before="40"/>
      </w:pPr>
      <w:r>
        <w:rPr>
          <w:rFonts w:ascii="Calibri" w:cs="Calibri" w:eastAsia="Calibri" w:hAnsi="Calibri"/>
          <w:color w:val="1A1A1A"/>
          <w:sz w:val="20"/>
          <w:szCs w:val="20"/>
        </w:rPr>
        <w:t xml:space="preserve">A single record button, large, ink-filled.</w:t>
      </w:r>
    </w:p>
    <w:p>
      <w:pPr>
        <w:pStyle w:val="ListParagraph"/>
        <w:numPr>
          <w:ilvl w:val="0"/>
          <w:numId w:val="3"/>
        </w:numPr>
        <w:spacing w:after="40" w:before="40"/>
      </w:pPr>
      <w:r>
        <w:rPr>
          <w:rFonts w:ascii="Calibri" w:cs="Calibri" w:eastAsia="Calibri" w:hAnsi="Calibri"/>
          <w:color w:val="1A1A1A"/>
          <w:sz w:val="20"/>
          <w:szCs w:val="20"/>
        </w:rPr>
        <w:t xml:space="preserve">Three example prompts as plain text, not cards: onboarding a new client, closing the month, handling a refund request.</w:t>
      </w:r>
    </w:p>
    <w:p>
      <w:pPr>
        <w:pStyle w:val="ListParagraph"/>
        <w:numPr>
          <w:ilvl w:val="0"/>
          <w:numId w:val="3"/>
        </w:numPr>
        <w:spacing w:after="40" w:before="40"/>
      </w:pPr>
      <w:r>
        <w:rPr>
          <w:rFonts w:ascii="Calibri" w:cs="Calibri" w:eastAsia="Calibri" w:hAnsi="Calibri"/>
          <w:color w:val="1A1A1A"/>
          <w:sz w:val="20"/>
          <w:szCs w:val="20"/>
        </w:rPr>
        <w:t xml:space="preserve">Secondary link, small: upload an existing recording.</w:t>
      </w:r>
    </w:p>
    <w:p>
      <w:pPr>
        <w:pStyle w:val="ListParagraph"/>
        <w:numPr>
          <w:ilvl w:val="0"/>
          <w:numId w:val="3"/>
        </w:numPr>
        <w:spacing w:after="40" w:before="40"/>
      </w:pPr>
      <w:r>
        <w:rPr>
          <w:rFonts w:ascii="Calibri" w:cs="Calibri" w:eastAsia="Calibri" w:hAnsi="Calibri"/>
          <w:color w:val="1A1A1A"/>
          <w:sz w:val="20"/>
          <w:szCs w:val="20"/>
        </w:rPr>
        <w:t xml:space="preserve">No dismissal. The screen persists until the first recording exists.</w:t>
      </w:r>
    </w:p>
    <w:p>
      <w:pPr>
        <w:spacing w:after="140" w:before="60" w:line="276"/>
        <w:jc w:val="left"/>
      </w:pPr>
      <w:r>
        <w:rPr>
          <w:rFonts w:ascii="Calibri" w:cs="Calibri" w:eastAsia="Calibri" w:hAnsi="Calibri"/>
          <w:b/>
          <w:bCs/>
          <w:color w:val="1A1A1A"/>
          <w:sz w:val="20"/>
          <w:szCs w:val="20"/>
        </w:rPr>
        <w:t xml:space="preserve">Success:</w:t>
      </w:r>
      <w:r>
        <w:rPr>
          <w:rFonts w:ascii="Calibri" w:cs="Calibri" w:eastAsia="Calibri" w:hAnsi="Calibri"/>
          <w:color w:val="1A1A1A"/>
          <w:sz w:val="20"/>
          <w:szCs w:val="20"/>
        </w:rPr>
        <w:t xml:space="preserve"> the user clicks record within 60 seconds of arriving.</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S5 — App shell</w:t>
      </w:r>
    </w:p>
    <w:p>
      <w:pPr>
        <w:shd w:fill="F4F5F7" w:val="clear"/>
        <w:spacing w:after="0" w:before="100" w:line="240"/>
        <w:ind w:left="200" w:right="200"/>
      </w:pPr>
      <w:r>
        <w:rPr>
          <w:rFonts w:ascii="Consolas" w:cs="Consolas" w:eastAsia="Consolas" w:hAnsi="Consolas"/>
          <w:color w:val="24292F"/>
          <w:sz w:val="16"/>
          <w:szCs w:val="16"/>
        </w:rPr>
        <w:t xml:space="preserve">┌──────────────────────────────────────────────────────────────┐</w:t>
      </w:r>
    </w:p>
    <w:p>
      <w:pPr>
        <w:shd w:fill="F4F5F7" w:val="clear"/>
        <w:spacing w:after="0" w:before="0" w:line="240"/>
        <w:ind w:left="200" w:right="200"/>
      </w:pPr>
      <w:r>
        <w:rPr>
          <w:rFonts w:ascii="Consolas" w:cs="Consolas" w:eastAsia="Consolas" w:hAnsi="Consolas"/>
          <w:color w:val="24292F"/>
          <w:sz w:val="16"/>
          <w:szCs w:val="16"/>
        </w:rPr>
        <w:t xml:space="preserve">│ [workspace ▾]        [ search or ask… ]              [avatar] │</w:t>
      </w:r>
    </w:p>
    <w:p>
      <w:pPr>
        <w:shd w:fill="F4F5F7" w:val="clear"/>
        <w:spacing w:after="0" w:before="0" w:line="240"/>
        <w:ind w:left="200" w:right="200"/>
      </w:pPr>
      <w:r>
        <w:rPr>
          <w:rFonts w:ascii="Consolas" w:cs="Consolas" w:eastAsia="Consolas" w:hAnsi="Consolas"/>
          <w:color w:val="24292F"/>
          <w:sz w:val="16"/>
          <w:szCs w:val="16"/>
        </w:rPr>
        <w:t xml:space="preserve">├────────────┬─────────────────────────────────────────────────┤</w:t>
      </w:r>
    </w:p>
    <w:p>
      <w:pPr>
        <w:shd w:fill="F4F5F7" w:val="clear"/>
        <w:spacing w:after="0" w:before="0" w:line="240"/>
        <w:ind w:left="200" w:right="200"/>
      </w:pPr>
      <w:r>
        <w:rPr>
          <w:rFonts w:ascii="Consolas" w:cs="Consolas" w:eastAsia="Consolas" w:hAnsi="Consolas"/>
          <w:color w:val="24292F"/>
          <w:sz w:val="16"/>
          <w:szCs w:val="16"/>
        </w:rPr>
        <w:t xml:space="preserve">│ Ask        │                                                 │</w:t>
      </w:r>
    </w:p>
    <w:p>
      <w:pPr>
        <w:shd w:fill="F4F5F7" w:val="clear"/>
        <w:spacing w:after="0" w:before="0" w:line="240"/>
        <w:ind w:left="200" w:right="200"/>
      </w:pPr>
      <w:r>
        <w:rPr>
          <w:rFonts w:ascii="Consolas" w:cs="Consolas" w:eastAsia="Consolas" w:hAnsi="Consolas"/>
          <w:color w:val="24292F"/>
          <w:sz w:val="16"/>
          <w:szCs w:val="16"/>
        </w:rPr>
        <w:t xml:space="preserve">│ Recordings │                                                 │</w:t>
      </w:r>
    </w:p>
    <w:p>
      <w:pPr>
        <w:shd w:fill="F4F5F7" w:val="clear"/>
        <w:spacing w:after="0" w:before="0" w:line="240"/>
        <w:ind w:left="200" w:right="200"/>
      </w:pPr>
      <w:r>
        <w:rPr>
          <w:rFonts w:ascii="Consolas" w:cs="Consolas" w:eastAsia="Consolas" w:hAnsi="Consolas"/>
          <w:color w:val="24292F"/>
          <w:sz w:val="16"/>
          <w:szCs w:val="16"/>
        </w:rPr>
        <w:t xml:space="preserve">│ ─────────  │            main canvas                          │</w:t>
      </w:r>
    </w:p>
    <w:p>
      <w:pPr>
        <w:shd w:fill="F4F5F7" w:val="clear"/>
        <w:spacing w:after="0" w:before="0" w:line="240"/>
        <w:ind w:left="200" w:right="200"/>
      </w:pPr>
      <w:r>
        <w:rPr>
          <w:rFonts w:ascii="Consolas" w:cs="Consolas" w:eastAsia="Consolas" w:hAnsi="Consolas"/>
          <w:color w:val="24292F"/>
          <w:sz w:val="16"/>
          <w:szCs w:val="16"/>
        </w:rPr>
        <w:t xml:space="preserve">│ Operations │                                                 │</w:t>
      </w:r>
    </w:p>
    <w:p>
      <w:pPr>
        <w:shd w:fill="F4F5F7" w:val="clear"/>
        <w:spacing w:after="0" w:before="0" w:line="240"/>
        <w:ind w:left="200" w:right="200"/>
      </w:pPr>
      <w:r>
        <w:rPr>
          <w:rFonts w:ascii="Consolas" w:cs="Consolas" w:eastAsia="Consolas" w:hAnsi="Consolas"/>
          <w:color w:val="24292F"/>
          <w:sz w:val="16"/>
          <w:szCs w:val="16"/>
        </w:rPr>
        <w:t xml:space="preserve">│  ├ Client… │                                                 │</w:t>
      </w:r>
    </w:p>
    <w:p>
      <w:pPr>
        <w:shd w:fill="F4F5F7" w:val="clear"/>
        <w:spacing w:after="0" w:before="0" w:line="240"/>
        <w:ind w:left="200" w:right="200"/>
      </w:pPr>
      <w:r>
        <w:rPr>
          <w:rFonts w:ascii="Consolas" w:cs="Consolas" w:eastAsia="Consolas" w:hAnsi="Consolas"/>
          <w:color w:val="24292F"/>
          <w:sz w:val="16"/>
          <w:szCs w:val="16"/>
        </w:rPr>
        <w:t xml:space="preserve">│  └ Finance │                                                 │</w:t>
      </w:r>
    </w:p>
    <w:p>
      <w:pPr>
        <w:shd w:fill="F4F5F7" w:val="clear"/>
        <w:spacing w:after="0" w:before="0" w:line="240"/>
        <w:ind w:left="200" w:right="200"/>
      </w:pPr>
      <w:r>
        <w:rPr>
          <w:rFonts w:ascii="Consolas" w:cs="Consolas" w:eastAsia="Consolas" w:hAnsi="Consolas"/>
          <w:color w:val="24292F"/>
          <w:sz w:val="16"/>
          <w:szCs w:val="16"/>
        </w:rPr>
        <w:t xml:space="preserve">│ People     │                                                 │</w:t>
      </w:r>
    </w:p>
    <w:p>
      <w:pPr>
        <w:shd w:fill="F4F5F7" w:val="clear"/>
        <w:spacing w:after="0" w:before="0" w:line="240"/>
        <w:ind w:left="200" w:right="200"/>
      </w:pPr>
      <w:r>
        <w:rPr>
          <w:rFonts w:ascii="Consolas" w:cs="Consolas" w:eastAsia="Consolas" w:hAnsi="Consolas"/>
          <w:color w:val="24292F"/>
          <w:sz w:val="16"/>
          <w:szCs w:val="16"/>
        </w:rPr>
        <w:t xml:space="preserve">│ Handbook   │                                                 │</w:t>
      </w:r>
    </w:p>
    <w:p>
      <w:pPr>
        <w:shd w:fill="F4F5F7" w:val="clear"/>
        <w:spacing w:after="0" w:before="0" w:line="240"/>
        <w:ind w:left="200" w:right="200"/>
      </w:pPr>
      <w:r>
        <w:rPr>
          <w:rFonts w:ascii="Consolas" w:cs="Consolas" w:eastAsia="Consolas" w:hAnsi="Consolas"/>
          <w:color w:val="24292F"/>
          <w:sz w:val="16"/>
          <w:szCs w:val="16"/>
        </w:rPr>
        <w:t xml:space="preserve">│ ─────────  │                                                 │</w:t>
      </w:r>
    </w:p>
    <w:p>
      <w:pPr>
        <w:shd w:fill="F4F5F7" w:val="clear"/>
        <w:spacing w:after="0" w:before="0" w:line="240"/>
        <w:ind w:left="200" w:right="200"/>
      </w:pPr>
      <w:r>
        <w:rPr>
          <w:rFonts w:ascii="Consolas" w:cs="Consolas" w:eastAsia="Consolas" w:hAnsi="Consolas"/>
          <w:color w:val="24292F"/>
          <w:sz w:val="16"/>
          <w:szCs w:val="16"/>
        </w:rPr>
        <w:t xml:space="preserve">│ Admin      │                                                 │</w:t>
      </w:r>
    </w:p>
    <w:p>
      <w:pPr>
        <w:shd w:fill="F4F5F7" w:val="clear"/>
        <w:spacing w:after="140" w:before="0" w:line="240"/>
        <w:ind w:left="200" w:right="200"/>
      </w:pPr>
      <w:r>
        <w:rPr>
          <w:rFonts w:ascii="Consolas" w:cs="Consolas" w:eastAsia="Consolas" w:hAnsi="Consolas"/>
          <w:color w:val="24292F"/>
          <w:sz w:val="16"/>
          <w:szCs w:val="16"/>
        </w:rPr>
        <w:t xml:space="preserve">└────────────┴─────────────────────────────────────────────────┘</w:t>
      </w:r>
    </w:p>
    <w:p>
      <w:pPr>
        <w:pStyle w:val="ListParagraph"/>
        <w:numPr>
          <w:ilvl w:val="0"/>
          <w:numId w:val="3"/>
        </w:numPr>
        <w:spacing w:after="40" w:before="40"/>
      </w:pPr>
      <w:r>
        <w:rPr>
          <w:rFonts w:ascii="Calibri" w:cs="Calibri" w:eastAsia="Calibri" w:hAnsi="Calibri"/>
          <w:b/>
          <w:bCs/>
          <w:color w:val="1A1A1A"/>
          <w:sz w:val="20"/>
          <w:szCs w:val="20"/>
        </w:rPr>
        <w:t xml:space="preserve">One search field</w:t>
      </w:r>
      <w:r>
        <w:rPr>
          <w:rFonts w:ascii="Calibri" w:cs="Calibri" w:eastAsia="Calibri" w:hAnsi="Calibri"/>
          <w:color w:val="1A1A1A"/>
          <w:sz w:val="20"/>
          <w:szCs w:val="20"/>
        </w:rPr>
        <w:t xml:space="preserve"> for both search and chat. The user should not have to decide which they want; the system decides based on whether the input is a question.</w:t>
      </w:r>
    </w:p>
    <w:p>
      <w:pPr>
        <w:pStyle w:val="ListParagraph"/>
        <w:numPr>
          <w:ilvl w:val="0"/>
          <w:numId w:val="3"/>
        </w:numPr>
        <w:spacing w:after="40" w:before="40"/>
      </w:pPr>
      <w:r>
        <w:rPr>
          <w:rFonts w:ascii="Calibri" w:cs="Calibri" w:eastAsia="Calibri" w:hAnsi="Calibri"/>
          <w:color w:val="1A1A1A"/>
          <w:sz w:val="20"/>
          <w:szCs w:val="20"/>
        </w:rPr>
        <w:t xml:space="preserve">Sidebar shows spaces the user can access, nothing more. No greyed-out items hinting at content behind a permission wall.</w:t>
      </w:r>
    </w:p>
    <w:p>
      <w:pPr>
        <w:pStyle w:val="ListParagraph"/>
        <w:numPr>
          <w:ilvl w:val="0"/>
          <w:numId w:val="3"/>
        </w:numPr>
        <w:spacing w:after="40" w:before="40"/>
      </w:pPr>
      <w:r>
        <w:rPr>
          <w:rFonts w:ascii="Calibri" w:cs="Calibri" w:eastAsia="Calibri" w:hAnsi="Calibri"/>
          <w:b/>
          <w:bCs/>
          <w:color w:val="1A1A1A"/>
          <w:sz w:val="20"/>
          <w:szCs w:val="20"/>
        </w:rPr>
        <w:t xml:space="preserve">Ask sits at the top of the sidebar, above the document tree.</w:t>
      </w:r>
      <w:r>
        <w:rPr>
          <w:rFonts w:ascii="Calibri" w:cs="Calibri" w:eastAsia="Calibri" w:hAnsi="Calibri"/>
          <w:color w:val="1A1A1A"/>
          <w:sz w:val="20"/>
          <w:szCs w:val="20"/>
        </w:rPr>
        <w:t xml:space="preserve"> Answers are the product; the tree is the archive.</w:t>
      </w:r>
    </w:p>
    <w:p>
      <w:pPr>
        <w:pStyle w:val="ListParagraph"/>
        <w:numPr>
          <w:ilvl w:val="0"/>
          <w:numId w:val="3"/>
        </w:numPr>
        <w:spacing w:after="40" w:before="40"/>
      </w:pPr>
      <w:r>
        <w:rPr>
          <w:rFonts w:ascii="Calibri" w:cs="Calibri" w:eastAsia="Calibri" w:hAnsi="Calibri"/>
          <w:color w:val="1A1A1A"/>
          <w:sz w:val="20"/>
          <w:szCs w:val="20"/>
        </w:rPr>
        <w:t xml:space="preserve">Persistent across all screens except auth and onboarding.</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S6 — Space browser</w:t>
      </w:r>
    </w:p>
    <w:p>
      <w:pPr>
        <w:spacing w:after="140" w:before="60" w:line="276"/>
        <w:jc w:val="left"/>
      </w:pPr>
      <w:r>
        <w:rPr>
          <w:rFonts w:ascii="Calibri" w:cs="Calibri" w:eastAsia="Calibri" w:hAnsi="Calibri"/>
          <w:color w:val="1A1A1A"/>
          <w:sz w:val="20"/>
          <w:szCs w:val="20"/>
        </w:rPr>
        <w:t xml:space="preserve">Document list, not a file grid. Columns: title, state, owner, last approved, review due.</w:t>
      </w:r>
    </w:p>
    <w:p>
      <w:pPr>
        <w:pStyle w:val="ListParagraph"/>
        <w:numPr>
          <w:ilvl w:val="0"/>
          <w:numId w:val="3"/>
        </w:numPr>
        <w:spacing w:after="40" w:before="40"/>
      </w:pPr>
      <w:r>
        <w:rPr>
          <w:rFonts w:ascii="Calibri" w:cs="Calibri" w:eastAsia="Calibri" w:hAnsi="Calibri"/>
          <w:color w:val="1A1A1A"/>
          <w:sz w:val="20"/>
          <w:szCs w:val="20"/>
        </w:rPr>
        <w:t xml:space="preserve">State column is the only colour on the screen.</w:t>
      </w:r>
    </w:p>
    <w:p>
      <w:pPr>
        <w:pStyle w:val="ListParagraph"/>
        <w:numPr>
          <w:ilvl w:val="0"/>
          <w:numId w:val="3"/>
        </w:numPr>
        <w:spacing w:after="40" w:before="40"/>
      </w:pPr>
      <w:r>
        <w:rPr>
          <w:rFonts w:ascii="Calibri" w:cs="Calibri" w:eastAsia="Calibri" w:hAnsi="Calibri"/>
          <w:color w:val="1A1A1A"/>
          <w:sz w:val="20"/>
          <w:szCs w:val="20"/>
        </w:rPr>
        <w:t xml:space="preserve">Sortable by review due, so an ops lead can find stale documents in one click.</w:t>
      </w:r>
    </w:p>
    <w:p>
      <w:pPr>
        <w:pStyle w:val="ListParagraph"/>
        <w:numPr>
          <w:ilvl w:val="0"/>
          <w:numId w:val="3"/>
        </w:numPr>
        <w:spacing w:after="40" w:before="40"/>
      </w:pPr>
      <w:r>
        <w:rPr>
          <w:rFonts w:ascii="Calibri" w:cs="Calibri" w:eastAsia="Calibri" w:hAnsi="Calibri"/>
          <w:color w:val="1A1A1A"/>
          <w:sz w:val="20"/>
          <w:szCs w:val="20"/>
        </w:rPr>
        <w:t xml:space="preserve">Filter chips: state, owner, needs review.</w:t>
      </w:r>
    </w:p>
    <w:p>
      <w:pPr>
        <w:pStyle w:val="ListParagraph"/>
        <w:numPr>
          <w:ilvl w:val="0"/>
          <w:numId w:val="3"/>
        </w:numPr>
        <w:spacing w:after="40" w:before="40"/>
      </w:pPr>
      <w:r>
        <w:rPr>
          <w:rFonts w:ascii="Calibri" w:cs="Calibri" w:eastAsia="Calibri" w:hAnsi="Calibri"/>
          <w:color w:val="1A1A1A"/>
          <w:sz w:val="20"/>
          <w:szCs w:val="20"/>
        </w:rPr>
        <w:t xml:space="preserve">Bulk select for move and archive (Admin, Approver).</w:t>
      </w:r>
    </w:p>
    <w:p>
      <w:pPr>
        <w:pStyle w:val="ListParagraph"/>
        <w:numPr>
          <w:ilvl w:val="0"/>
          <w:numId w:val="3"/>
        </w:numPr>
        <w:spacing w:after="40" w:before="40"/>
      </w:pPr>
      <w:r>
        <w:rPr>
          <w:rFonts w:ascii="Calibri" w:cs="Calibri" w:eastAsia="Calibri" w:hAnsi="Calibri"/>
          <w:color w:val="1A1A1A"/>
          <w:sz w:val="20"/>
          <w:szCs w:val="20"/>
        </w:rPr>
        <w:t xml:space="preserve">Empty folder shows: "Nothing here yet. Record a process, or create a document."</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S7 — Document reader</w:t>
      </w:r>
    </w:p>
    <w:p>
      <w:pPr>
        <w:spacing w:after="140" w:before="60" w:line="276"/>
        <w:jc w:val="left"/>
      </w:pPr>
      <w:r>
        <w:rPr>
          <w:rFonts w:ascii="Calibri" w:cs="Calibri" w:eastAsia="Calibri" w:hAnsi="Calibri"/>
          <w:color w:val="1A1A1A"/>
          <w:sz w:val="20"/>
          <w:szCs w:val="20"/>
        </w:rPr>
        <w:t xml:space="preserve">The approved artifact. This is what most users see most of the time.</w:t>
      </w:r>
    </w:p>
    <w:p>
      <w:pPr>
        <w:spacing w:after="140" w:before="60" w:line="276"/>
        <w:jc w:val="left"/>
      </w:pPr>
      <w:r>
        <w:rPr>
          <w:rFonts w:ascii="Calibri" w:cs="Calibri" w:eastAsia="Calibri" w:hAnsi="Calibri"/>
          <w:b/>
          <w:bCs/>
          <w:color w:val="1A1A1A"/>
          <w:sz w:val="20"/>
          <w:szCs w:val="20"/>
        </w:rPr>
        <w:t xml:space="preserve">Control block</w:t>
      </w:r>
      <w:r>
        <w:rPr>
          <w:rFonts w:ascii="Calibri" w:cs="Calibri" w:eastAsia="Calibri" w:hAnsi="Calibri"/>
          <w:color w:val="1A1A1A"/>
          <w:sz w:val="20"/>
          <w:szCs w:val="20"/>
        </w:rPr>
        <w:t xml:space="preserve"> at the top, before the title — mirroring a real controlled document:</w:t>
      </w:r>
    </w:p>
    <w:p>
      <w:pPr>
        <w:shd w:fill="F4F5F7" w:val="clear"/>
        <w:spacing w:after="0" w:before="100" w:line="240"/>
        <w:ind w:left="200" w:right="200"/>
      </w:pPr>
      <w:r>
        <w:rPr>
          <w:rFonts w:ascii="Consolas" w:cs="Consolas" w:eastAsia="Consolas" w:hAnsi="Consolas"/>
          <w:color w:val="24292F"/>
          <w:sz w:val="16"/>
          <w:szCs w:val="16"/>
        </w:rPr>
        <w:t xml:space="preserve">OPERATIONS / CLIENT DELIVERY</w:t>
      </w:r>
    </w:p>
    <w:p>
      <w:pPr>
        <w:shd w:fill="F4F5F7" w:val="clear"/>
        <w:spacing w:after="0" w:before="0" w:line="240"/>
        <w:ind w:left="200" w:right="200"/>
      </w:pPr>
      <w:r>
        <w:rPr>
          <w:rFonts w:ascii="Consolas" w:cs="Consolas" w:eastAsia="Consolas" w:hAnsi="Consolas"/>
          <w:color w:val="24292F"/>
          <w:sz w:val="16"/>
          <w:szCs w:val="16"/>
        </w:rPr>
        <w:t xml:space="preserve">Client Onboarding</w:t>
      </w:r>
    </w:p>
    <w:p>
      <w:pPr>
        <w:shd w:fill="F4F5F7" w:val="clear"/>
        <w:spacing w:after="140" w:before="0" w:line="240"/>
        <w:ind w:left="200" w:right="200"/>
      </w:pPr>
      <w:r>
        <w:rPr>
          <w:rFonts w:ascii="Consolas" w:cs="Consolas" w:eastAsia="Consolas" w:hAnsi="Consolas"/>
          <w:color w:val="24292F"/>
          <w:sz w:val="16"/>
          <w:szCs w:val="16"/>
        </w:rPr>
        <w:t xml:space="preserve">● Approved   v4   Approved by Priya Menon   14 Aug 2026   Review due Feb 2027</w:t>
      </w:r>
    </w:p>
    <w:p>
      <w:pPr>
        <w:pStyle w:val="ListParagraph"/>
        <w:numPr>
          <w:ilvl w:val="0"/>
          <w:numId w:val="3"/>
        </w:numPr>
        <w:spacing w:after="40" w:before="40"/>
      </w:pPr>
      <w:r>
        <w:rPr>
          <w:rFonts w:ascii="Calibri" w:cs="Calibri" w:eastAsia="Calibri" w:hAnsi="Calibri"/>
          <w:color w:val="1A1A1A"/>
          <w:sz w:val="20"/>
          <w:szCs w:val="20"/>
        </w:rPr>
        <w:t xml:space="preserve">The state pill is the first coloured thing on the page.</w:t>
      </w:r>
    </w:p>
    <w:p>
      <w:pPr>
        <w:pStyle w:val="ListParagraph"/>
        <w:numPr>
          <w:ilvl w:val="0"/>
          <w:numId w:val="3"/>
        </w:numPr>
        <w:spacing w:after="40" w:before="40"/>
      </w:pPr>
      <w:r>
        <w:rPr>
          <w:rFonts w:ascii="Calibri" w:cs="Calibri" w:eastAsia="Calibri" w:hAnsi="Calibri"/>
          <w:color w:val="1A1A1A"/>
          <w:sz w:val="20"/>
          <w:szCs w:val="20"/>
        </w:rPr>
        <w:t xml:space="preserve">Purpose, scope and prerequisites render above the steps as a short block.</w:t>
      </w:r>
    </w:p>
    <w:p>
      <w:pPr>
        <w:pStyle w:val="ListParagraph"/>
        <w:numPr>
          <w:ilvl w:val="0"/>
          <w:numId w:val="3"/>
        </w:numPr>
        <w:spacing w:after="40" w:before="40"/>
      </w:pPr>
      <w:r>
        <w:rPr>
          <w:rFonts w:ascii="Calibri" w:cs="Calibri" w:eastAsia="Calibri" w:hAnsi="Calibri"/>
          <w:color w:val="1A1A1A"/>
          <w:sz w:val="20"/>
          <w:szCs w:val="20"/>
        </w:rPr>
        <w:t xml:space="preserve">Steps are numbered, generously spaced, each with its screenshot inline at document width.</w:t>
      </w:r>
    </w:p>
    <w:p>
      <w:pPr>
        <w:pStyle w:val="ListParagraph"/>
        <w:numPr>
          <w:ilvl w:val="0"/>
          <w:numId w:val="3"/>
        </w:numPr>
        <w:spacing w:after="40" w:before="40"/>
      </w:pPr>
      <w:r>
        <w:rPr>
          <w:rFonts w:ascii="Calibri" w:cs="Calibri" w:eastAsia="Calibri" w:hAnsi="Calibri"/>
          <w:b/>
          <w:bCs/>
          <w:color w:val="1A1A1A"/>
          <w:sz w:val="20"/>
          <w:szCs w:val="20"/>
        </w:rPr>
        <w:t xml:space="preserve">Critical steps</w:t>
      </w:r>
      <w:r>
        <w:rPr>
          <w:rFonts w:ascii="Calibri" w:cs="Calibri" w:eastAsia="Calibri" w:hAnsi="Calibri"/>
          <w:color w:val="1A1A1A"/>
          <w:sz w:val="20"/>
          <w:szCs w:val="20"/>
        </w:rPr>
        <w:t xml:space="preserve"> carry a left rule in state-draft amber and heavier weight. This is the one place a non-state colour meaning is permitted, because a critical step is a safety signal.</w:t>
      </w:r>
    </w:p>
    <w:p>
      <w:pPr>
        <w:pStyle w:val="ListParagraph"/>
        <w:numPr>
          <w:ilvl w:val="0"/>
          <w:numId w:val="3"/>
        </w:numPr>
        <w:spacing w:after="40" w:before="40"/>
      </w:pPr>
      <w:r>
        <w:rPr>
          <w:rFonts w:ascii="Calibri" w:cs="Calibri" w:eastAsia="Calibri" w:hAnsi="Calibri"/>
          <w:color w:val="1A1A1A"/>
          <w:sz w:val="20"/>
          <w:szCs w:val="20"/>
        </w:rPr>
        <w:t xml:space="preserve">Checkpoints render as checkboxes; checking them is local and not persisted (reading a procedure is not a task list).</w:t>
      </w:r>
    </w:p>
    <w:p>
      <w:pPr>
        <w:pStyle w:val="ListParagraph"/>
        <w:numPr>
          <w:ilvl w:val="0"/>
          <w:numId w:val="3"/>
        </w:numPr>
        <w:spacing w:after="40" w:before="40"/>
      </w:pPr>
      <w:r>
        <w:rPr>
          <w:rFonts w:ascii="Calibri" w:cs="Calibri" w:eastAsia="Calibri" w:hAnsi="Calibri"/>
          <w:color w:val="1A1A1A"/>
          <w:sz w:val="20"/>
          <w:szCs w:val="20"/>
        </w:rPr>
        <w:t xml:space="preserve">Right margin holds a quiet contents list of step titles for jumping.</w:t>
      </w:r>
    </w:p>
    <w:p>
      <w:pPr>
        <w:pStyle w:val="ListParagraph"/>
        <w:numPr>
          <w:ilvl w:val="0"/>
          <w:numId w:val="3"/>
        </w:numPr>
        <w:spacing w:after="40" w:before="40"/>
      </w:pPr>
      <w:r>
        <w:rPr>
          <w:rFonts w:ascii="Calibri" w:cs="Calibri" w:eastAsia="Calibri" w:hAnsi="Calibri"/>
          <w:b/>
          <w:bCs/>
          <w:color w:val="1A1A1A"/>
          <w:sz w:val="20"/>
          <w:szCs w:val="20"/>
        </w:rPr>
        <w:t xml:space="preserve">"Watch source recording"</w:t>
      </w:r>
      <w:r>
        <w:rPr>
          <w:rFonts w:ascii="Calibri" w:cs="Calibri" w:eastAsia="Calibri" w:hAnsi="Calibri"/>
          <w:color w:val="1A1A1A"/>
          <w:sz w:val="20"/>
          <w:szCs w:val="20"/>
        </w:rPr>
        <w:t xml:space="preserve"> link when the document was generated from one, jumping to the timestamp of any step.</w:t>
      </w:r>
    </w:p>
    <w:p>
      <w:pPr>
        <w:spacing w:after="140" w:before="60" w:line="276"/>
        <w:jc w:val="left"/>
      </w:pPr>
      <w:r>
        <w:rPr>
          <w:rFonts w:ascii="Calibri" w:cs="Calibri" w:eastAsia="Calibri" w:hAnsi="Calibri"/>
          <w:b/>
          <w:bCs/>
          <w:color w:val="1A1A1A"/>
          <w:sz w:val="20"/>
          <w:szCs w:val="20"/>
        </w:rPr>
        <w:t xml:space="preserve">Actions:</w:t>
      </w:r>
      <w:r>
        <w:rPr>
          <w:rFonts w:ascii="Calibri" w:cs="Calibri" w:eastAsia="Calibri" w:hAnsi="Calibri"/>
          <w:color w:val="1A1A1A"/>
          <w:sz w:val="20"/>
          <w:szCs w:val="20"/>
        </w:rPr>
        <w:t xml:space="preserve"> Edit · Ask about this document · History · Share.</w:t>
      </w:r>
    </w:p>
    <w:p>
      <w:pPr>
        <w:spacing w:after="140" w:before="60" w:line="276"/>
        <w:jc w:val="left"/>
      </w:pPr>
      <w:r>
        <w:rPr>
          <w:rFonts w:ascii="Calibri" w:cs="Calibri" w:eastAsia="Calibri" w:hAnsi="Calibri"/>
          <w:color w:val="1A1A1A"/>
          <w:sz w:val="20"/>
          <w:szCs w:val="20"/>
        </w:rPr>
        <w:t xml:space="preserve">The reader is deliberately plain. Nothing competes with the procedure.</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S8 — SOP editor</w:t>
      </w:r>
    </w:p>
    <w:p>
      <w:pPr>
        <w:spacing w:after="140" w:before="60" w:line="276"/>
        <w:jc w:val="left"/>
      </w:pPr>
      <w:r>
        <w:rPr>
          <w:rFonts w:ascii="Calibri" w:cs="Calibri" w:eastAsia="Calibri" w:hAnsi="Calibri"/>
          <w:color w:val="1A1A1A"/>
          <w:sz w:val="20"/>
          <w:szCs w:val="20"/>
        </w:rPr>
        <w:t xml:space="preserve">720px canvas, centred. Toolbar appears on selection, not permanently.</w:t>
      </w:r>
    </w:p>
    <w:p>
      <w:pPr>
        <w:pStyle w:val="ListParagraph"/>
        <w:numPr>
          <w:ilvl w:val="0"/>
          <w:numId w:val="3"/>
        </w:numPr>
        <w:spacing w:after="40" w:before="40"/>
      </w:pPr>
      <w:r>
        <w:rPr>
          <w:rFonts w:ascii="Calibri" w:cs="Calibri" w:eastAsia="Calibri" w:hAnsi="Calibri"/>
          <w:color w:val="1A1A1A"/>
          <w:sz w:val="20"/>
          <w:szCs w:val="20"/>
        </w:rPr>
        <w:t xml:space="preserve">Structured sections (purpose, scope, prerequisites, outcome) are fixed slots, visually distinct from steps.</w:t>
      </w:r>
    </w:p>
    <w:p>
      <w:pPr>
        <w:pStyle w:val="ListParagraph"/>
        <w:numPr>
          <w:ilvl w:val="0"/>
          <w:numId w:val="3"/>
        </w:numPr>
        <w:spacing w:after="40" w:before="40"/>
      </w:pPr>
      <w:r>
        <w:rPr>
          <w:rFonts w:ascii="Calibri" w:cs="Calibri" w:eastAsia="Calibri" w:hAnsi="Calibri"/>
          <w:color w:val="1A1A1A"/>
          <w:sz w:val="20"/>
          <w:szCs w:val="20"/>
        </w:rPr>
        <w:t xml:space="preserve">Steps are drag-reorderable by a handle in the left gutter; numbering updates live.</w:t>
      </w:r>
    </w:p>
    <w:p>
      <w:pPr>
        <w:pStyle w:val="ListParagraph"/>
        <w:numPr>
          <w:ilvl w:val="0"/>
          <w:numId w:val="3"/>
        </w:numPr>
        <w:spacing w:after="40" w:before="40"/>
      </w:pPr>
      <w:r>
        <w:rPr>
          <w:rFonts w:ascii="Calibri" w:cs="Calibri" w:eastAsia="Calibri" w:hAnsi="Calibri"/>
          <w:color w:val="1A1A1A"/>
          <w:sz w:val="20"/>
          <w:szCs w:val="20"/>
        </w:rPr>
        <w:t xml:space="preserve">Per-step controls on hover: add screenshot, mark critical, mark checkpoint, delete.</w:t>
      </w:r>
    </w:p>
    <w:p>
      <w:pPr>
        <w:pStyle w:val="ListParagraph"/>
        <w:numPr>
          <w:ilvl w:val="0"/>
          <w:numId w:val="3"/>
        </w:numPr>
        <w:spacing w:after="40" w:before="40"/>
      </w:pPr>
      <w:r>
        <w:rPr>
          <w:rFonts w:ascii="Calibri" w:cs="Calibri" w:eastAsia="Calibri" w:hAnsi="Calibri"/>
          <w:color w:val="1A1A1A"/>
          <w:sz w:val="20"/>
          <w:szCs w:val="20"/>
        </w:rPr>
        <w:t xml:space="preserve">Slash menu for block insertion.</w:t>
      </w:r>
    </w:p>
    <w:p>
      <w:pPr>
        <w:pStyle w:val="ListParagraph"/>
        <w:numPr>
          <w:ilvl w:val="0"/>
          <w:numId w:val="3"/>
        </w:numPr>
        <w:spacing w:after="40" w:before="40"/>
      </w:pPr>
      <w:r>
        <w:rPr>
          <w:rFonts w:ascii="Calibri" w:cs="Calibri" w:eastAsia="Calibri" w:hAnsi="Calibri"/>
          <w:color w:val="1A1A1A"/>
          <w:sz w:val="20"/>
          <w:szCs w:val="20"/>
        </w:rPr>
        <w:t xml:space="preserve">Autosave indicator in the top bar reads "Saved" with a timestamp, never a spinner.</w:t>
      </w:r>
    </w:p>
    <w:p>
      <w:pPr>
        <w:pStyle w:val="ListParagraph"/>
        <w:numPr>
          <w:ilvl w:val="0"/>
          <w:numId w:val="3"/>
        </w:numPr>
        <w:spacing w:after="40" w:before="40"/>
      </w:pPr>
      <w:r>
        <w:rPr>
          <w:rFonts w:ascii="Calibri" w:cs="Calibri" w:eastAsia="Calibri" w:hAnsi="Calibri"/>
          <w:b/>
          <w:bCs/>
          <w:color w:val="1A1A1A"/>
          <w:sz w:val="20"/>
          <w:szCs w:val="20"/>
        </w:rPr>
        <w:t xml:space="preserve">State banner</w:t>
      </w:r>
      <w:r>
        <w:rPr>
          <w:rFonts w:ascii="Calibri" w:cs="Calibri" w:eastAsia="Calibri" w:hAnsi="Calibri"/>
          <w:color w:val="1A1A1A"/>
          <w:sz w:val="20"/>
          <w:szCs w:val="20"/>
        </w:rPr>
        <w:t xml:space="preserve"> when editing an approved document: "You're editing a new draft. Version 4 stays live until this is approved." — this is the single most misunderstood behaviour in the product and it needs saying on the screen, not in documentation.</w:t>
      </w:r>
    </w:p>
    <w:p>
      <w:pPr>
        <w:spacing w:after="140" w:before="60" w:line="276"/>
        <w:jc w:val="left"/>
      </w:pPr>
      <w:r>
        <w:rPr>
          <w:rFonts w:ascii="Calibri" w:cs="Calibri" w:eastAsia="Calibri" w:hAnsi="Calibri"/>
          <w:b/>
          <w:bCs/>
          <w:color w:val="1A1A1A"/>
          <w:sz w:val="20"/>
          <w:szCs w:val="20"/>
        </w:rPr>
        <w:t xml:space="preserve">AI actions</w:t>
      </w:r>
      <w:r>
        <w:rPr>
          <w:rFonts w:ascii="Calibri" w:cs="Calibri" w:eastAsia="Calibri" w:hAnsi="Calibri"/>
          <w:color w:val="1A1A1A"/>
          <w:sz w:val="20"/>
          <w:szCs w:val="20"/>
        </w:rPr>
        <w:t xml:space="preserve"> appear as a side proposal panel, never inline mutation:</w:t>
      </w:r>
    </w:p>
    <w:p>
      <w:pPr>
        <w:pStyle w:val="ListParagraph"/>
        <w:numPr>
          <w:ilvl w:val="0"/>
          <w:numId w:val="3"/>
        </w:numPr>
        <w:spacing w:after="40" w:before="40"/>
      </w:pPr>
      <w:r>
        <w:rPr>
          <w:rFonts w:ascii="Calibri" w:cs="Calibri" w:eastAsia="Calibri" w:hAnsi="Calibri"/>
          <w:color w:val="1A1A1A"/>
          <w:sz w:val="20"/>
          <w:szCs w:val="20"/>
        </w:rPr>
        <w:t xml:space="preserve">Rewrite this professionally</w:t>
      </w:r>
    </w:p>
    <w:p>
      <w:pPr>
        <w:pStyle w:val="ListParagraph"/>
        <w:numPr>
          <w:ilvl w:val="0"/>
          <w:numId w:val="3"/>
        </w:numPr>
        <w:spacing w:after="40" w:before="40"/>
      </w:pPr>
      <w:r>
        <w:rPr>
          <w:rFonts w:ascii="Calibri" w:cs="Calibri" w:eastAsia="Calibri" w:hAnsi="Calibri"/>
          <w:color w:val="1A1A1A"/>
          <w:sz w:val="20"/>
          <w:szCs w:val="20"/>
        </w:rPr>
        <w:t xml:space="preserve">Translate</w:t>
      </w:r>
    </w:p>
    <w:p>
      <w:pPr>
        <w:spacing w:after="140" w:before="60" w:line="276"/>
        <w:jc w:val="left"/>
      </w:pPr>
      <w:r>
        <w:rPr>
          <w:rFonts w:ascii="Calibri" w:cs="Calibri" w:eastAsia="Calibri" w:hAnsi="Calibri"/>
          <w:color w:val="1A1A1A"/>
          <w:sz w:val="20"/>
          <w:szCs w:val="20"/>
        </w:rPr>
        <w:t xml:space="preserve">Both show original and proposed side by side with accept/reject per block.</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S9 — Draft review — the wedge screen</w:t>
      </w:r>
    </w:p>
    <w:p>
      <w:pPr>
        <w:spacing w:after="140" w:before="60" w:line="276"/>
        <w:jc w:val="left"/>
      </w:pPr>
      <w:r>
        <w:rPr>
          <w:rFonts w:ascii="Calibri" w:cs="Calibri" w:eastAsia="Calibri" w:hAnsi="Calibri"/>
          <w:color w:val="1A1A1A"/>
          <w:sz w:val="20"/>
          <w:szCs w:val="20"/>
        </w:rPr>
        <w:t xml:space="preserve">Where a generated draft is verified against its recording. This is the screen the demo lives on and the one that earns the most design attention.</w:t>
      </w:r>
    </w:p>
    <w:p>
      <w:pPr>
        <w:shd w:fill="F4F5F7" w:val="clear"/>
        <w:spacing w:after="0" w:before="100" w:line="240"/>
        <w:ind w:left="200" w:right="200"/>
      </w:pPr>
      <w:r>
        <w:rPr>
          <w:rFonts w:ascii="Consolas" w:cs="Consolas" w:eastAsia="Consolas" w:hAnsi="Consolas"/>
          <w:color w:val="24292F"/>
          <w:sz w:val="16"/>
          <w:szCs w:val="16"/>
        </w:rPr>
        <w:t xml:space="preserve">┌───────────────────────────────┬──────────────────────────────┐</w:t>
      </w:r>
    </w:p>
    <w:p>
      <w:pPr>
        <w:shd w:fill="F4F5F7" w:val="clear"/>
        <w:spacing w:after="0" w:before="0" w:line="240"/>
        <w:ind w:left="200" w:right="200"/>
      </w:pPr>
      <w:r>
        <w:rPr>
          <w:rFonts w:ascii="Consolas" w:cs="Consolas" w:eastAsia="Consolas" w:hAnsi="Consolas"/>
          <w:color w:val="24292F"/>
          <w:sz w:val="16"/>
          <w:szCs w:val="16"/>
        </w:rPr>
        <w:t xml:space="preserve">│  ▶ recording                   │  Draft · generated 4 min ago │</w:t>
      </w:r>
    </w:p>
    <w:p>
      <w:pPr>
        <w:shd w:fill="F4F5F7" w:val="clear"/>
        <w:spacing w:after="0" w:before="0" w:line="240"/>
        <w:ind w:left="200" w:right="200"/>
      </w:pPr>
      <w:r>
        <w:rPr>
          <w:rFonts w:ascii="Consolas" w:cs="Consolas" w:eastAsia="Consolas" w:hAnsi="Consolas"/>
          <w:color w:val="24292F"/>
          <w:sz w:val="16"/>
          <w:szCs w:val="16"/>
        </w:rPr>
        <w:t xml:space="preserve">│  ┌─────────────────────────┐  │                              │</w:t>
      </w:r>
    </w:p>
    <w:p>
      <w:pPr>
        <w:shd w:fill="F4F5F7" w:val="clear"/>
        <w:spacing w:after="0" w:before="0" w:line="240"/>
        <w:ind w:left="200" w:right="200"/>
      </w:pPr>
      <w:r>
        <w:rPr>
          <w:rFonts w:ascii="Consolas" w:cs="Consolas" w:eastAsia="Consolas" w:hAnsi="Consolas"/>
          <w:color w:val="24292F"/>
          <w:sz w:val="16"/>
          <w:szCs w:val="16"/>
        </w:rPr>
        <w:t xml:space="preserve">│  │                         │  │  1. Open the client folder   │</w:t>
      </w:r>
    </w:p>
    <w:p>
      <w:pPr>
        <w:shd w:fill="F4F5F7" w:val="clear"/>
        <w:spacing w:after="0" w:before="0" w:line="240"/>
        <w:ind w:left="200" w:right="200"/>
      </w:pPr>
      <w:r>
        <w:rPr>
          <w:rFonts w:ascii="Consolas" w:cs="Consolas" w:eastAsia="Consolas" w:hAnsi="Consolas"/>
          <w:color w:val="24292F"/>
          <w:sz w:val="16"/>
          <w:szCs w:val="16"/>
        </w:rPr>
        <w:t xml:space="preserve">│  │      video              │  │     ⏱ 00:12  [verify]        │</w:t>
      </w:r>
    </w:p>
    <w:p>
      <w:pPr>
        <w:shd w:fill="F4F5F7" w:val="clear"/>
        <w:spacing w:after="0" w:before="0" w:line="240"/>
        <w:ind w:left="200" w:right="200"/>
      </w:pPr>
      <w:r>
        <w:rPr>
          <w:rFonts w:ascii="Consolas" w:cs="Consolas" w:eastAsia="Consolas" w:hAnsi="Consolas"/>
          <w:color w:val="24292F"/>
          <w:sz w:val="16"/>
          <w:szCs w:val="16"/>
        </w:rPr>
        <w:t xml:space="preserve">│  │                         │  │                              │</w:t>
      </w:r>
    </w:p>
    <w:p>
      <w:pPr>
        <w:shd w:fill="F4F5F7" w:val="clear"/>
        <w:spacing w:after="0" w:before="0" w:line="240"/>
        <w:ind w:left="200" w:right="200"/>
      </w:pPr>
      <w:r>
        <w:rPr>
          <w:rFonts w:ascii="Consolas" w:cs="Consolas" w:eastAsia="Consolas" w:hAnsi="Consolas"/>
          <w:color w:val="24292F"/>
          <w:sz w:val="16"/>
          <w:szCs w:val="16"/>
        </w:rPr>
        <w:t xml:space="preserve">│  └─────────────────────────┘  │  2. Duplicate the intake…    │</w:t>
      </w:r>
    </w:p>
    <w:p>
      <w:pPr>
        <w:shd w:fill="F4F5F7" w:val="clear"/>
        <w:spacing w:after="0" w:before="0" w:line="240"/>
        <w:ind w:left="200" w:right="200"/>
      </w:pPr>
      <w:r>
        <w:rPr>
          <w:rFonts w:ascii="Consolas" w:cs="Consolas" w:eastAsia="Consolas" w:hAnsi="Consolas"/>
          <w:color w:val="24292F"/>
          <w:sz w:val="16"/>
          <w:szCs w:val="16"/>
        </w:rPr>
        <w:t xml:space="preserve">│  ├──┬───┬────┬──────┬──────┤  │     ⏱ 00:47  [verify]        │</w:t>
      </w:r>
    </w:p>
    <w:p>
      <w:pPr>
        <w:shd w:fill="F4F5F7" w:val="clear"/>
        <w:spacing w:after="0" w:before="0" w:line="240"/>
        <w:ind w:left="200" w:right="200"/>
      </w:pPr>
      <w:r>
        <w:rPr>
          <w:rFonts w:ascii="Consolas" w:cs="Consolas" w:eastAsia="Consolas" w:hAnsi="Consolas"/>
          <w:color w:val="24292F"/>
          <w:sz w:val="16"/>
          <w:szCs w:val="16"/>
        </w:rPr>
        <w:t xml:space="preserve">│  0  1   2    3      4     5   │                              │</w:t>
      </w:r>
    </w:p>
    <w:p>
      <w:pPr>
        <w:shd w:fill="F4F5F7" w:val="clear"/>
        <w:spacing w:after="0" w:before="0" w:line="240"/>
        <w:ind w:left="200" w:right="200"/>
      </w:pPr>
      <w:r>
        <w:rPr>
          <w:rFonts w:ascii="Consolas" w:cs="Consolas" w:eastAsia="Consolas" w:hAnsi="Consolas"/>
          <w:color w:val="24292F"/>
          <w:sz w:val="16"/>
          <w:szCs w:val="16"/>
        </w:rPr>
        <w:t xml:space="preserve">│  step markers on the scrubber │  3. Set the delivery date…   │</w:t>
      </w:r>
    </w:p>
    <w:p>
      <w:pPr>
        <w:shd w:fill="F4F5F7" w:val="clear"/>
        <w:spacing w:after="0" w:before="0" w:line="240"/>
        <w:ind w:left="200" w:right="200"/>
      </w:pPr>
      <w:r>
        <w:rPr>
          <w:rFonts w:ascii="Consolas" w:cs="Consolas" w:eastAsia="Consolas" w:hAnsi="Consolas"/>
          <w:color w:val="24292F"/>
          <w:sz w:val="16"/>
          <w:szCs w:val="16"/>
        </w:rPr>
        <w:t xml:space="preserve">│                                │     ⏱ 01:20  [verify]       │</w:t>
      </w:r>
    </w:p>
    <w:p>
      <w:pPr>
        <w:shd w:fill="F4F5F7" w:val="clear"/>
        <w:spacing w:after="140" w:before="0" w:line="240"/>
        <w:ind w:left="200" w:right="200"/>
      </w:pPr>
      <w:r>
        <w:rPr>
          <w:rFonts w:ascii="Consolas" w:cs="Consolas" w:eastAsia="Consolas" w:hAnsi="Consolas"/>
          <w:color w:val="24292F"/>
          <w:sz w:val="16"/>
          <w:szCs w:val="16"/>
        </w:rPr>
        <w:t xml:space="preserve">└───────────────────────────────┴──────────────────────────────┘</w:t>
      </w:r>
    </w:p>
    <w:p>
      <w:pPr>
        <w:pStyle w:val="ListParagraph"/>
        <w:numPr>
          <w:ilvl w:val="0"/>
          <w:numId w:val="3"/>
        </w:numPr>
        <w:spacing w:after="40" w:before="40"/>
      </w:pPr>
      <w:r>
        <w:rPr>
          <w:rFonts w:ascii="Calibri" w:cs="Calibri" w:eastAsia="Calibri" w:hAnsi="Calibri"/>
          <w:color w:val="1A1A1A"/>
          <w:sz w:val="20"/>
          <w:szCs w:val="20"/>
        </w:rPr>
        <w:t xml:space="preserve">Video left, draft right. Both scroll independently.</w:t>
      </w:r>
    </w:p>
    <w:p>
      <w:pPr>
        <w:pStyle w:val="ListParagraph"/>
        <w:numPr>
          <w:ilvl w:val="0"/>
          <w:numId w:val="3"/>
        </w:numPr>
        <w:spacing w:after="40" w:before="40"/>
      </w:pPr>
      <w:r>
        <w:rPr>
          <w:rFonts w:ascii="Calibri" w:cs="Calibri" w:eastAsia="Calibri" w:hAnsi="Calibri"/>
          <w:b/>
          <w:bCs/>
          <w:color w:val="1A1A1A"/>
          <w:sz w:val="20"/>
          <w:szCs w:val="20"/>
        </w:rPr>
        <w:t xml:space="preserve">The scrubber is segmented by generated step.</w:t>
      </w:r>
      <w:r>
        <w:rPr>
          <w:rFonts w:ascii="Calibri" w:cs="Calibri" w:eastAsia="Calibri" w:hAnsi="Calibri"/>
          <w:color w:val="1A1A1A"/>
          <w:sz w:val="20"/>
          <w:szCs w:val="20"/>
        </w:rPr>
        <w:t xml:space="preserve"> Clicking a segment jumps the video; clicking a step scrolls the draft. They are bound in both directions.</w:t>
      </w:r>
    </w:p>
    <w:p>
      <w:pPr>
        <w:pStyle w:val="ListParagraph"/>
        <w:numPr>
          <w:ilvl w:val="0"/>
          <w:numId w:val="3"/>
        </w:numPr>
        <w:spacing w:after="40" w:before="40"/>
      </w:pPr>
      <w:r>
        <w:rPr>
          <w:rFonts w:ascii="Calibri" w:cs="Calibri" w:eastAsia="Calibri" w:hAnsi="Calibri"/>
          <w:color w:val="1A1A1A"/>
          <w:sz w:val="20"/>
          <w:szCs w:val="20"/>
        </w:rPr>
        <w:t xml:space="preserve">Each step shows its source timestamp in mono, and a </w:t>
      </w:r>
      <w:r>
        <w:rPr>
          <w:rFonts w:ascii="Calibri" w:cs="Calibri" w:eastAsia="Calibri" w:hAnsi="Calibri"/>
          <w:b/>
          <w:bCs/>
          <w:color w:val="1A1A1A"/>
          <w:sz w:val="20"/>
          <w:szCs w:val="20"/>
        </w:rPr>
        <w:t xml:space="preserve">verify</w:t>
      </w:r>
      <w:r>
        <w:rPr>
          <w:rFonts w:ascii="Calibri" w:cs="Calibri" w:eastAsia="Calibri" w:hAnsi="Calibri"/>
          <w:color w:val="1A1A1A"/>
          <w:sz w:val="20"/>
          <w:szCs w:val="20"/>
        </w:rPr>
        <w:t xml:space="preserve"> control. Verifying marks the step reviewed — a progress count sits in the header ("4 of 9 verified").</w:t>
      </w:r>
    </w:p>
    <w:p>
      <w:pPr>
        <w:pStyle w:val="ListParagraph"/>
        <w:numPr>
          <w:ilvl w:val="0"/>
          <w:numId w:val="3"/>
        </w:numPr>
        <w:spacing w:after="40" w:before="40"/>
      </w:pPr>
      <w:r>
        <w:rPr>
          <w:rFonts w:ascii="Calibri" w:cs="Calibri" w:eastAsia="Calibri" w:hAnsi="Calibri"/>
          <w:color w:val="1A1A1A"/>
          <w:sz w:val="20"/>
          <w:szCs w:val="20"/>
        </w:rPr>
        <w:t xml:space="preserve">Steps the model flagged as low confidence carry a quiet marker and sort to the reviewer's attention.</w:t>
      </w:r>
    </w:p>
    <w:p>
      <w:pPr>
        <w:pStyle w:val="ListParagraph"/>
        <w:numPr>
          <w:ilvl w:val="0"/>
          <w:numId w:val="3"/>
        </w:numPr>
        <w:spacing w:after="40" w:before="40"/>
      </w:pPr>
      <w:r>
        <w:rPr>
          <w:rFonts w:ascii="Calibri" w:cs="Calibri" w:eastAsia="Calibri" w:hAnsi="Calibri"/>
          <w:color w:val="1A1A1A"/>
          <w:sz w:val="20"/>
          <w:szCs w:val="20"/>
        </w:rPr>
        <w:t xml:space="preserve">Editing happens in place; this is the editor with the recording attached, not a separate read-only view.</w:t>
      </w:r>
    </w:p>
    <w:p>
      <w:pPr>
        <w:pStyle w:val="ListParagraph"/>
        <w:numPr>
          <w:ilvl w:val="0"/>
          <w:numId w:val="3"/>
        </w:numPr>
        <w:spacing w:after="40" w:before="40"/>
      </w:pPr>
      <w:r>
        <w:rPr>
          <w:rFonts w:ascii="Calibri" w:cs="Calibri" w:eastAsia="Calibri" w:hAnsi="Calibri"/>
          <w:color w:val="1A1A1A"/>
          <w:sz w:val="20"/>
          <w:szCs w:val="20"/>
        </w:rPr>
        <w:t xml:space="preserve">Primary action: </w:t>
      </w:r>
      <w:r>
        <w:rPr>
          <w:rFonts w:ascii="Calibri" w:cs="Calibri" w:eastAsia="Calibri" w:hAnsi="Calibri"/>
          <w:b/>
          <w:bCs/>
          <w:color w:val="1A1A1A"/>
          <w:sz w:val="20"/>
          <w:szCs w:val="20"/>
        </w:rPr>
        <w:t xml:space="preserve">Submit for approval</w:t>
      </w:r>
      <w:r>
        <w:rPr>
          <w:rFonts w:ascii="Calibri" w:cs="Calibri" w:eastAsia="Calibri" w:hAnsi="Calibri"/>
          <w:color w:val="1A1A1A"/>
          <w:sz w:val="20"/>
          <w:szCs w:val="20"/>
        </w:rPr>
        <w:t xml:space="preserve">, disabled until every step is either verified or edited.</w:t>
      </w:r>
    </w:p>
    <w:p>
      <w:pPr>
        <w:spacing w:after="140" w:before="60" w:line="276"/>
        <w:jc w:val="left"/>
      </w:pPr>
      <w:r>
        <w:rPr>
          <w:rFonts w:ascii="Calibri" w:cs="Calibri" w:eastAsia="Calibri" w:hAnsi="Calibri"/>
          <w:color w:val="1A1A1A"/>
          <w:sz w:val="20"/>
          <w:szCs w:val="20"/>
        </w:rPr>
        <w:t xml:space="preserve">That last constraint is the product's integrity in one interaction. A generated SOP that nobody checked is exactly the failure mode that destroys trust in the whole knowledge base.</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S10 — Recordings</w:t>
      </w:r>
    </w:p>
    <w:p>
      <w:pPr>
        <w:spacing w:after="140" w:before="60" w:line="276"/>
        <w:jc w:val="left"/>
      </w:pPr>
      <w:r>
        <w:rPr>
          <w:rFonts w:ascii="Calibri" w:cs="Calibri" w:eastAsia="Calibri" w:hAnsi="Calibri"/>
          <w:color w:val="1A1A1A"/>
          <w:sz w:val="20"/>
          <w:szCs w:val="20"/>
        </w:rPr>
        <w:t xml:space="preserve">List with pipeline state. The states are operational, not document states, so they use ink and weight rather than the state palette — reserving colour for approval remains absolute.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30"/>
        <w:gridCol w:w="7330"/>
      </w:tblGrid>
      <w:tr>
        <w:trPr>
          <w:tblHeader/>
        </w:trPr>
        <w:tc>
          <w:tcPr>
            <w:tcW w:type="dxa" w:w="2030"/>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Column</w:t>
            </w:r>
          </w:p>
        </w:tc>
        <w:tc>
          <w:tcPr>
            <w:tcW w:type="dxa" w:w="7330"/>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Notes</w:t>
            </w:r>
          </w:p>
        </w:tc>
      </w:tr>
      <w:tr>
        <w:tc>
          <w:tcPr>
            <w:tcW w:type="dxa" w:w="203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Title</w:t>
            </w:r>
          </w:p>
        </w:tc>
        <w:tc>
          <w:tcPr>
            <w:tcW w:type="dxa" w:w="733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Editable; defaults to date and time</w:t>
            </w:r>
          </w:p>
        </w:tc>
      </w:tr>
      <w:tr>
        <w:tc>
          <w:tcPr>
            <w:tcW w:type="dxa" w:w="203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Duration</w:t>
            </w:r>
          </w:p>
        </w:tc>
        <w:tc>
          <w:tcPr>
            <w:tcW w:type="dxa" w:w="733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mono</w:t>
            </w:r>
          </w:p>
        </w:tc>
      </w:tr>
      <w:tr>
        <w:tc>
          <w:tcPr>
            <w:tcW w:type="dxa" w:w="203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Status</w:t>
            </w:r>
          </w:p>
        </w:tc>
        <w:tc>
          <w:tcPr>
            <w:tcW w:type="dxa" w:w="733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Uploaded · Transcribing · Segmenting · Generating · Draft ready · Failed</w:t>
            </w:r>
          </w:p>
        </w:tc>
      </w:tr>
      <w:tr>
        <w:tc>
          <w:tcPr>
            <w:tcW w:type="dxa" w:w="203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Uploaded by</w:t>
            </w:r>
          </w:p>
        </w:tc>
        <w:tc>
          <w:tcPr>
            <w:tcW w:type="dxa" w:w="733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sz w:val="20"/>
                <w:szCs w:val="20"/>
              </w:rPr>
              <w:t xml:space="preserve"/>
            </w:r>
          </w:p>
        </w:tc>
      </w:tr>
      <w:tr>
        <w:tc>
          <w:tcPr>
            <w:tcW w:type="dxa" w:w="203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Draft</w:t>
            </w:r>
          </w:p>
        </w:tc>
        <w:tc>
          <w:tcPr>
            <w:tcW w:type="dxa" w:w="733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Link to the generated document once it exists</w:t>
            </w:r>
          </w:p>
        </w:tc>
      </w:tr>
    </w:tbl>
    <w:p>
      <w:pPr>
        <w:spacing w:after="160"/>
      </w:pPr>
    </w:p>
    <w:p>
      <w:pPr>
        <w:pStyle w:val="ListParagraph"/>
        <w:numPr>
          <w:ilvl w:val="0"/>
          <w:numId w:val="3"/>
        </w:numPr>
        <w:spacing w:after="40" w:before="40"/>
      </w:pPr>
      <w:r>
        <w:rPr>
          <w:rFonts w:ascii="Calibri" w:cs="Calibri" w:eastAsia="Calibri" w:hAnsi="Calibri"/>
          <w:color w:val="1A1A1A"/>
          <w:sz w:val="20"/>
          <w:szCs w:val="20"/>
        </w:rPr>
        <w:t xml:space="preserve">Progress for in-flight items is a determinate bar with an honest estimate, not an indeterminate spinner.</w:t>
      </w:r>
    </w:p>
    <w:p>
      <w:pPr>
        <w:pStyle w:val="ListParagraph"/>
        <w:numPr>
          <w:ilvl w:val="0"/>
          <w:numId w:val="3"/>
        </w:numPr>
        <w:spacing w:after="40" w:before="40"/>
      </w:pPr>
      <w:r>
        <w:rPr>
          <w:rFonts w:ascii="Calibri" w:cs="Calibri" w:eastAsia="Calibri" w:hAnsi="Calibri"/>
          <w:b/>
          <w:bCs/>
          <w:color w:val="1A1A1A"/>
          <w:sz w:val="20"/>
          <w:szCs w:val="20"/>
        </w:rPr>
        <w:t xml:space="preserve">Failed rows state the reason in plain language</w:t>
      </w:r>
      <w:r>
        <w:rPr>
          <w:rFonts w:ascii="Calibri" w:cs="Calibri" w:eastAsia="Calibri" w:hAnsi="Calibri"/>
          <w:color w:val="1A1A1A"/>
          <w:sz w:val="20"/>
          <w:szCs w:val="20"/>
        </w:rPr>
        <w:t xml:space="preserve"> and offer Retry: "No speech detected in this recording. Retry with audio, or upload a different file."</w:t>
      </w:r>
    </w:p>
    <w:p>
      <w:pPr>
        <w:pStyle w:val="ListParagraph"/>
        <w:numPr>
          <w:ilvl w:val="0"/>
          <w:numId w:val="3"/>
        </w:numPr>
        <w:spacing w:after="40" w:before="40"/>
      </w:pPr>
      <w:r>
        <w:rPr>
          <w:rFonts w:ascii="Calibri" w:cs="Calibri" w:eastAsia="Calibri" w:hAnsi="Calibri"/>
          <w:color w:val="1A1A1A"/>
          <w:sz w:val="20"/>
          <w:szCs w:val="20"/>
        </w:rPr>
        <w:t xml:space="preserve">Row action: generate again (creates a new draft, never overwrites).</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S11 — Record / upload</w:t>
      </w:r>
    </w:p>
    <w:p>
      <w:pPr>
        <w:spacing w:after="140" w:before="60" w:line="276"/>
        <w:jc w:val="left"/>
      </w:pPr>
      <w:r>
        <w:rPr>
          <w:rFonts w:ascii="Calibri" w:cs="Calibri" w:eastAsia="Calibri" w:hAnsi="Calibri"/>
          <w:color w:val="1A1A1A"/>
          <w:sz w:val="20"/>
          <w:szCs w:val="20"/>
        </w:rPr>
        <w:t xml:space="preserve">Modal, two paths:</w:t>
      </w:r>
    </w:p>
    <w:p>
      <w:pPr>
        <w:pStyle w:val="ListParagraph"/>
        <w:numPr>
          <w:ilvl w:val="0"/>
          <w:numId w:val="4"/>
        </w:numPr>
        <w:spacing w:after="40" w:before="40"/>
      </w:pPr>
      <w:r>
        <w:rPr>
          <w:rFonts w:ascii="Calibri" w:cs="Calibri" w:eastAsia="Calibri" w:hAnsi="Calibri"/>
          <w:b/>
          <w:bCs/>
          <w:color w:val="1A1A1A"/>
          <w:sz w:val="20"/>
          <w:szCs w:val="20"/>
        </w:rPr>
        <w:t xml:space="preserve">Record now</w:t>
      </w:r>
      <w:r>
        <w:rPr>
          <w:rFonts w:ascii="Calibri" w:cs="Calibri" w:eastAsia="Calibri" w:hAnsi="Calibri"/>
          <w:color w:val="1A1A1A"/>
          <w:sz w:val="20"/>
          <w:szCs w:val="20"/>
        </w:rPr>
        <w:t xml:space="preserve"> — browser capture. Shows a permission primer before the browser prompt explaining that screen and microphone are both needed, because the browser's own dialog is where most users abandon.</w:t>
      </w:r>
    </w:p>
    <w:p>
      <w:pPr>
        <w:pStyle w:val="ListParagraph"/>
        <w:numPr>
          <w:ilvl w:val="0"/>
          <w:numId w:val="4"/>
        </w:numPr>
        <w:spacing w:after="40" w:before="40"/>
      </w:pPr>
      <w:r>
        <w:rPr>
          <w:rFonts w:ascii="Calibri" w:cs="Calibri" w:eastAsia="Calibri" w:hAnsi="Calibri"/>
          <w:b/>
          <w:bCs/>
          <w:color w:val="1A1A1A"/>
          <w:sz w:val="20"/>
          <w:szCs w:val="20"/>
        </w:rPr>
        <w:t xml:space="preserve">Upload a file</w:t>
      </w:r>
      <w:r>
        <w:rPr>
          <w:rFonts w:ascii="Calibri" w:cs="Calibri" w:eastAsia="Calibri" w:hAnsi="Calibri"/>
          <w:color w:val="1A1A1A"/>
          <w:sz w:val="20"/>
          <w:szCs w:val="20"/>
        </w:rPr>
        <w:t xml:space="preserve"> — drop zone, accepted formats and limits stated up front.</w:t>
      </w:r>
    </w:p>
    <w:p>
      <w:pPr>
        <w:spacing w:after="140" w:before="60" w:line="276"/>
        <w:jc w:val="left"/>
      </w:pPr>
      <w:r>
        <w:rPr>
          <w:rFonts w:ascii="Calibri" w:cs="Calibri" w:eastAsia="Calibri" w:hAnsi="Calibri"/>
          <w:color w:val="1A1A1A"/>
          <w:sz w:val="20"/>
          <w:szCs w:val="20"/>
        </w:rPr>
        <w:t xml:space="preserve">During recording: a floating pill with elapsed time, pause and stop. Nothing else on screen.</w:t>
      </w:r>
    </w:p>
    <w:p>
      <w:pPr>
        <w:spacing w:after="140" w:before="60" w:line="276"/>
        <w:jc w:val="left"/>
      </w:pPr>
      <w:r>
        <w:rPr>
          <w:rFonts w:ascii="Calibri" w:cs="Calibri" w:eastAsia="Calibri" w:hAnsi="Calibri"/>
          <w:color w:val="1A1A1A"/>
          <w:sz w:val="20"/>
          <w:szCs w:val="20"/>
        </w:rPr>
        <w:t xml:space="preserve">After stopping: title field, target space, and Start processing.</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S12 — Approval review</w:t>
      </w:r>
    </w:p>
    <w:p>
      <w:pPr>
        <w:spacing w:after="140" w:before="60" w:line="276"/>
        <w:jc w:val="left"/>
      </w:pPr>
      <w:r>
        <w:rPr>
          <w:rFonts w:ascii="Calibri" w:cs="Calibri" w:eastAsia="Calibri" w:hAnsi="Calibri"/>
          <w:color w:val="1A1A1A"/>
          <w:sz w:val="20"/>
          <w:szCs w:val="20"/>
        </w:rPr>
        <w:t xml:space="preserve">The approver's screen. Optimised for deciding, not reading.</w:t>
      </w:r>
    </w:p>
    <w:p>
      <w:pPr>
        <w:pStyle w:val="ListParagraph"/>
        <w:numPr>
          <w:ilvl w:val="0"/>
          <w:numId w:val="3"/>
        </w:numPr>
        <w:spacing w:after="40" w:before="40"/>
      </w:pPr>
      <w:r>
        <w:rPr>
          <w:rFonts w:ascii="Calibri" w:cs="Calibri" w:eastAsia="Calibri" w:hAnsi="Calibri"/>
          <w:color w:val="1A1A1A"/>
          <w:sz w:val="20"/>
          <w:szCs w:val="20"/>
        </w:rPr>
        <w:t xml:space="preserve">Header: document, submitter, and what changed since the last approved version.</w:t>
      </w:r>
    </w:p>
    <w:p>
      <w:pPr>
        <w:pStyle w:val="ListParagraph"/>
        <w:numPr>
          <w:ilvl w:val="0"/>
          <w:numId w:val="3"/>
        </w:numPr>
        <w:spacing w:after="40" w:before="40"/>
      </w:pPr>
      <w:r>
        <w:rPr>
          <w:rFonts w:ascii="Calibri" w:cs="Calibri" w:eastAsia="Calibri" w:hAnsi="Calibri"/>
          <w:b/>
          <w:bCs/>
          <w:color w:val="1A1A1A"/>
          <w:sz w:val="20"/>
          <w:szCs w:val="20"/>
        </w:rPr>
        <w:t xml:space="preserve">Default view is the diff, not the document.</w:t>
      </w:r>
      <w:r>
        <w:rPr>
          <w:rFonts w:ascii="Calibri" w:cs="Calibri" w:eastAsia="Calibri" w:hAnsi="Calibri"/>
          <w:color w:val="1A1A1A"/>
          <w:sz w:val="20"/>
          <w:szCs w:val="20"/>
        </w:rPr>
        <w:t xml:space="preserve"> An approver re-reading an unchanged document is wasted time.</w:t>
      </w:r>
    </w:p>
    <w:p>
      <w:pPr>
        <w:pStyle w:val="ListParagraph"/>
        <w:numPr>
          <w:ilvl w:val="0"/>
          <w:numId w:val="3"/>
        </w:numPr>
        <w:spacing w:after="40" w:before="40"/>
      </w:pPr>
      <w:r>
        <w:rPr>
          <w:rFonts w:ascii="Calibri" w:cs="Calibri" w:eastAsia="Calibri" w:hAnsi="Calibri"/>
          <w:color w:val="1A1A1A"/>
          <w:sz w:val="20"/>
          <w:szCs w:val="20"/>
        </w:rPr>
        <w:t xml:space="preserve">Toggle to full document view.</w:t>
      </w:r>
    </w:p>
    <w:p>
      <w:pPr>
        <w:pStyle w:val="ListParagraph"/>
        <w:numPr>
          <w:ilvl w:val="0"/>
          <w:numId w:val="3"/>
        </w:numPr>
        <w:spacing w:after="40" w:before="40"/>
      </w:pPr>
      <w:r>
        <w:rPr>
          <w:rFonts w:ascii="Calibri" w:cs="Calibri" w:eastAsia="Calibri" w:hAnsi="Calibri"/>
          <w:color w:val="1A1A1A"/>
          <w:sz w:val="20"/>
          <w:szCs w:val="20"/>
        </w:rPr>
        <w:t xml:space="preserve">Actions: </w:t>
      </w:r>
      <w:r>
        <w:rPr>
          <w:rFonts w:ascii="Calibri" w:cs="Calibri" w:eastAsia="Calibri" w:hAnsi="Calibri"/>
          <w:b/>
          <w:bCs/>
          <w:color w:val="1A1A1A"/>
          <w:sz w:val="20"/>
          <w:szCs w:val="20"/>
        </w:rPr>
        <w:t xml:space="preserve">Approve and publish</w:t>
      </w:r>
      <w:r>
        <w:rPr>
          <w:rFonts w:ascii="Calibri" w:cs="Calibri" w:eastAsia="Calibri" w:hAnsi="Calibri"/>
          <w:color w:val="1A1A1A"/>
          <w:sz w:val="20"/>
          <w:szCs w:val="20"/>
        </w:rPr>
        <w:t xml:space="preserve"> · </w:t>
      </w:r>
      <w:r>
        <w:rPr>
          <w:rFonts w:ascii="Calibri" w:cs="Calibri" w:eastAsia="Calibri" w:hAnsi="Calibri"/>
          <w:b/>
          <w:bCs/>
          <w:color w:val="1A1A1A"/>
          <w:sz w:val="20"/>
          <w:szCs w:val="20"/>
        </w:rPr>
        <w:t xml:space="preserve">Request changes</w:t>
      </w:r>
      <w:r>
        <w:rPr>
          <w:rFonts w:ascii="Calibri" w:cs="Calibri" w:eastAsia="Calibri" w:hAnsi="Calibri"/>
          <w:color w:val="1A1A1A"/>
          <w:sz w:val="20"/>
          <w:szCs w:val="20"/>
        </w:rPr>
        <w:t xml:space="preserve"> (comment required) · Cancel.</w:t>
      </w:r>
    </w:p>
    <w:p>
      <w:pPr>
        <w:pStyle w:val="ListParagraph"/>
        <w:numPr>
          <w:ilvl w:val="0"/>
          <w:numId w:val="3"/>
        </w:numPr>
        <w:spacing w:after="40" w:before="40"/>
      </w:pPr>
      <w:r>
        <w:rPr>
          <w:rFonts w:ascii="Calibri" w:cs="Calibri" w:eastAsia="Calibri" w:hAnsi="Calibri"/>
          <w:color w:val="1A1A1A"/>
          <w:sz w:val="20"/>
          <w:szCs w:val="20"/>
        </w:rPr>
        <w:t xml:space="preserve">Approving shows a brief confirmation of consequence: "Published as v5. This becomes the answer the chatbot gives." — because approval is the moment content becomes authoritative, and the approver should feel that.</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S13 — Version history &amp; diff</w:t>
      </w:r>
    </w:p>
    <w:p>
      <w:pPr>
        <w:pStyle w:val="ListParagraph"/>
        <w:numPr>
          <w:ilvl w:val="0"/>
          <w:numId w:val="3"/>
        </w:numPr>
        <w:spacing w:after="40" w:before="40"/>
      </w:pPr>
      <w:r>
        <w:rPr>
          <w:rFonts w:ascii="Calibri" w:cs="Calibri" w:eastAsia="Calibri" w:hAnsi="Calibri"/>
          <w:color w:val="1A1A1A"/>
          <w:sz w:val="20"/>
          <w:szCs w:val="20"/>
        </w:rPr>
        <w:t xml:space="preserve">Left: version list, each with number (mono), author, approver, date, change summary.</w:t>
      </w:r>
    </w:p>
    <w:p>
      <w:pPr>
        <w:pStyle w:val="ListParagraph"/>
        <w:numPr>
          <w:ilvl w:val="0"/>
          <w:numId w:val="3"/>
        </w:numPr>
        <w:spacing w:after="40" w:before="40"/>
      </w:pPr>
      <w:r>
        <w:rPr>
          <w:rFonts w:ascii="Calibri" w:cs="Calibri" w:eastAsia="Calibri" w:hAnsi="Calibri"/>
          <w:color w:val="1A1A1A"/>
          <w:sz w:val="20"/>
          <w:szCs w:val="20"/>
        </w:rPr>
        <w:t xml:space="preserve">Right: block-level diff between any two selected versions — added, removed, modified, moved. Moved blocks are marked as moved, not as a delete plus an add.</w:t>
      </w:r>
    </w:p>
    <w:p>
      <w:pPr>
        <w:pStyle w:val="ListParagraph"/>
        <w:numPr>
          <w:ilvl w:val="0"/>
          <w:numId w:val="3"/>
        </w:numPr>
        <w:spacing w:after="40" w:before="40"/>
      </w:pPr>
      <w:r>
        <w:rPr>
          <w:rFonts w:ascii="Calibri" w:cs="Calibri" w:eastAsia="Calibri" w:hAnsi="Calibri"/>
          <w:b/>
          <w:bCs/>
          <w:color w:val="1A1A1A"/>
          <w:sz w:val="20"/>
          <w:szCs w:val="20"/>
        </w:rPr>
        <w:t xml:space="preserve">Restore</w:t>
      </w:r>
      <w:r>
        <w:rPr>
          <w:rFonts w:ascii="Calibri" w:cs="Calibri" w:eastAsia="Calibri" w:hAnsi="Calibri"/>
          <w:color w:val="1A1A1A"/>
          <w:sz w:val="20"/>
          <w:szCs w:val="20"/>
        </w:rPr>
        <w:t xml:space="preserve"> creates a draft and says so explicitly in the confirmation.</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S14 — Search results</w:t>
      </w:r>
    </w:p>
    <w:p>
      <w:pPr>
        <w:pStyle w:val="ListParagraph"/>
        <w:numPr>
          <w:ilvl w:val="0"/>
          <w:numId w:val="3"/>
        </w:numPr>
        <w:spacing w:after="40" w:before="40"/>
      </w:pPr>
      <w:r>
        <w:rPr>
          <w:rFonts w:ascii="Calibri" w:cs="Calibri" w:eastAsia="Calibri" w:hAnsi="Calibri"/>
          <w:color w:val="1A1A1A"/>
          <w:sz w:val="20"/>
          <w:szCs w:val="20"/>
        </w:rPr>
        <w:t xml:space="preserve">Instant answer at the top when one is available, visually a document extract rather than a chat bubble, with its citation beneath.</w:t>
      </w:r>
    </w:p>
    <w:p>
      <w:pPr>
        <w:pStyle w:val="ListParagraph"/>
        <w:numPr>
          <w:ilvl w:val="0"/>
          <w:numId w:val="3"/>
        </w:numPr>
        <w:spacing w:after="40" w:before="40"/>
      </w:pPr>
      <w:r>
        <w:rPr>
          <w:rFonts w:ascii="Calibri" w:cs="Calibri" w:eastAsia="Calibri" w:hAnsi="Calibri"/>
          <w:color w:val="1A1A1A"/>
          <w:sz w:val="20"/>
          <w:szCs w:val="20"/>
        </w:rPr>
        <w:t xml:space="preserve">Results below: title, matching snippet, state pill, owner, last approved.</w:t>
      </w:r>
    </w:p>
    <w:p>
      <w:pPr>
        <w:pStyle w:val="ListParagraph"/>
        <w:numPr>
          <w:ilvl w:val="0"/>
          <w:numId w:val="3"/>
        </w:numPr>
        <w:spacing w:after="40" w:before="40"/>
      </w:pPr>
      <w:r>
        <w:rPr>
          <w:rFonts w:ascii="Calibri" w:cs="Calibri" w:eastAsia="Calibri" w:hAnsi="Calibri"/>
          <w:color w:val="1A1A1A"/>
          <w:sz w:val="20"/>
          <w:szCs w:val="20"/>
        </w:rPr>
        <w:t xml:space="preserve">Filters in a left rail: space, owner, type, state, date.</w:t>
      </w:r>
    </w:p>
    <w:p>
      <w:pPr>
        <w:pStyle w:val="ListParagraph"/>
        <w:numPr>
          <w:ilvl w:val="0"/>
          <w:numId w:val="3"/>
        </w:numPr>
        <w:spacing w:after="40" w:before="40"/>
      </w:pPr>
      <w:r>
        <w:rPr>
          <w:rFonts w:ascii="Calibri" w:cs="Calibri" w:eastAsia="Calibri" w:hAnsi="Calibri"/>
          <w:b/>
          <w:bCs/>
          <w:color w:val="1A1A1A"/>
          <w:sz w:val="20"/>
          <w:szCs w:val="20"/>
        </w:rPr>
        <w:t xml:space="preserve">Zero results is a prompt, not a dead end:</w:t>
      </w:r>
      <w:r>
        <w:rPr>
          <w:rFonts w:ascii="Calibri" w:cs="Calibri" w:eastAsia="Calibri" w:hAnsi="Calibri"/>
          <w:color w:val="1A1A1A"/>
          <w:sz w:val="20"/>
          <w:szCs w:val="20"/>
        </w:rPr>
        <w:t xml:space="preserve"> "No approved document covers this. Ask an owner to record it — or record it yourself." with the record action attached.</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S15 — Ask</w:t>
      </w:r>
    </w:p>
    <w:p>
      <w:pPr>
        <w:spacing w:after="140" w:before="60" w:line="276"/>
        <w:jc w:val="left"/>
      </w:pPr>
      <w:r>
        <w:rPr>
          <w:rFonts w:ascii="Calibri" w:cs="Calibri" w:eastAsia="Calibri" w:hAnsi="Calibri"/>
          <w:color w:val="1A1A1A"/>
          <w:sz w:val="20"/>
          <w:szCs w:val="20"/>
        </w:rPr>
        <w:t xml:space="preserve">Available as a full screen and as a side panel over any document.</w:t>
      </w:r>
    </w:p>
    <w:p>
      <w:pPr>
        <w:pStyle w:val="ListParagraph"/>
        <w:numPr>
          <w:ilvl w:val="0"/>
          <w:numId w:val="3"/>
        </w:numPr>
        <w:spacing w:after="40" w:before="40"/>
      </w:pPr>
      <w:r>
        <w:rPr>
          <w:rFonts w:ascii="Calibri" w:cs="Calibri" w:eastAsia="Calibri" w:hAnsi="Calibri"/>
          <w:color w:val="1A1A1A"/>
          <w:sz w:val="20"/>
          <w:szCs w:val="20"/>
        </w:rPr>
        <w:t xml:space="preserve">Answers render as prose with </w:t>
      </w:r>
      <w:r>
        <w:rPr>
          <w:rFonts w:ascii="Calibri" w:cs="Calibri" w:eastAsia="Calibri" w:hAnsi="Calibri"/>
          <w:b/>
          <w:bCs/>
          <w:color w:val="1A1A1A"/>
          <w:sz w:val="20"/>
          <w:szCs w:val="20"/>
        </w:rPr>
        <w:t xml:space="preserve">inline citation chips</w:t>
      </w:r>
      <w:r>
        <w:rPr>
          <w:rFonts w:ascii="Calibri" w:cs="Calibri" w:eastAsia="Calibri" w:hAnsi="Calibri"/>
          <w:color w:val="1A1A1A"/>
          <w:sz w:val="20"/>
          <w:szCs w:val="20"/>
        </w:rPr>
        <w:t xml:space="preserve"> carrying the document title and step reference. Clicking a chip opens the source at that step in a panel, without leaving the conversation.</w:t>
      </w:r>
    </w:p>
    <w:p>
      <w:pPr>
        <w:pStyle w:val="ListParagraph"/>
        <w:numPr>
          <w:ilvl w:val="0"/>
          <w:numId w:val="3"/>
        </w:numPr>
        <w:spacing w:after="40" w:before="40"/>
      </w:pPr>
      <w:r>
        <w:rPr>
          <w:rFonts w:ascii="Calibri" w:cs="Calibri" w:eastAsia="Calibri" w:hAnsi="Calibri"/>
          <w:color w:val="1A1A1A"/>
          <w:sz w:val="20"/>
          <w:szCs w:val="20"/>
        </w:rPr>
        <w:t xml:space="preserve">Every answer shows its sources beneath, listed with version numbers.</w:t>
      </w:r>
    </w:p>
    <w:p>
      <w:pPr>
        <w:pStyle w:val="ListParagraph"/>
        <w:numPr>
          <w:ilvl w:val="0"/>
          <w:numId w:val="3"/>
        </w:numPr>
        <w:spacing w:after="40" w:before="40"/>
      </w:pPr>
      <w:r>
        <w:rPr>
          <w:rFonts w:ascii="Calibri" w:cs="Calibri" w:eastAsia="Calibri" w:hAnsi="Calibri"/>
          <w:b/>
          <w:bCs/>
          <w:color w:val="1A1A1A"/>
          <w:sz w:val="20"/>
          <w:szCs w:val="20"/>
        </w:rPr>
        <w:t xml:space="preserve">Refusal is a designed state, not an error.</w:t>
      </w:r>
      <w:r>
        <w:rPr>
          <w:rFonts w:ascii="Calibri" w:cs="Calibri" w:eastAsia="Calibri" w:hAnsi="Calibri"/>
          <w:color w:val="1A1A1A"/>
          <w:sz w:val="20"/>
          <w:szCs w:val="20"/>
        </w:rPr>
        <w:t xml:space="preserve"> When nothing approved covers the question:</w:t>
      </w:r>
    </w:p>
    <w:p>
      <w:pPr>
        <w:pBdr>
          <w:left w:val="single" w:color="1E2761" w:sz="12" w:space="12"/>
        </w:pBdr>
        <w:spacing w:after="160" w:before="120"/>
        <w:ind w:left="360"/>
      </w:pPr>
      <w:r>
        <w:rPr>
          <w:rFonts w:ascii="Calibri" w:cs="Calibri" w:eastAsia="Calibri" w:hAnsi="Calibri"/>
          <w:i/>
          <w:iCs/>
          <w:color w:val="6B6B6B"/>
          <w:sz w:val="20"/>
          <w:szCs w:val="20"/>
        </w:rPr>
        <w:t xml:space="preserve">No approved document covers this yet.</w:t>
      </w:r>
    </w:p>
    <w:p>
      <w:pPr>
        <w:pBdr>
          <w:left w:val="single" w:color="1E2761" w:sz="12" w:space="12"/>
        </w:pBdr>
        <w:spacing w:after="160" w:before="120"/>
        <w:ind w:left="360"/>
      </w:pPr>
      <w:r>
        <w:rPr>
          <w:rFonts w:ascii="Calibri" w:cs="Calibri" w:eastAsia="Calibri" w:hAnsi="Calibri"/>
          <w:i/>
          <w:iCs/>
          <w:color w:val="6B6B6B"/>
          <w:sz w:val="20"/>
          <w:szCs w:val="20"/>
        </w:rPr>
        <w:t xml:space="preserve">The closest match is </w:t>
      </w:r>
      <w:r>
        <w:rPr>
          <w:rFonts w:ascii="Calibri" w:cs="Calibri" w:eastAsia="Calibri" w:hAnsi="Calibri"/>
          <w:i/>
          <w:iCs/>
          <w:color w:val="6B6B6B"/>
          <w:sz w:val="20"/>
          <w:szCs w:val="20"/>
        </w:rPr>
        <w:t xml:space="preserve">Client Onboarding v4</w:t>
      </w:r>
      <w:r>
        <w:rPr>
          <w:rFonts w:ascii="Calibri" w:cs="Calibri" w:eastAsia="Calibri" w:hAnsi="Calibri"/>
          <w:i/>
          <w:iCs/>
          <w:color w:val="6B6B6B"/>
          <w:sz w:val="20"/>
          <w:szCs w:val="20"/>
        </w:rPr>
        <w:t xml:space="preserve">, which doesn't address refunds after 30 days.</w:t>
      </w:r>
    </w:p>
    <w:p>
      <w:pPr>
        <w:pBdr>
          <w:left w:val="single" w:color="1E2761" w:sz="12" w:space="12"/>
        </w:pBdr>
        <w:spacing w:after="160" w:before="120"/>
        <w:ind w:left="360"/>
      </w:pPr>
      <w:r>
        <w:rPr>
          <w:rFonts w:ascii="Calibri" w:cs="Calibri" w:eastAsia="Calibri" w:hAnsi="Calibri"/>
          <w:i/>
          <w:iCs/>
          <w:color w:val="6B6B6B"/>
          <w:sz w:val="20"/>
          <w:szCs w:val="20"/>
        </w:rPr>
        <w:t xml:space="preserve">[Request this SOP from Priya] [Record it now]</w:t>
      </w:r>
    </w:p>
    <w:p>
      <w:pPr>
        <w:spacing w:after="140" w:before="60" w:line="276"/>
        <w:jc w:val="left"/>
      </w:pPr>
      <w:r>
        <w:rPr>
          <w:rFonts w:ascii="Calibri" w:cs="Calibri" w:eastAsia="Calibri" w:hAnsi="Calibri"/>
          <w:color w:val="1A1A1A"/>
          <w:sz w:val="20"/>
          <w:szCs w:val="20"/>
        </w:rPr>
        <w:t xml:space="preserve">This screen converts a failure into the content roadmap. It is arguably the highest-leverage empty state in the product.</w:t>
      </w:r>
    </w:p>
    <w:p>
      <w:pPr>
        <w:pStyle w:val="ListParagraph"/>
        <w:numPr>
          <w:ilvl w:val="0"/>
          <w:numId w:val="3"/>
        </w:numPr>
        <w:spacing w:after="40" w:before="40"/>
      </w:pPr>
      <w:r>
        <w:rPr>
          <w:rFonts w:ascii="Calibri" w:cs="Calibri" w:eastAsia="Calibri" w:hAnsi="Calibri"/>
          <w:color w:val="1A1A1A"/>
          <w:sz w:val="20"/>
          <w:szCs w:val="20"/>
        </w:rPr>
        <w:t xml:space="preserve">Thumbs up/down on each answer, no comment required.</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S16 — Handbook reader</w:t>
      </w:r>
    </w:p>
    <w:p>
      <w:pPr>
        <w:pStyle w:val="ListParagraph"/>
        <w:numPr>
          <w:ilvl w:val="0"/>
          <w:numId w:val="3"/>
        </w:numPr>
        <w:spacing w:after="40" w:before="40"/>
      </w:pPr>
      <w:r>
        <w:rPr>
          <w:rFonts w:ascii="Calibri" w:cs="Calibri" w:eastAsia="Calibri" w:hAnsi="Calibri"/>
          <w:color w:val="1A1A1A"/>
          <w:sz w:val="20"/>
          <w:szCs w:val="20"/>
        </w:rPr>
        <w:t xml:space="preserve">Ordered, chaptered reading view with a persistent contents rail.</w:t>
      </w:r>
    </w:p>
    <w:p>
      <w:pPr>
        <w:pStyle w:val="ListParagraph"/>
        <w:numPr>
          <w:ilvl w:val="0"/>
          <w:numId w:val="3"/>
        </w:numPr>
        <w:spacing w:after="40" w:before="40"/>
      </w:pPr>
      <w:r>
        <w:rPr>
          <w:rFonts w:ascii="Calibri" w:cs="Calibri" w:eastAsia="Calibri" w:hAnsi="Calibri"/>
          <w:color w:val="1A1A1A"/>
          <w:sz w:val="20"/>
          <w:szCs w:val="20"/>
        </w:rPr>
        <w:t xml:space="preserve">Documents requiring acknowledgement show a sticky footer bar: "You haven't confirmed you've read this" with the acknowledge action.</w:t>
      </w:r>
    </w:p>
    <w:p>
      <w:pPr>
        <w:pStyle w:val="ListParagraph"/>
        <w:numPr>
          <w:ilvl w:val="0"/>
          <w:numId w:val="3"/>
        </w:numPr>
        <w:spacing w:after="40" w:before="40"/>
      </w:pPr>
      <w:r>
        <w:rPr>
          <w:rFonts w:ascii="Calibri" w:cs="Calibri" w:eastAsia="Calibri" w:hAnsi="Calibri"/>
          <w:color w:val="1A1A1A"/>
          <w:sz w:val="20"/>
          <w:szCs w:val="20"/>
        </w:rPr>
        <w:t xml:space="preserve">After acknowledging: a quiet control-block line recording who and when, in mono. No celebration.</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S17 — Acknowledgement tracking</w:t>
      </w:r>
    </w:p>
    <w:p>
      <w:pPr>
        <w:spacing w:after="140" w:before="60" w:line="276"/>
        <w:jc w:val="left"/>
      </w:pPr>
      <w:r>
        <w:rPr>
          <w:rFonts w:ascii="Calibri" w:cs="Calibri" w:eastAsia="Calibri" w:hAnsi="Calibri"/>
          <w:color w:val="1A1A1A"/>
          <w:sz w:val="20"/>
          <w:szCs w:val="20"/>
        </w:rPr>
        <w:t xml:space="preserve">Two views on the same data:</w:t>
      </w:r>
    </w:p>
    <w:p>
      <w:pPr>
        <w:pStyle w:val="ListParagraph"/>
        <w:numPr>
          <w:ilvl w:val="0"/>
          <w:numId w:val="3"/>
        </w:numPr>
        <w:spacing w:after="40" w:before="40"/>
      </w:pPr>
      <w:r>
        <w:rPr>
          <w:rFonts w:ascii="Calibri" w:cs="Calibri" w:eastAsia="Calibri" w:hAnsi="Calibri"/>
          <w:b/>
          <w:bCs/>
          <w:color w:val="1A1A1A"/>
          <w:sz w:val="20"/>
          <w:szCs w:val="20"/>
        </w:rPr>
        <w:t xml:space="preserve">By document</w:t>
      </w:r>
      <w:r>
        <w:rPr>
          <w:rFonts w:ascii="Calibri" w:cs="Calibri" w:eastAsia="Calibri" w:hAnsi="Calibri"/>
          <w:color w:val="1A1A1A"/>
          <w:sz w:val="20"/>
          <w:szCs w:val="20"/>
        </w:rPr>
        <w:t xml:space="preserve"> — who has and hasn't confirmed, with a nudge action.</w:t>
      </w:r>
    </w:p>
    <w:p>
      <w:pPr>
        <w:pStyle w:val="ListParagraph"/>
        <w:numPr>
          <w:ilvl w:val="0"/>
          <w:numId w:val="3"/>
        </w:numPr>
        <w:spacing w:after="40" w:before="40"/>
      </w:pPr>
      <w:r>
        <w:rPr>
          <w:rFonts w:ascii="Calibri" w:cs="Calibri" w:eastAsia="Calibri" w:hAnsi="Calibri"/>
          <w:b/>
          <w:bCs/>
          <w:color w:val="1A1A1A"/>
          <w:sz w:val="20"/>
          <w:szCs w:val="20"/>
        </w:rPr>
        <w:t xml:space="preserve">By person</w:t>
      </w:r>
      <w:r>
        <w:rPr>
          <w:rFonts w:ascii="Calibri" w:cs="Calibri" w:eastAsia="Calibri" w:hAnsi="Calibri"/>
          <w:color w:val="1A1A1A"/>
          <w:sz w:val="20"/>
          <w:szCs w:val="20"/>
        </w:rPr>
        <w:t xml:space="preserve"> — what a given employee still owes, useful during onboarding.</w:t>
      </w:r>
    </w:p>
    <w:p>
      <w:pPr>
        <w:spacing w:after="140" w:before="60" w:line="276"/>
        <w:jc w:val="left"/>
      </w:pPr>
      <w:r>
        <w:rPr>
          <w:rFonts w:ascii="Calibri" w:cs="Calibri" w:eastAsia="Calibri" w:hAnsi="Calibri"/>
          <w:color w:val="1A1A1A"/>
          <w:sz w:val="20"/>
          <w:szCs w:val="20"/>
        </w:rPr>
        <w:t xml:space="preserve">Export to CSV. Outstanding counts are plain numbers, not progress rings.</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S18 — Members &amp; roles</w:t>
      </w:r>
    </w:p>
    <w:p>
      <w:pPr>
        <w:pStyle w:val="ListParagraph"/>
        <w:numPr>
          <w:ilvl w:val="0"/>
          <w:numId w:val="3"/>
        </w:numPr>
        <w:spacing w:after="40" w:before="40"/>
      </w:pPr>
      <w:r>
        <w:rPr>
          <w:rFonts w:ascii="Calibri" w:cs="Calibri" w:eastAsia="Calibri" w:hAnsi="Calibri"/>
          <w:color w:val="1A1A1A"/>
          <w:sz w:val="20"/>
          <w:szCs w:val="20"/>
        </w:rPr>
        <w:t xml:space="preserve">Table: name, email, workspace role, spaces, last active.</w:t>
      </w:r>
    </w:p>
    <w:p>
      <w:pPr>
        <w:pStyle w:val="ListParagraph"/>
        <w:numPr>
          <w:ilvl w:val="0"/>
          <w:numId w:val="3"/>
        </w:numPr>
        <w:spacing w:after="40" w:before="40"/>
      </w:pPr>
      <w:r>
        <w:rPr>
          <w:rFonts w:ascii="Calibri" w:cs="Calibri" w:eastAsia="Calibri" w:hAnsi="Calibri"/>
          <w:color w:val="1A1A1A"/>
          <w:sz w:val="20"/>
          <w:szCs w:val="20"/>
        </w:rPr>
        <w:t xml:space="preserve">Role change is inline with a confirmation naming the consequence: "Ana will be able to approve documents in Operations."</w:t>
      </w:r>
    </w:p>
    <w:p>
      <w:pPr>
        <w:pStyle w:val="ListParagraph"/>
        <w:numPr>
          <w:ilvl w:val="0"/>
          <w:numId w:val="3"/>
        </w:numPr>
        <w:spacing w:after="40" w:before="40"/>
      </w:pPr>
      <w:r>
        <w:rPr>
          <w:rFonts w:ascii="Calibri" w:cs="Calibri" w:eastAsia="Calibri" w:hAnsi="Calibri"/>
          <w:color w:val="1A1A1A"/>
          <w:sz w:val="20"/>
          <w:szCs w:val="20"/>
        </w:rPr>
        <w:t xml:space="preserve">Removing a member confirms with the retrieval consequence stated: "Ana will immediately lose access to 47 documents and any answers drawn from them."</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S19 — Space permissions</w:t>
      </w:r>
    </w:p>
    <w:p>
      <w:pPr>
        <w:spacing w:after="140" w:before="60" w:line="276"/>
        <w:jc w:val="left"/>
      </w:pPr>
      <w:r>
        <w:rPr>
          <w:rFonts w:ascii="Calibri" w:cs="Calibri" w:eastAsia="Calibri" w:hAnsi="Calibri"/>
          <w:color w:val="1A1A1A"/>
          <w:sz w:val="20"/>
          <w:szCs w:val="20"/>
        </w:rPr>
        <w:t xml:space="preserve">The screen that prevents the product's worst failure mode, so it optimises for comprehension over density.</w:t>
      </w:r>
    </w:p>
    <w:p>
      <w:pPr>
        <w:pStyle w:val="ListParagraph"/>
        <w:numPr>
          <w:ilvl w:val="0"/>
          <w:numId w:val="3"/>
        </w:numPr>
        <w:spacing w:after="40" w:before="40"/>
      </w:pPr>
      <w:r>
        <w:rPr>
          <w:rFonts w:ascii="Calibri" w:cs="Calibri" w:eastAsia="Calibri" w:hAnsi="Calibri"/>
          <w:color w:val="1A1A1A"/>
          <w:sz w:val="20"/>
          <w:szCs w:val="20"/>
        </w:rPr>
        <w:t xml:space="preserve">Per-space member list with role.</w:t>
      </w:r>
    </w:p>
    <w:p>
      <w:pPr>
        <w:pStyle w:val="ListParagraph"/>
        <w:numPr>
          <w:ilvl w:val="0"/>
          <w:numId w:val="3"/>
        </w:numPr>
        <w:spacing w:after="40" w:before="40"/>
      </w:pPr>
      <w:r>
        <w:rPr>
          <w:rFonts w:ascii="Calibri" w:cs="Calibri" w:eastAsia="Calibri" w:hAnsi="Calibri"/>
          <w:color w:val="1A1A1A"/>
          <w:sz w:val="20"/>
          <w:szCs w:val="20"/>
        </w:rPr>
        <w:t xml:space="preserve">Folder overrides shown as an indented tree beneath, with the override made explicit rather than implied.</w:t>
      </w:r>
    </w:p>
    <w:p>
      <w:pPr>
        <w:pStyle w:val="ListParagraph"/>
        <w:numPr>
          <w:ilvl w:val="0"/>
          <w:numId w:val="3"/>
        </w:numPr>
        <w:spacing w:after="40" w:before="40"/>
      </w:pPr>
      <w:r>
        <w:rPr>
          <w:rFonts w:ascii="Calibri" w:cs="Calibri" w:eastAsia="Calibri" w:hAnsi="Calibri"/>
          <w:b/>
          <w:bCs/>
          <w:color w:val="1A1A1A"/>
          <w:sz w:val="20"/>
          <w:szCs w:val="20"/>
        </w:rPr>
        <w:t xml:space="preserve">Effective permission inspector:</w:t>
      </w:r>
      <w:r>
        <w:rPr>
          <w:rFonts w:ascii="Calibri" w:cs="Calibri" w:eastAsia="Calibri" w:hAnsi="Calibri"/>
          <w:color w:val="1A1A1A"/>
          <w:sz w:val="20"/>
          <w:szCs w:val="20"/>
        </w:rPr>
        <w:t xml:space="preserve"> pick a person, see exactly what they can see in this space and why — inherited from workspace, from space, or from a folder override. Permission bugs are usually comprehension failures; this screen is the fix.</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S20 — Knowledge gaps &amp; analytics</w:t>
      </w:r>
    </w:p>
    <w:p>
      <w:pPr>
        <w:spacing w:after="140" w:before="60" w:line="276"/>
        <w:jc w:val="left"/>
      </w:pPr>
      <w:r>
        <w:rPr>
          <w:rFonts w:ascii="Calibri" w:cs="Calibri" w:eastAsia="Calibri" w:hAnsi="Calibri"/>
          <w:b/>
          <w:bCs/>
          <w:color w:val="1A1A1A"/>
          <w:sz w:val="20"/>
          <w:szCs w:val="20"/>
        </w:rPr>
        <w:t xml:space="preserve">Knowledge gaps leads.</w:t>
      </w:r>
      <w:r>
        <w:rPr>
          <w:rFonts w:ascii="Calibri" w:cs="Calibri" w:eastAsia="Calibri" w:hAnsi="Calibri"/>
          <w:color w:val="1A1A1A"/>
          <w:sz w:val="20"/>
          <w:szCs w:val="20"/>
        </w:rPr>
        <w:t xml:space="preserve"> The refused-question list is the customer's content backlog and the single most retention-relevant screen for an admin.</w:t>
      </w:r>
    </w:p>
    <w:p>
      <w:pPr>
        <w:pStyle w:val="ListParagraph"/>
        <w:numPr>
          <w:ilvl w:val="0"/>
          <w:numId w:val="3"/>
        </w:numPr>
        <w:spacing w:after="40" w:before="40"/>
      </w:pPr>
      <w:r>
        <w:rPr>
          <w:rFonts w:ascii="Calibri" w:cs="Calibri" w:eastAsia="Calibri" w:hAnsi="Calibri"/>
          <w:color w:val="1A1A1A"/>
          <w:sz w:val="20"/>
          <w:szCs w:val="20"/>
        </w:rPr>
        <w:t xml:space="preserve">Top of screen: questions asked that had no approved answer, ranked by frequency, each with a </w:t>
      </w:r>
      <w:r>
        <w:rPr>
          <w:rFonts w:ascii="Calibri" w:cs="Calibri" w:eastAsia="Calibri" w:hAnsi="Calibri"/>
          <w:b/>
          <w:bCs/>
          <w:color w:val="1A1A1A"/>
          <w:sz w:val="20"/>
          <w:szCs w:val="20"/>
        </w:rPr>
        <w:t xml:space="preserve">Record this</w:t>
      </w:r>
      <w:r>
        <w:rPr>
          <w:rFonts w:ascii="Calibri" w:cs="Calibri" w:eastAsia="Calibri" w:hAnsi="Calibri"/>
          <w:color w:val="1A1A1A"/>
          <w:sz w:val="20"/>
          <w:szCs w:val="20"/>
        </w:rPr>
        <w:t xml:space="preserve"> action that opens capture pre-titled with the question.</w:t>
      </w:r>
    </w:p>
    <w:p>
      <w:pPr>
        <w:pStyle w:val="ListParagraph"/>
        <w:numPr>
          <w:ilvl w:val="0"/>
          <w:numId w:val="3"/>
        </w:numPr>
        <w:spacing w:after="40" w:before="40"/>
      </w:pPr>
      <w:r>
        <w:rPr>
          <w:rFonts w:ascii="Calibri" w:cs="Calibri" w:eastAsia="Calibri" w:hAnsi="Calibri"/>
          <w:color w:val="1A1A1A"/>
          <w:sz w:val="20"/>
          <w:szCs w:val="20"/>
        </w:rPr>
        <w:t xml:space="preserve">Below: documents by state, approvals in the last 30 days, chat volume, most-read documents, documents past review date.</w:t>
      </w:r>
    </w:p>
    <w:p>
      <w:pPr>
        <w:pStyle w:val="ListParagraph"/>
        <w:numPr>
          <w:ilvl w:val="0"/>
          <w:numId w:val="3"/>
        </w:numPr>
        <w:spacing w:after="40" w:before="40"/>
      </w:pPr>
      <w:r>
        <w:rPr>
          <w:rFonts w:ascii="Calibri" w:cs="Calibri" w:eastAsia="Calibri" w:hAnsi="Calibri"/>
          <w:color w:val="1A1A1A"/>
          <w:sz w:val="20"/>
          <w:szCs w:val="20"/>
        </w:rPr>
        <w:t xml:space="preserve">Charts use ink and the state palette only.</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S21 — Audit log</w:t>
      </w:r>
    </w:p>
    <w:p>
      <w:pPr>
        <w:spacing w:after="140" w:before="60" w:line="276"/>
        <w:jc w:val="left"/>
      </w:pPr>
      <w:r>
        <w:rPr>
          <w:rFonts w:ascii="Calibri" w:cs="Calibri" w:eastAsia="Calibri" w:hAnsi="Calibri"/>
          <w:color w:val="1A1A1A"/>
          <w:sz w:val="20"/>
          <w:szCs w:val="20"/>
        </w:rPr>
        <w:t xml:space="preserve">Filterable, append-only, exportable. Columns: timestamp (mono), actor, action, entity, detail. This screen exists to be shown to an auditor, so it prints cleanly.</w:t>
      </w:r>
    </w:p>
    <w:p>
      <w:pPr>
        <w:pBdr>
          <w:bottom w:val="single" w:color="D4D4D4" w:sz="6" w:space="1"/>
        </w:pBdr>
        <w:spacing w:after="200" w:before="120"/>
      </w:pPr>
    </w:p>
    <w:p>
      <w:pPr>
        <w:pStyle w:val="Heading3"/>
        <w:spacing w:after="100" w:before="240"/>
      </w:pPr>
      <w:r>
        <w:rPr>
          <w:rFonts w:ascii="Calibri" w:cs="Calibri" w:eastAsia="Calibri" w:hAnsi="Calibri"/>
          <w:b/>
          <w:bCs/>
          <w:color w:val="1A1A1A"/>
          <w:sz w:val="23"/>
          <w:szCs w:val="23"/>
        </w:rPr>
        <w:t xml:space="preserve">S22 — Billing &amp; usage</w:t>
      </w:r>
    </w:p>
    <w:p>
      <w:pPr>
        <w:pStyle w:val="ListParagraph"/>
        <w:numPr>
          <w:ilvl w:val="0"/>
          <w:numId w:val="3"/>
        </w:numPr>
        <w:spacing w:after="40" w:before="40"/>
      </w:pPr>
      <w:r>
        <w:rPr>
          <w:rFonts w:ascii="Calibri" w:cs="Calibri" w:eastAsia="Calibri" w:hAnsi="Calibri"/>
          <w:color w:val="1A1A1A"/>
          <w:sz w:val="20"/>
          <w:szCs w:val="20"/>
        </w:rPr>
        <w:t xml:space="preserve">Current plan, seats used, next charge.</w:t>
      </w:r>
    </w:p>
    <w:p>
      <w:pPr>
        <w:pStyle w:val="ListParagraph"/>
        <w:numPr>
          <w:ilvl w:val="0"/>
          <w:numId w:val="3"/>
        </w:numPr>
        <w:spacing w:after="40" w:before="40"/>
      </w:pPr>
      <w:r>
        <w:rPr>
          <w:rFonts w:ascii="Calibri" w:cs="Calibri" w:eastAsia="Calibri" w:hAnsi="Calibri"/>
          <w:color w:val="1A1A1A"/>
          <w:sz w:val="20"/>
          <w:szCs w:val="20"/>
        </w:rPr>
        <w:t xml:space="preserve">Usage against limits: documents, SOP generations, recording minutes — as counts against caps, plainly.</w:t>
      </w:r>
    </w:p>
    <w:p>
      <w:pPr>
        <w:pStyle w:val="ListParagraph"/>
        <w:numPr>
          <w:ilvl w:val="0"/>
          <w:numId w:val="3"/>
        </w:numPr>
        <w:spacing w:after="40" w:before="40"/>
      </w:pPr>
      <w:r>
        <w:rPr>
          <w:rFonts w:ascii="Calibri" w:cs="Calibri" w:eastAsia="Calibri" w:hAnsi="Calibri"/>
          <w:color w:val="1A1A1A"/>
          <w:sz w:val="20"/>
          <w:szCs w:val="20"/>
        </w:rPr>
        <w:t xml:space="preserve">Approaching a limit surfaces a line in the app shell, not a modal.</w:t>
      </w:r>
    </w:p>
    <w:p>
      <w:pPr>
        <w:pStyle w:val="ListParagraph"/>
        <w:numPr>
          <w:ilvl w:val="0"/>
          <w:numId w:val="3"/>
        </w:numPr>
        <w:spacing w:after="40" w:before="40"/>
      </w:pPr>
      <w:r>
        <w:rPr>
          <w:rFonts w:ascii="Calibri" w:cs="Calibri" w:eastAsia="Calibri" w:hAnsi="Calibri"/>
          <w:color w:val="1A1A1A"/>
          <w:sz w:val="20"/>
          <w:szCs w:val="20"/>
        </w:rPr>
        <w:t xml:space="preserve">Upgrade compares Free / Pro / Team with the current plan marked.</w:t>
      </w:r>
    </w:p>
    <w:p>
      <w:pPr>
        <w:pBdr>
          <w:bottom w:val="single" w:color="D4D4D4" w:sz="6" w:space="1"/>
        </w:pBdr>
        <w:spacing w:after="200" w:before="120"/>
      </w:pPr>
    </w:p>
    <w:p>
      <w:pPr>
        <w:pStyle w:val="Heading2"/>
        <w:spacing w:after="140" w:before="320"/>
      </w:pPr>
      <w:r>
        <w:rPr>
          <w:rFonts w:ascii="Calibri Light" w:cs="Calibri Light" w:eastAsia="Calibri Light" w:hAnsi="Calibri Light"/>
          <w:b/>
          <w:bCs/>
          <w:color w:val="1E2761"/>
          <w:sz w:val="28"/>
          <w:szCs w:val="28"/>
        </w:rPr>
        <w:t xml:space="preserve">4. Cross-cutting states</w:t>
      </w:r>
    </w:p>
    <w:p>
      <w:pPr>
        <w:spacing w:after="140" w:before="60" w:line="276"/>
        <w:jc w:val="left"/>
      </w:pPr>
      <w:r>
        <w:rPr>
          <w:rFonts w:ascii="Calibri" w:cs="Calibri" w:eastAsia="Calibri" w:hAnsi="Calibri"/>
          <w:color w:val="1A1A1A"/>
          <w:sz w:val="20"/>
          <w:szCs w:val="20"/>
        </w:rPr>
        <w:t xml:space="preserve">Every screen defines four states. Empty and error states are specified content, not developer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5"/>
        <w:gridCol w:w="8275"/>
      </w:tblGrid>
      <w:tr>
        <w:trPr>
          <w:tblHeader/>
        </w:trPr>
        <w:tc>
          <w:tcPr>
            <w:tcW w:type="dxa" w:w="1085"/>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State</w:t>
            </w:r>
          </w:p>
        </w:tc>
        <w:tc>
          <w:tcPr>
            <w:tcW w:type="dxa" w:w="8275"/>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Rule</w:t>
            </w:r>
          </w:p>
        </w:tc>
      </w:tr>
      <w:tr>
        <w:tc>
          <w:tcPr>
            <w:tcW w:type="dxa" w:w="108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Loading</w:t>
            </w:r>
          </w:p>
        </w:tc>
        <w:tc>
          <w:tcPr>
            <w:tcW w:type="dxa" w:w="827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Skeletons matching final layout. Never a centred spinner on a full screen.</w:t>
            </w:r>
          </w:p>
        </w:tc>
      </w:tr>
      <w:tr>
        <w:tc>
          <w:tcPr>
            <w:tcW w:type="dxa" w:w="108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Empty</w:t>
            </w:r>
          </w:p>
        </w:tc>
        <w:tc>
          <w:tcPr>
            <w:tcW w:type="dxa" w:w="827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Names the action to take, with the control attached. Never "No data."</w:t>
            </w:r>
          </w:p>
        </w:tc>
      </w:tr>
      <w:tr>
        <w:tc>
          <w:tcPr>
            <w:tcW w:type="dxa" w:w="108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Error</w:t>
            </w:r>
          </w:p>
        </w:tc>
        <w:tc>
          <w:tcPr>
            <w:tcW w:type="dxa" w:w="8275"/>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States what happened and what to do. No apology, no error code alone.</w:t>
            </w:r>
          </w:p>
        </w:tc>
      </w:tr>
      <w:tr>
        <w:tc>
          <w:tcPr>
            <w:tcW w:type="dxa" w:w="108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Permission</w:t>
            </w:r>
          </w:p>
        </w:tc>
        <w:tc>
          <w:tcPr>
            <w:tcW w:type="dxa" w:w="8275"/>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Content the user can't access is absent, never greyed out — a disabled row still reveals that the document exists.</w:t>
            </w:r>
          </w:p>
        </w:tc>
      </w:tr>
    </w:tbl>
    <w:p>
      <w:pPr>
        <w:spacing w:after="160"/>
      </w:pPr>
    </w:p>
    <w:p>
      <w:pPr>
        <w:spacing w:after="140" w:before="60" w:line="276"/>
        <w:jc w:val="left"/>
      </w:pPr>
      <w:r>
        <w:rPr>
          <w:rFonts w:ascii="Calibri" w:cs="Calibri" w:eastAsia="Calibri" w:hAnsi="Calibri"/>
          <w:b/>
          <w:bCs/>
          <w:color w:val="1A1A1A"/>
          <w:sz w:val="20"/>
          <w:szCs w:val="20"/>
        </w:rPr>
        <w:t xml:space="preserve">Error voice examples</w:t>
      </w:r>
    </w:p>
    <w:p>
      <w:pPr>
        <w:pStyle w:val="ListParagraph"/>
        <w:numPr>
          <w:ilvl w:val="0"/>
          <w:numId w:val="3"/>
        </w:numPr>
        <w:spacing w:after="40" w:before="40"/>
      </w:pPr>
      <w:r>
        <w:rPr>
          <w:rFonts w:ascii="Calibri" w:cs="Calibri" w:eastAsia="Calibri" w:hAnsi="Calibri"/>
          <w:color w:val="1A1A1A"/>
          <w:sz w:val="20"/>
          <w:szCs w:val="20"/>
        </w:rPr>
        <w:t xml:space="preserve">"That recording had no usable audio. Upload a version with narration, or record it again."</w:t>
      </w:r>
    </w:p>
    <w:p>
      <w:pPr>
        <w:pStyle w:val="ListParagraph"/>
        <w:numPr>
          <w:ilvl w:val="0"/>
          <w:numId w:val="3"/>
        </w:numPr>
        <w:spacing w:after="40" w:before="40"/>
      </w:pPr>
      <w:r>
        <w:rPr>
          <w:rFonts w:ascii="Calibri" w:cs="Calibri" w:eastAsia="Calibri" w:hAnsi="Calibri"/>
          <w:color w:val="1A1A1A"/>
          <w:sz w:val="20"/>
          <w:szCs w:val="20"/>
        </w:rPr>
        <w:t xml:space="preserve">"This document changed while you were reviewing it. Reload to see the current version before approving."</w:t>
      </w:r>
    </w:p>
    <w:p>
      <w:pPr>
        <w:pStyle w:val="ListParagraph"/>
        <w:numPr>
          <w:ilvl w:val="0"/>
          <w:numId w:val="3"/>
        </w:numPr>
        <w:spacing w:after="40" w:before="40"/>
      </w:pPr>
      <w:r>
        <w:rPr>
          <w:rFonts w:ascii="Calibri" w:cs="Calibri" w:eastAsia="Calibri" w:hAnsi="Calibri"/>
          <w:color w:val="1A1A1A"/>
          <w:sz w:val="20"/>
          <w:szCs w:val="20"/>
        </w:rPr>
        <w:t xml:space="preserve">"You've reached 50 documents on the Free plan. Upgrade to keep adding, or archive documents you no longer need."</w:t>
      </w:r>
    </w:p>
    <w:p>
      <w:pPr>
        <w:pBdr>
          <w:bottom w:val="single" w:color="D4D4D4" w:sz="6" w:space="1"/>
        </w:pBdr>
        <w:spacing w:after="200" w:before="120"/>
      </w:pPr>
    </w:p>
    <w:p>
      <w:pPr>
        <w:pStyle w:val="Heading2"/>
        <w:spacing w:after="140" w:before="320"/>
      </w:pPr>
      <w:r>
        <w:rPr>
          <w:rFonts w:ascii="Calibri Light" w:cs="Calibri Light" w:eastAsia="Calibri Light" w:hAnsi="Calibri Light"/>
          <w:b/>
          <w:bCs/>
          <w:color w:val="1E2761"/>
          <w:sz w:val="28"/>
          <w:szCs w:val="28"/>
        </w:rPr>
        <w:t xml:space="preserve">5. Responsive behaviour</w:t>
      </w:r>
    </w:p>
    <w:p>
      <w:pPr>
        <w:spacing w:after="140" w:before="60" w:line="276"/>
        <w:jc w:val="left"/>
      </w:pPr>
      <w:r>
        <w:rPr>
          <w:rFonts w:ascii="Calibri" w:cs="Calibri" w:eastAsia="Calibri" w:hAnsi="Calibri"/>
          <w:color w:val="1A1A1A"/>
          <w:sz w:val="20"/>
          <w:szCs w:val="20"/>
        </w:rPr>
        <w:t xml:space="preserve">Desktop-first — this is a work tool used while doing the work. But answers must be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32"/>
        <w:gridCol w:w="7528"/>
      </w:tblGrid>
      <w:tr>
        <w:trPr>
          <w:tblHeader/>
        </w:trPr>
        <w:tc>
          <w:tcPr>
            <w:tcW w:type="dxa" w:w="1832"/>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Breakpoint</w:t>
            </w:r>
          </w:p>
        </w:tc>
        <w:tc>
          <w:tcPr>
            <w:tcW w:type="dxa" w:w="7528"/>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Behaviour</w:t>
            </w:r>
          </w:p>
        </w:tc>
      </w:tr>
      <w:tr>
        <w:tc>
          <w:tcPr>
            <w:tcW w:type="dxa" w:w="183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 1280px</w:t>
            </w:r>
          </w:p>
        </w:tc>
        <w:tc>
          <w:tcPr>
            <w:tcW w:type="dxa" w:w="752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Full shell, side panels available</w:t>
            </w:r>
          </w:p>
        </w:tc>
      </w:tr>
      <w:tr>
        <w:tc>
          <w:tcPr>
            <w:tcW w:type="dxa" w:w="1832"/>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1024–1280px</w:t>
            </w:r>
          </w:p>
        </w:tc>
        <w:tc>
          <w:tcPr>
            <w:tcW w:type="dxa" w:w="7528"/>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Sidebar collapses to icons; panels become overlays</w:t>
            </w:r>
          </w:p>
        </w:tc>
      </w:tr>
      <w:tr>
        <w:tc>
          <w:tcPr>
            <w:tcW w:type="dxa" w:w="1832"/>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&lt; 1024px</w:t>
            </w:r>
          </w:p>
        </w:tc>
        <w:tc>
          <w:tcPr>
            <w:tcW w:type="dxa" w:w="7528"/>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Read and ask only.</w:t>
            </w:r>
            <w:r>
              <w:rPr>
                <w:rFonts w:ascii="Calibri" w:cs="Calibri" w:eastAsia="Calibri" w:hAnsi="Calibri"/>
                <w:color w:val="1A1A1A"/>
                <w:sz w:val="20"/>
                <w:szCs w:val="20"/>
              </w:rPr>
              <w:t xml:space="preserve"> Reader, search, ask, handbook and acknowledgement. Editor and draft review are hidden with an explanation.</w:t>
            </w:r>
          </w:p>
        </w:tc>
      </w:tr>
    </w:tbl>
    <w:p>
      <w:pPr>
        <w:spacing w:after="160"/>
      </w:pPr>
    </w:p>
    <w:p>
      <w:pPr>
        <w:spacing w:after="140" w:before="60" w:line="276"/>
        <w:jc w:val="left"/>
      </w:pPr>
      <w:r>
        <w:rPr>
          <w:rFonts w:ascii="Calibri" w:cs="Calibri" w:eastAsia="Calibri" w:hAnsi="Calibri"/>
          <w:color w:val="1A1A1A"/>
          <w:sz w:val="20"/>
          <w:szCs w:val="20"/>
        </w:rPr>
        <w:t xml:space="preserve">Recording and draft review are not attempted on mobile. Verifying a generated SOP against a video needs two panes and precision; a bad small-screen version of the wedge is worse than none.</w:t>
      </w:r>
    </w:p>
    <w:p>
      <w:pPr>
        <w:pBdr>
          <w:bottom w:val="single" w:color="D4D4D4" w:sz="6" w:space="1"/>
        </w:pBdr>
        <w:spacing w:after="200" w:before="120"/>
      </w:pPr>
    </w:p>
    <w:p>
      <w:pPr>
        <w:pStyle w:val="Heading2"/>
        <w:spacing w:after="140" w:before="320"/>
      </w:pPr>
      <w:r>
        <w:rPr>
          <w:rFonts w:ascii="Calibri Light" w:cs="Calibri Light" w:eastAsia="Calibri Light" w:hAnsi="Calibri Light"/>
          <w:b/>
          <w:bCs/>
          <w:color w:val="1E2761"/>
          <w:sz w:val="28"/>
          <w:szCs w:val="28"/>
        </w:rPr>
        <w:t xml:space="preserve">6. Accessibility</w:t>
      </w:r>
    </w:p>
    <w:p>
      <w:pPr>
        <w:pStyle w:val="ListParagraph"/>
        <w:numPr>
          <w:ilvl w:val="0"/>
          <w:numId w:val="3"/>
        </w:numPr>
        <w:spacing w:after="40" w:before="40"/>
      </w:pPr>
      <w:r>
        <w:rPr>
          <w:rFonts w:ascii="Calibri" w:cs="Calibri" w:eastAsia="Calibri" w:hAnsi="Calibri"/>
          <w:color w:val="1A1A1A"/>
          <w:sz w:val="20"/>
          <w:szCs w:val="20"/>
        </w:rPr>
        <w:t xml:space="preserve">WCAG 2.1 AA on reader, search, ask and handbook — the surfaces every employee touches.</w:t>
      </w:r>
    </w:p>
    <w:p>
      <w:pPr>
        <w:pStyle w:val="ListParagraph"/>
        <w:numPr>
          <w:ilvl w:val="0"/>
          <w:numId w:val="3"/>
        </w:numPr>
        <w:spacing w:after="40" w:before="40"/>
      </w:pPr>
      <w:r>
        <w:rPr>
          <w:rFonts w:ascii="Calibri" w:cs="Calibri" w:eastAsia="Calibri" w:hAnsi="Calibri"/>
          <w:b/>
          <w:bCs/>
          <w:color w:val="1A1A1A"/>
          <w:sz w:val="20"/>
          <w:szCs w:val="20"/>
        </w:rPr>
        <w:t xml:space="preserve">State is never colour alone.</w:t>
      </w:r>
      <w:r>
        <w:rPr>
          <w:rFonts w:ascii="Calibri" w:cs="Calibri" w:eastAsia="Calibri" w:hAnsi="Calibri"/>
          <w:color w:val="1A1A1A"/>
          <w:sz w:val="20"/>
          <w:szCs w:val="20"/>
        </w:rPr>
        <w:t xml:space="preserve"> Every state pill carries its word: "Approved", "Draft", "In review". A colour-blind user and a printed page are the same problem.</w:t>
      </w:r>
    </w:p>
    <w:p>
      <w:pPr>
        <w:pStyle w:val="ListParagraph"/>
        <w:numPr>
          <w:ilvl w:val="0"/>
          <w:numId w:val="3"/>
        </w:numPr>
        <w:spacing w:after="40" w:before="40"/>
      </w:pPr>
      <w:r>
        <w:rPr>
          <w:rFonts w:ascii="Calibri" w:cs="Calibri" w:eastAsia="Calibri" w:hAnsi="Calibri"/>
          <w:color w:val="1A1A1A"/>
          <w:sz w:val="20"/>
          <w:szCs w:val="20"/>
        </w:rPr>
        <w:t xml:space="preserve">Full keyboard path: search → result → document → step → ask, with visible focus.</w:t>
      </w:r>
    </w:p>
    <w:p>
      <w:pPr>
        <w:pStyle w:val="ListParagraph"/>
        <w:numPr>
          <w:ilvl w:val="0"/>
          <w:numId w:val="3"/>
        </w:numPr>
        <w:spacing w:after="40" w:before="40"/>
      </w:pPr>
      <w:r>
        <w:rPr>
          <w:rFonts w:ascii="Calibri" w:cs="Calibri" w:eastAsia="Calibri" w:hAnsi="Calibri"/>
          <w:color w:val="1A1A1A"/>
          <w:sz w:val="20"/>
          <w:szCs w:val="20"/>
        </w:rPr>
        <w:t xml:space="preserve">Citation chips are links with accessible names including the document title and step.</w:t>
      </w:r>
    </w:p>
    <w:p>
      <w:pPr>
        <w:pStyle w:val="ListParagraph"/>
        <w:numPr>
          <w:ilvl w:val="0"/>
          <w:numId w:val="3"/>
        </w:numPr>
        <w:spacing w:after="40" w:before="40"/>
      </w:pPr>
      <w:r>
        <w:rPr>
          <w:rFonts w:ascii="Calibri" w:cs="Calibri" w:eastAsia="Calibri" w:hAnsi="Calibri"/>
          <w:color w:val="1A1A1A"/>
          <w:sz w:val="20"/>
          <w:szCs w:val="20"/>
        </w:rPr>
        <w:t xml:space="preserve">Video player has captions from the transcript already produced by the pipeline — the data exists, so there is no excuse.</w:t>
      </w:r>
    </w:p>
    <w:p>
      <w:pPr>
        <w:pStyle w:val="ListParagraph"/>
        <w:numPr>
          <w:ilvl w:val="0"/>
          <w:numId w:val="3"/>
        </w:numPr>
        <w:spacing w:after="40" w:before="40"/>
      </w:pPr>
      <w:r>
        <w:rPr>
          <w:rFonts w:ascii="Consolas" w:cs="Consolas" w:eastAsia="Consolas" w:hAnsi="Consolas"/>
          <w:color w:val="0B3D2E"/>
          <w:sz w:val="18"/>
          <w:szCs w:val="18"/>
          <w:shd w:fill="F4F5F7" w:val="clear"/>
        </w:rPr>
        <w:t xml:space="preserve">prefers-reduced-motion</w:t>
      </w:r>
      <w:r>
        <w:rPr>
          <w:rFonts w:ascii="Calibri" w:cs="Calibri" w:eastAsia="Calibri" w:hAnsi="Calibri"/>
          <w:color w:val="1A1A1A"/>
          <w:sz w:val="20"/>
          <w:szCs w:val="20"/>
        </w:rPr>
        <w:t xml:space="preserve"> disables the step reorder and stamp animations.</w:t>
      </w:r>
    </w:p>
    <w:p>
      <w:pPr>
        <w:pBdr>
          <w:bottom w:val="single" w:color="D4D4D4" w:sz="6" w:space="1"/>
        </w:pBdr>
        <w:spacing w:after="200" w:before="120"/>
      </w:pPr>
    </w:p>
    <w:p>
      <w:pPr>
        <w:pStyle w:val="Heading2"/>
        <w:spacing w:after="140" w:before="320"/>
      </w:pPr>
      <w:r>
        <w:rPr>
          <w:rFonts w:ascii="Calibri Light" w:cs="Calibri Light" w:eastAsia="Calibri Light" w:hAnsi="Calibri Light"/>
          <w:b/>
          <w:bCs/>
          <w:color w:val="1E2761"/>
          <w:sz w:val="28"/>
          <w:szCs w:val="28"/>
        </w:rPr>
        <w:t xml:space="preserve">7. Build order</w:t>
      </w:r>
    </w:p>
    <w:p>
      <w:pPr>
        <w:spacing w:after="140" w:before="60" w:line="276"/>
        <w:jc w:val="left"/>
      </w:pPr>
      <w:r>
        <w:rPr>
          <w:rFonts w:ascii="Calibri" w:cs="Calibri" w:eastAsia="Calibri" w:hAnsi="Calibri"/>
          <w:color w:val="1A1A1A"/>
          <w:sz w:val="20"/>
          <w:szCs w:val="20"/>
        </w:rPr>
        <w:t xml:space="preserve">Matching the roadmap in </w:t>
      </w:r>
      <w:r>
        <w:rPr>
          <w:rFonts w:ascii="Consolas" w:cs="Consolas" w:eastAsia="Consolas" w:hAnsi="Consolas"/>
          <w:color w:val="0B3D2E"/>
          <w:sz w:val="18"/>
          <w:szCs w:val="18"/>
          <w:shd w:fill="F4F5F7" w:val="clear"/>
        </w:rPr>
        <w:t>document 07 (Roadmap &amp; Milestones)</w:t>
      </w:r>
      <w:r>
        <w:rPr>
          <w:rFonts w:ascii="Calibri" w:cs="Calibri" w:eastAsia="Calibri" w:hAnsi="Calibri"/>
          <w:color w:val="1A1A1A"/>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Milestone</w:t>
            </w:r>
          </w:p>
        </w:tc>
        <w:tc>
          <w:tcPr>
            <w:tcW w:type="dxa" w:w="7200"/>
            <w:tcBorders>
              <w:top w:val="single" w:color="D4D4D4" w:sz="2"/>
              <w:left w:val="single" w:color="D4D4D4" w:sz="2"/>
              <w:bottom w:val="single" w:color="D4D4D4" w:sz="2"/>
              <w:right w:val="single" w:color="D4D4D4" w:sz="2"/>
            </w:tcBorders>
            <w:shd w:fill="EDF1F5" w:val="clear"/>
            <w:tcMar>
              <w:top w:type="dxa" w:w="80"/>
              <w:left w:type="dxa" w:w="120"/>
              <w:bottom w:type="dxa" w:w="80"/>
              <w:right w:type="dxa" w:w="120"/>
            </w:tcMar>
          </w:tcPr>
          <w:p>
            <w:pPr>
              <w:spacing w:after="40" w:before="40"/>
              <w:jc w:val="left"/>
            </w:pPr>
            <w:r>
              <w:rPr>
                <w:rFonts w:ascii="Calibri" w:cs="Calibri" w:eastAsia="Calibri" w:hAnsi="Calibri"/>
                <w:b/>
                <w:bCs/>
                <w:color w:val="1A1A1A"/>
                <w:sz w:val="20"/>
                <w:szCs w:val="20"/>
              </w:rPr>
              <w:t xml:space="preserve">Screens</w:t>
            </w:r>
          </w:p>
        </w:tc>
      </w:tr>
      <w:tr>
        <w:tc>
          <w:tcPr>
            <w:tcW w:type="dxa" w:w="216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M0</w:t>
            </w:r>
          </w:p>
        </w:tc>
        <w:tc>
          <w:tcPr>
            <w:tcW w:type="dxa" w:w="720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S1, S2, S3, S5, S6, S8</w:t>
            </w:r>
          </w:p>
        </w:tc>
      </w:tr>
      <w:tr>
        <w:tc>
          <w:tcPr>
            <w:tcW w:type="dxa" w:w="216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M1</w:t>
            </w:r>
          </w:p>
        </w:tc>
        <w:tc>
          <w:tcPr>
            <w:tcW w:type="dxa" w:w="720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S4, S10, S11, </w:t>
            </w:r>
            <w:r>
              <w:rPr>
                <w:rFonts w:ascii="Calibri" w:cs="Calibri" w:eastAsia="Calibri" w:hAnsi="Calibri"/>
                <w:b/>
                <w:bCs/>
                <w:color w:val="1A1A1A"/>
                <w:sz w:val="20"/>
                <w:szCs w:val="20"/>
              </w:rPr>
              <w:t xml:space="preserve">S9</w:t>
            </w:r>
          </w:p>
        </w:tc>
      </w:tr>
      <w:tr>
        <w:tc>
          <w:tcPr>
            <w:tcW w:type="dxa" w:w="216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M2</w:t>
            </w:r>
          </w:p>
        </w:tc>
        <w:tc>
          <w:tcPr>
            <w:tcW w:type="dxa" w:w="720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S7, S12, S13, S18, S19</w:t>
            </w:r>
          </w:p>
        </w:tc>
      </w:tr>
      <w:tr>
        <w:tc>
          <w:tcPr>
            <w:tcW w:type="dxa" w:w="216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M3</w:t>
            </w:r>
          </w:p>
        </w:tc>
        <w:tc>
          <w:tcPr>
            <w:tcW w:type="dxa" w:w="720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S14, S15, S20 (gaps only)</w:t>
            </w:r>
          </w:p>
        </w:tc>
      </w:tr>
      <w:tr>
        <w:tc>
          <w:tcPr>
            <w:tcW w:type="dxa" w:w="216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M4</w:t>
            </w:r>
          </w:p>
        </w:tc>
        <w:tc>
          <w:tcPr>
            <w:tcW w:type="dxa" w:w="7200"/>
            <w:tcBorders>
              <w:top w:val="single" w:color="D4D4D4" w:sz="2"/>
              <w:left w:val="single" w:color="D4D4D4" w:sz="2"/>
              <w:bottom w:val="single" w:color="D4D4D4" w:sz="2"/>
              <w:right w:val="single" w:color="D4D4D4" w:sz="2"/>
            </w:tcBorders>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S16, S17, S22, S23, S24</w:t>
            </w:r>
          </w:p>
        </w:tc>
      </w:tr>
      <w:tr>
        <w:tc>
          <w:tcPr>
            <w:tcW w:type="dxa" w:w="216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M5</w:t>
            </w:r>
          </w:p>
        </w:tc>
        <w:tc>
          <w:tcPr>
            <w:tcW w:type="dxa" w:w="7200"/>
            <w:tcBorders>
              <w:top w:val="single" w:color="D4D4D4" w:sz="2"/>
              <w:left w:val="single" w:color="D4D4D4" w:sz="2"/>
              <w:bottom w:val="single" w:color="D4D4D4" w:sz="2"/>
              <w:right w:val="single" w:color="D4D4D4" w:sz="2"/>
            </w:tcBorders>
            <w:shd w:fill="FAFBFC" w:val="clear"/>
            <w:tcMar>
              <w:top w:type="dxa" w:w="80"/>
              <w:left w:type="dxa" w:w="120"/>
              <w:bottom w:type="dxa" w:w="80"/>
              <w:right w:type="dxa" w:w="120"/>
            </w:tcMar>
          </w:tcPr>
          <w:p>
            <w:pPr>
              <w:spacing w:after="40" w:before="40"/>
              <w:jc w:val="left"/>
            </w:pPr>
            <w:r>
              <w:rPr>
                <w:rFonts w:ascii="Calibri" w:cs="Calibri" w:eastAsia="Calibri" w:hAnsi="Calibri"/>
                <w:color w:val="1A1A1A"/>
                <w:sz w:val="20"/>
                <w:szCs w:val="20"/>
              </w:rPr>
              <w:t xml:space="preserve">S21, S20 (full analytics)</w:t>
            </w:r>
          </w:p>
        </w:tc>
      </w:tr>
    </w:tbl>
    <w:p>
      <w:pPr>
        <w:spacing w:after="160"/>
      </w:pPr>
    </w:p>
    <w:p>
      <w:pPr>
        <w:spacing w:after="140" w:before="60" w:line="276"/>
        <w:jc w:val="left"/>
      </w:pPr>
      <w:r>
        <w:rPr>
          <w:rFonts w:ascii="Calibri" w:cs="Calibri" w:eastAsia="Calibri" w:hAnsi="Calibri"/>
          <w:color w:val="1A1A1A"/>
          <w:sz w:val="20"/>
          <w:szCs w:val="20"/>
        </w:rPr>
        <w:t xml:space="preserve">S9 is the last screen built in M1 and the one that decides whether the wedge is real. Give it disproportionate design time.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4" w:sz="4" w:space="6"/>
      </w:pBdr>
      <w:tabs>
        <w:tab w:val="right" w:pos="9360"/>
      </w:tabs>
      <w:spacing w:after="200"/>
    </w:pPr>
    <w:r>
      <w:rPr>
        <w:rFonts w:ascii="Calibri" w:cs="Calibri" w:eastAsia="Calibri" w:hAnsi="Calibri"/>
        <w:color w:val="6B6B6B"/>
        <w:sz w:val="16"/>
        <w:szCs w:val="16"/>
      </w:rPr>
      <w:t xml:space="preserve">FlowZapp</w:t>
    </w:r>
    <w:r>
      <w:rPr>
        <w:rFonts w:ascii="Calibri" w:cs="Calibri" w:eastAsia="Calibri" w:hAnsi="Calibri"/>
        <w:color w:val="6B6B6B"/>
        <w:sz w:val="16"/>
        <w:szCs w:val="16"/>
      </w:rPr>
      <w:t xml:space="preserve">	Screen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abstractNum w:abstractNumId="3" w15:restartNumberingAfterBreak="0">
    <w:multiLevelType w:val="hybridMultilevel"/>
    <w:lvl w:ilvl="0" w15:tentative="1">
      <w:start w:val="1"/>
      <w:numFmt w:val="decimal"/>
      <w:lvlText w:val="%1."/>
      <w:lvlJc w:val="left"/>
      <w:pPr>
        <w:ind w:left="400" w:hanging="260"/>
      </w:pPr>
    </w:lvl>
  </w:abstractNum>
  <w:abstractNum w:abstractNumId="4"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Screen Specification</dc:title>
  <dc:creator>Project Documentation</dc:creator>
  <dc:description>Design language, screen inventory and per-screen behaviour</dc:description>
  <cp:lastModifiedBy>Un-named</cp:lastModifiedBy>
  <cp:revision>1</cp:revision>
  <dcterms:created xsi:type="dcterms:W3CDTF">2026-09-16T05:19:01.280Z</dcterms:created>
  <dcterms:modified xsi:type="dcterms:W3CDTF">2026-09-16T05:19:01.280Z</dcterms:modified>
</cp:coreProperties>
</file>

<file path=docProps/custom.xml><?xml version="1.0" encoding="utf-8"?>
<Properties xmlns="http://schemas.openxmlformats.org/officeDocument/2006/custom-properties" xmlns:vt="http://schemas.openxmlformats.org/officeDocument/2006/docPropsVTypes"/>
</file>