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Sneha Iyer</w:t>
      </w:r>
    </w:p>
    <w:p>
      <w:r>
        <w:t>sneha.iyer@example.com | 90000 11122</w:t>
      </w:r>
    </w:p>
    <w:p/>
    <w:p>
      <w:pPr>
        <w:pStyle w:val="Heading2"/>
      </w:pPr>
      <w:r>
        <w:t>SUMMARY</w:t>
      </w:r>
    </w:p>
    <w:p>
      <w:r>
        <w:t>Human resources generalist with 7 years of experience in recruiting, onboarding, employee relations, payroll and benefits administration.</w:t>
      </w:r>
    </w:p>
    <w:p/>
    <w:p>
      <w:pPr>
        <w:pStyle w:val="Heading2"/>
      </w:pPr>
      <w:r>
        <w:t>EXPERIENCE</w:t>
      </w:r>
    </w:p>
    <w:p>
      <w:r>
        <w:t>HR Manager, BrightWorks (2019-2026): talent acquisition, HRIS, performance management, training and development.</w:t>
      </w:r>
    </w:p>
    <w:p>
      <w:r>
        <w:t>HR Executive, Foodline (2016-2019): recruitment, compliance, employee relations.</w:t>
      </w:r>
    </w:p>
    <w:p/>
    <w:p>
      <w:pPr>
        <w:pStyle w:val="Heading2"/>
      </w:pPr>
      <w:r>
        <w:t>EDUCATION</w:t>
      </w:r>
    </w:p>
    <w:p>
      <w:r>
        <w:t>Master of Arts in Human Resource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