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6"/>
          <w:szCs w:val="26"/>
        </w:rPr>
        <w:t xml:space="preserve">BÀI TẬP LỚN MÔN THỊ GIÁC MÁY TÍNH</w:t>
      </w:r>
    </w:p>
    <w:p>
      <w:pPr>
        <w:pBdr>
          <w:bottom w:val="single" w:color="2E75B6" w:sz="6" w:space="8"/>
        </w:pBdr>
        <w:spacing w:after="80" w:before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18</w:t>
      </w:r>
    </w:p>
    <w:p>
      <w:pPr>
        <w:spacing w:after="0" w:before="80"/>
      </w:pPr>
      <w: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Nhận Dạng Thực Phẩm và Trợ Lý Ước Lượng Khẩu Phần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Food Recognition and Portion-Aware Dietary Assistant</w:t>
      </w:r>
    </w:p>
    <w:p>
      <w:pPr>
        <w:spacing w:after="0" w:before="200"/>
      </w:pPr>
      <w:r>
        <w:t xml:space="preserve"/>
      </w:r>
    </w:p>
    <w:p>
      <w:pPr>
        <w:shd w:fill="D6E4F0" w:val="clear"/>
        <w:spacing w:after="80" w:before="80"/>
        <w:jc w:val="center"/>
      </w:pP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Hướng ứng dụng: Ghi nhật ký chế độ ăn uống và phân tích bữa ăn phục vụ hỗ trợ dinh dưỡng cá nhân</w:t>
      </w:r>
    </w:p>
    <w:p>
      <w:pPr>
        <w:spacing w:after="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aps/>
          <w:color w:val="C55A11"/>
          <w:sz w:val="24"/>
          <w:szCs w:val="24"/>
        </w:rPr>
        <w:t xml:space="preserve">TÀI LIỆU YÊU CẦU DỰ ÁN &amp; LIÊN KẾT KIẾN THỨC MÔN HỌC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I. TỔNG QUAN DỰ ÁN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Tên dự án: </w:t>
      </w:r>
      <w:r>
        <w:rPr>
          <w:rFonts w:ascii="Arial" w:cs="Arial" w:eastAsia="Arial" w:hAnsi="Arial"/>
          <w:sz w:val="22"/>
          <w:szCs w:val="22"/>
        </w:rPr>
        <w:t xml:space="preserve">Food Recognition and Portion-Aware Dietary Assistant</w:t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Hướng ứng dụng: </w:t>
      </w:r>
      <w:r>
        <w:rPr>
          <w:rFonts w:ascii="Arial" w:cs="Arial" w:eastAsia="Arial" w:hAnsi="Arial"/>
          <w:sz w:val="22"/>
          <w:szCs w:val="22"/>
        </w:rPr>
        <w:t xml:space="preserve">Ghi nhật ký chế độ ăn uống và phân tích bữa ăn phục vụ hỗ trợ dinh dưỡng cá nhân</w:t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Nhóm thực hiện: </w:t>
      </w:r>
      <w:r>
        <w:rPr>
          <w:rFonts w:ascii="Arial" w:cs="Arial" w:eastAsia="Arial" w:hAnsi="Arial"/>
          <w:sz w:val="22"/>
          <w:szCs w:val="22"/>
        </w:rPr>
        <w:t xml:space="preserve">Tối đa 03 thành viên (không được thực hiện cá nhân)</w:t>
      </w:r>
    </w:p>
    <w:p>
      <w:pPr>
        <w:spacing w:after="0" w:before="60"/>
      </w:pPr>
      <w:r>
        <w:t xml:space="preserve"/>
      </w:r>
    </w:p>
    <w:p>
      <w:pPr>
        <w:pBdr>
          <w:left w:val="thick" w:color="2E75B6" w:sz="12"/>
        </w:pBdr>
        <w:shd w:fill="D6E4F0" w:val="clear"/>
        <w:spacing w:after="80" w:before="80" w:line="34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Mục tiêu: Xây dựng hệ thống phân loại thực phẩm từ ảnh bữa ăn và ước lượng coarse kích thước phần ăn (nhỏ/vừa/lớn) hoặc dải calo — phục vụ ứng dụng ghi nhật ký dinh dưỡng.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II. MỐI LIÊN HỆ GIỮA KIẾN THỨC MÔN HỌC VÀ NHIỆM VỤ DỰ ÁN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Bảng dưới đây tổng hợp toàn bộ kiến thức môn Thị Giác Máy Tính được áp dụng trong Project 18, theo từng nhiệm vụ cụ thể của dự án:</w:t>
      </w:r>
    </w:p>
    <w:p>
      <w:pPr>
        <w:spacing w:after="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Kiến thức môn học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Nhiệm vụ trong dự án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Ứng dụng cụ thể trong Project 18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Biểu diễn ảnh, kênh màu, không gian màu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Đọc ảnh, chuyển đổi RGB/HSV/Lab, chuẩn hóa màu sắc, phân tích histogram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Chuẩn hóa màu sắc ảnh món ăn; phân tích histogram màu để nhận diện thực phẩm và nhóm thực phẩm theo màu sắc đặc trưng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Lọc ảnh và khử nhiễu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Gaussian/median/bilateral filtering, làm mịn trước khi phân đoạn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Tiền xử lý ảnh đầu vào: loại bỏ nhiễu, làm mịn ảnh thực phẩm trước khi trích xuất vùng đặc trưng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Tích chập và phát hiện biên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Sobel, Canny, bản đồ gradient, phát hiện cấu trúc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Xác định đường viền món ăn, phân tách vùng thực phẩm với nền đĩa, bàn ăn trong ảnh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Ngưỡng hóa và hình thái học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Tách tiền cảnh, lấp lỗ, kết nối vùng, tách vùng chạm nhau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Tách vùng thực phẩm khỏi nền; xử lý các món ăn nằm sát nhau trong cùng một đĩa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Thành phần liên thông và phân tích contour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Đếm vật thể, đo diện tích, phân tích hình dạng, xác định vùng bao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Xác định từng phần ăn riêng biệt; ước lượng kích thước phần ăn dựa trên diện tích vùng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Phân cụm / phân đoạn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K-means, watershed, tinh chỉnh vùng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Phân đoạn ảnh thực phẩm theo màu sắc và texture; tách các loại thực phẩm khác nhau trong một đĩa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Kỹ thuật đặc trưng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Histogram màu, texture, hình dạng, LBP/GLCM/HOG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Trích xuất đặc trưng màu (histogram HSV), texture (LBP/GLCM) và hình dạng để nhận dạng loại thực phẩm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Phân loại / nhận dạng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SVM, kNN, random forest, lightweight CNN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Phân loại loại thực phẩm bằng SVM (baseline cổ điển) và transfer learning CNN (phương pháp cải tiến); ước lượng cỡ phần ăn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Đánh giá hệ thống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Accuracy, IoU, Dice, precision-recall, MAE, runtime</w:t>
            </w:r>
          </w:p>
        </w:tc>
        <w:tc>
          <w:tcPr>
            <w:tcW w:type="dxa" w:w="3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Đánh giá độ chính xác phân loại thực phẩm (top-1 accuracy, macro-F1); phân tích ma trận nhầm lẫn giữa các lớp thực phẩm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left w:val="thick" w:color="70AD47" w:sz="12"/>
        </w:pBdr>
        <w:shd w:fill="E2EFDA" w:val="clear"/>
        <w:spacing w:after="80" w:before="80" w:line="340"/>
        <w:ind w:left="360"/>
      </w:pP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Lưu ý: Dự án phải tận dụng toàn bộ kiến thức đã học trong môn học — từ xử lý ảnh cơ bản đến phân loại và đánh giá hệ thống — không được dừng lại ở việc chạy thuật toán trên benchmark.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III. YÊU CẦU HỆ THỐNG (System Requirement Specification)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18 yêu cầu nhóm xây dựng một hệ thống hoàn chỉnh với các chức năng cụ thể sau: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3.1. Chức năng cốt lõi (Bắt buộc)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Dự đoán danh mục thực phẩm (food category) cho mỗi ảnh hoặc crop và hiển thị kết quả rõ ràng.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 sánh ít nhất một phương pháp baseline với một phương pháp mạnh hơn (learning-based).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Trình bày đầu ra theo hướng ứng dụng — phù hợp với nhật ký bữa ăn hoặc tóm tắt bữa ăn của người dùng.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Thảo luận về sự mơ hồ do món ăn hỗn hợp và sự khác biệt trong cách trình bày (plating variation).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3.2. Chức năng tùy chọn (Khuyến khích thực hiện)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Ước lượng kích thước phần ăn: nếu được đưa vào, phải định nghĩa mục tiêu coarse và trung thực — ví dụ: nhỏ / vừa / lớn.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 sánh phân đoạn thực phẩm trước rồi phân loại vs. phân loại trực tiếp (direct classification).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3.3. Yêu cầu về giao diện đầu ra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Hiển thị nhãn thực phẩm và điểm tin cậy (confidence score) trên ảnh kết quả.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Nếu có ước lượng phần ăn: hiển thị mức phần ăn và/hoặc khoảng calo ước lượng.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Hệ thống phải có interface rõ ràng: command-line, notebook workflow, hoặc GUI tối giản.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IV. QUY TRÌNH XỬ LÝ (Suggested Pipeline)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Pipeline phải được trình bày theo trình tự: Input → Tiền xử lý → Phân đoạn/Phát hiện → Đặc trưng/Biểu diễn → Quyết định → Đánh giá → Trực quan hóa.</w:t>
      </w:r>
    </w:p>
    <w:p>
      <w:pPr>
        <w:spacing w:after="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6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Bước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Công đoạn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thực hiện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Trích xuất / giả định vùng thực phẩm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Crop-based processing hoặc phân đoạn thực phẩm từ nền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Trích xuất đặc trưng hoặc transfer learning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Histogram màu, LBP/GLCM/HOG hoặc đặc trưng từ CNN pretrained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Phân loại loại thực phẩm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SVM (baseline) vs. Transfer Learning CNN (phương pháp chính)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Ước lượng kích thước phần ăn (tùy chọn)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Phân loại coarse: nhỏ / vừa / lớn (định nghĩa rõ ràng, trung thực)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Hiển thị tóm tắt bữa ăn</w:t>
            </w:r>
          </w:p>
        </w:tc>
        <w:tc>
          <w:tcPr>
            <w:tcW w:type="dxa" w:w="5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nhận dạng + thống kê dinh dưỡng ước lượng, giao diện người dùng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V. DỮ LIỆU (Required Data)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5.1. Bộ dữ liệu đề xuất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Food-101 (nguồn chính): 101,000 ảnh, 101 lớp thực phẩm — có thể dùng subset nhỏ hơn nếu bị giới hạn tài nguyên.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Ảnh bữa ăn tự chụp (domain-shift testing): để kiểm thử khả năng tổng quát hóa của mô hình với ảnh thực tế địa phương.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5.2. Yêu cầu về dữ liệu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Mô tả rõ nguồn dữ liệu, số lượng mẫu, quy ước gán nhãn.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Chia tập dữ liệu: train / validation / test — nêu tỷ lệ cụ thể và lý do lựa chọn.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Mô tả quy trình làm sạch dữ liệu (data-cleaning criteria).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Nếu dataset quá lớn: cung cấp script tự động tải và tổ chức dữ liệu.</w:t>
      </w:r>
    </w:p>
    <w:p>
      <w:pPr>
        <w:spacing w:after="0" w:before="80"/>
      </w:pPr>
      <w:r>
        <w:t xml:space="preserve"/>
      </w:r>
    </w:p>
    <w:p>
      <w:pPr>
        <w:pBdr>
          <w:left w:val="thick" w:color="2E75B6" w:sz="12"/>
        </w:pBdr>
        <w:shd w:fill="D6E4F0" w:val="clear"/>
        <w:spacing w:after="80" w:before="80" w:line="340"/>
        <w:ind w:left="36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Dataset phải được tổ chức rõ ràng, không nén file, kèm file hướng dẫn mô tả cấu trúc và cách chạy thực nghiệm để kiểm tra lại được.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VI. SO SÁNH PHƯƠNG PHÁP (Recommended Method Comparisons)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Nhóm phải so sánh ít nhất hai phương pháp ở một giai đoạn chính — nêu rõ baseline và phương pháp cải tiến:</w:t>
      </w:r>
    </w:p>
    <w:p>
      <w:pPr>
        <w:spacing w:after="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26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 so sánh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pháp Baseline (Cổ điển)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Phương pháp Cải tiến (Deep Learning)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Tiêu chí đánh giá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Phân loại thực phẩm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Đặc trưng màu/texture/hình dạng + SVM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Learning CNN (lightweight)
(VGG, MobileNet, EfficientNet-lite...)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Top-1 Accuracy, Macro-F1, Confusion Matrix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Phân đoạn thực phẩm (tùy chọn)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Phân ngưỡng HSV/Lab + Contour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K-means clustering hoặc phân đoạn trực tiếp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IoU, Dice (nếu có nhãn mask)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Ước lượng phần ăn (tùy chọn)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Quy tắc tay (rule-based) theo diện tích pixel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Phân loại CNN: nhỏ/vừa/lớn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Accuracy phân loại 3 mức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70AD47" w:sz="12"/>
        </w:pBdr>
        <w:shd w:fill="E2EFDA" w:val="clear"/>
        <w:spacing w:after="80" w:before="80" w:line="340"/>
        <w:ind w:left="360"/>
      </w:pPr>
      <w:r>
        <w:rPr>
          <w:rFonts w:ascii="Arial" w:cs="Arial" w:eastAsia="Arial" w:hAnsi="Arial"/>
          <w:i/>
          <w:iCs/>
          <w:color w:val="375623"/>
          <w:sz w:val="21"/>
          <w:szCs w:val="21"/>
        </w:rPr>
        <w:t xml:space="preserve">Khuyến khích so sánh thêm: phân đoạn thực phẩm trước rồi phân loại (segmentation-first) vs. phân loại trực tiếp trên toàn ảnh (direct classification) để đánh giá ảnh hưởng của bước tiền xử lý.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VII. YÊU CẦU PHÂN TÍCH VÀ ĐÁNH GIÁ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7.1. Tiêu chí đánh giá định lượng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Top-1 Accuracy: tỷ lệ dự đoán đúng nhãn đứng đầu.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Macro-F1 Score: đánh giá cân bằng giữa các lớp thực phẩm.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Confusion Matrix: phân tích nhầm lẫn giữa các lớp thực phẩm.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Phân tích định tính trên món ăn hỗn hợp (mixed foods).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7.2. Phân tích lỗi (Error Analysis — Bắt buộc)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Phân tích các trường hợp phân loại sai do món ăn hỗn hợp, ảnh chụp từ nhiều góc độ.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Đánh giá ảnh hưởng của ánh sáng, cách trình bày đĩa đến kết quả.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Xác định các lớp thực phẩm nào được phân loại tốt nhất và kém nhất.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Thảo luận giới hạn thực tế của hệ thống (realistic application limits).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7.3. Lưu ý về ước lượng phần ăn (nếu thực hiện)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Phải nêu rõ các giả định đơn giản hóa đã được áp dụng.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Không được hứa hẹn độ chính xác vượt quá khả năng thực sự của mô hình.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VIII. YÊU CẦU CHUNG CHO TẤT CẢ CÁC DỰ ÁN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Những yêu cầu dưới đây áp dụng bắt buộc cho mọi nhóm, không chỉ riêng Project 18: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8.1. Mô tả vấn đề và bối cảnh ứng dụng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Cung cấp mô tả vấn đề, đối tượng người dùng mục tiêu, bối cảnh ứng dụng.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Giải thích tại sao vấn đề có ý nghĩa thực tiễn (không chỉ mô tả kỹ thuật).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8.2. Yêu cầu về nhóm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Mỗi nhóm tối đa 03 thành viên.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Dự án không được thực hiện cá nhân (bắt buộc làm nhóm).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8.3. Yêu cầu kỹ thuật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Phải giải quyết một bài toán ứng dụng được định nghĩa rõ — không được dừng lại ở việc thử nghiệm thuật toán trên benchmark.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Ít nhất một nhiệm vụ chính phải so sánh hai hoặc nhiều phương pháp cổ điển; khuyến khích so sánh CV cổ điển vs. deep learning.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Kết quả phân tích phải có cả định lượng và định tính — không chỉ báo cáo kết quả tốt nhất.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Sản phẩm cuối phải là script có thể chạy được, notebook với workflow rõ ràng, hoặc giao diện tối giản thể hiện giá trị ứng dụng.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IX. SẢN PHẨM NỘP (Submission Requirements)</w:t>
      </w:r>
    </w:p>
    <w:p>
      <w:pPr>
        <w:spacing w:after="0" w:before="4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760"/>
        <w:gridCol w:w="1500"/>
      </w:tblGrid>
      <w:tr>
        <w:trPr>
          <w:tblHeader/>
        </w:trP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Sản phẩm nộp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Yêu cầu chi tiết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Báo cáo (01 bản)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Viết theo template chuẩn: 15–20 trang A4, font Times New Roman 13pt, giãn dòng 1.3–1.5; có đầy đủ: pipeline, mô tả dữ liệu, bảng so sánh phương pháp, phân tích lỗi, kết luận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Bắt buộc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Đăng lên Kaggle / GitHub / Drive; có file README hướng dẫn chạy; dữ liệu tổ chức rõ ràng, không nén file; nếu dataset lớn cần có script tự động tải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Bắt buộc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Slide thuyết trình (01 bộ)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Trình bày pipeline, kết quả thực nghiệm, phân tích, kết luận và hướng phát triển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Bắt buộc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Ảnh minh họa đầu ra (≥ 5 ảnh)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Minh họa kết quả hệ thống nhận dạng thực phẩm, giao diện hiển thị nhãn và thông tin dinh dưỡng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Bắt buộc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thick" w:color="FFD700" w:sz="12" w:space="1"/>
        </w:pBdr>
        <w:shd w:fill="FFF2CC" w:val="clear"/>
        <w:spacing w:after="60" w:before="60"/>
        <w:ind w:left="360"/>
      </w:pPr>
      <w:r>
        <w:rPr>
          <w:rFonts w:ascii="Arial" w:cs="Arial" w:eastAsia="Arial" w:hAnsi="Arial"/>
          <w:b/>
          <w:bCs/>
          <w:color w:val="7F4F00"/>
          <w:sz w:val="21"/>
          <w:szCs w:val="21"/>
        </w:rPr>
        <w:t xml:space="preserve">⚠ Lưu ý quan trọng: KHÔNG nộp file nén (.zip, .rar, ...). Tất cả file phải ở dạng không nén, tổ chức rõ ràng.</w:t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X. CHECKLIST BẮT BUỘC CỦA BÁO CÁO</w:t>
      </w:r>
    </w:p>
    <w:p>
      <w:pPr>
        <w:spacing w:after="0" w:before="40"/>
      </w:pPr>
      <w:r>
        <w:t xml:space="preserve"/>
      </w:r>
    </w:p>
    <w:p>
      <w:pPr>
        <w:spacing w:after="60" w:before="60" w:line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Trước khi nộp, nhóm phải đảm bảo báo cáo đáp ứng toàn bộ các tiêu chí sau:</w:t>
      </w:r>
    </w:p>
    <w:p>
      <w:pPr>
        <w:spacing w:after="0" w:before="80"/>
      </w:pPr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  <w:gridCol w:w="860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Sơ đồ pipeline tổng thể được trình bày trong báo cáo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Mô tả rõ dataset và cách chia train/validation/test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ít nhất một bảng so sánh phương pháp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phần phân tích lỗi (error analysis)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 kết luận về khả năng ứng dụng thực tế của hệ thống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Kết quả số liệu trình bày bằng bảng (không dùng screenshot)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Công thức toán học được đánh máy (không dán hình ảnh)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không nhúng trực tiếp vào báo cáo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XI. ĐỊNH DẠNG BÁO CÁO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11.1. Thông số trình bày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Độ dài: 15–20 trang A4 (không tính phụ lục source code); tối thiểu 10 trang, tối đa 35 trang.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Font: Times New Roman, cỡ chữ 13pt.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Giãn dòng: 1.3 đến 1.5.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Căn lề: trên–dưới–trái–phải = 2–2–2.5–2 cm.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Định dạng: căn đều hai bên (fully justified).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Công cụ soạn thảo: LaTeX hoặc MS Word.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11.2. Cấu trúc nội dung báo cáo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Trang bìa: tiêu đề, tên và MSSV thành viên, lớp, giảng viên hướng dẫn.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Tóm tắt (Abstract): bài toán, ứng dụng, dataset, phương pháp chính, kết quả tiêu biểu.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1 – Cơ sở lý thuyết: mô tả pipeline đầy đủ; giải thích từng khối xử lý; trình bày ít nhất 2 phương pháp so sánh.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Chương 2 – Thực nghiệm và Đánh giá: cấu hình thực nghiệm, kịch bản thử nghiệm, bảng kết quả, phân tích lỗi.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Kết luận và Hướng phát triển: nêu rõ thành quả đạt được và các hướng cải tiến khả thi.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Tài liệu tham khảo: trích dẫn theo chuẩn thống nhất.</w:t>
      </w:r>
    </w:p>
    <w:p>
      <w:pPr>
        <w:spacing w:after="0" w:before="120"/>
      </w:pPr>
      <w:r>
        <w:t xml:space="preserve"/>
      </w:r>
    </w:p>
    <w:p>
      <w:pPr>
        <w:shd w:fill="1F4E79" w:val="clear"/>
        <w:spacing w:after="120" w:before="120"/>
        <w:jc w:val="center"/>
      </w:pPr>
      <w:r>
        <w:rPr>
          <w:rFonts w:ascii="Arial" w:cs="Arial" w:eastAsia="Arial" w:hAnsi="Arial"/>
          <w:color w:val="CCDDEE"/>
          <w:sz w:val="18"/>
          <w:szCs w:val="18"/>
        </w:rPr>
        <w:t xml:space="preserve">Project 18 – Food Recognition and Portion-Aware Dietary Assistant  |  </w:t>
      </w: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Môn Thị Giác Máy Tính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2026-04-18T07:03:58.450Z</dcterms:created>
  <dcterms:modified xsi:type="dcterms:W3CDTF">2026-04-18T07:03:58.451Z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