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EC0" w:rsidRDefault="00016220">
      <w:pPr>
        <w:spacing w:after="360" w:line="259" w:lineRule="auto"/>
        <w:ind w:left="8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029200" cy="50610"/>
                <wp:effectExtent l="0" t="0" r="0" b="0"/>
                <wp:docPr id="3418" name="Group 3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50610"/>
                          <a:chOff x="0" y="0"/>
                          <a:chExt cx="5029200" cy="50610"/>
                        </a:xfrm>
                      </wpg:grpSpPr>
                      <wps:wsp>
                        <wps:cNvPr id="4534" name="Shape 4534"/>
                        <wps:cNvSpPr/>
                        <wps:spPr>
                          <a:xfrm>
                            <a:off x="0" y="0"/>
                            <a:ext cx="5029200" cy="50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5061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50610"/>
                                </a:lnTo>
                                <a:lnTo>
                                  <a:pt x="0" y="506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8" style="width:396pt;height:3.985pt;mso-position-horizontal-relative:char;mso-position-vertical-relative:line" coordsize="50292,506">
                <v:shape id="Shape 4535" style="position:absolute;width:50292;height:506;left:0;top:0;" coordsize="5029200,50610" path="m0,0l5029200,0l5029200,50610l0,5061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F11EC0" w:rsidRDefault="00016220">
      <w:pPr>
        <w:spacing w:after="0" w:line="228" w:lineRule="auto"/>
        <w:ind w:left="10" w:right="0" w:hanging="10"/>
        <w:jc w:val="center"/>
      </w:pPr>
      <w:r>
        <w:rPr>
          <w:sz w:val="34"/>
        </w:rPr>
        <w:t xml:space="preserve">Прогноз позиции и финиша в топ-10 в FIA </w:t>
      </w:r>
      <w:proofErr w:type="spellStart"/>
      <w:r>
        <w:rPr>
          <w:sz w:val="34"/>
        </w:rPr>
        <w:t>Formula</w:t>
      </w:r>
      <w:proofErr w:type="spellEnd"/>
      <w:r>
        <w:rPr>
          <w:sz w:val="34"/>
        </w:rPr>
        <w:t xml:space="preserve"> 2 с помощью линейной и логистической регрессии</w:t>
      </w:r>
    </w:p>
    <w:p w:rsidR="00F11EC0" w:rsidRDefault="00016220">
      <w:pPr>
        <w:spacing w:after="45" w:line="228" w:lineRule="auto"/>
        <w:ind w:left="10" w:right="18" w:hanging="10"/>
        <w:jc w:val="center"/>
      </w:pPr>
      <w:r>
        <w:rPr>
          <w:sz w:val="34"/>
        </w:rPr>
        <w:t>(реализация с нуля)</w:t>
      </w:r>
    </w:p>
    <w:p w:rsidR="00F11EC0" w:rsidRDefault="00016220">
      <w:pPr>
        <w:spacing w:after="589" w:line="259" w:lineRule="auto"/>
        <w:ind w:left="8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029200" cy="12649"/>
                <wp:effectExtent l="0" t="0" r="0" b="0"/>
                <wp:docPr id="3421" name="Group 3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12649"/>
                          <a:chOff x="0" y="0"/>
                          <a:chExt cx="5029200" cy="12649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029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21" style="width:396pt;height:0.996pt;mso-position-horizontal-relative:char;mso-position-vertical-relative:line" coordsize="50292,126">
                <v:shape id="Shape 10" style="position:absolute;width:50292;height:0;left:0;top:0;" coordsize="5029200,0" path="m0,0l5029200,0">
                  <v:stroke weight="0.99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F11EC0" w:rsidRDefault="00016220">
      <w:pPr>
        <w:spacing w:after="3" w:line="265" w:lineRule="auto"/>
        <w:ind w:left="10" w:hanging="10"/>
        <w:jc w:val="center"/>
      </w:pPr>
      <w:proofErr w:type="spellStart"/>
      <w:r>
        <w:t>Острикова</w:t>
      </w:r>
      <w:proofErr w:type="spellEnd"/>
      <w:r>
        <w:t xml:space="preserve"> Мария</w:t>
      </w:r>
    </w:p>
    <w:p w:rsidR="00F11EC0" w:rsidRDefault="00016220">
      <w:pPr>
        <w:spacing w:after="879" w:line="265" w:lineRule="auto"/>
        <w:ind w:left="10" w:hanging="10"/>
        <w:jc w:val="center"/>
      </w:pPr>
      <w:r>
        <w:t>Ds-23b, AIU</w:t>
      </w:r>
    </w:p>
    <w:p w:rsidR="00F11EC0" w:rsidRDefault="00016220">
      <w:pPr>
        <w:pStyle w:val="1"/>
        <w:ind w:left="344" w:hanging="351"/>
      </w:pPr>
      <w:r>
        <w:t>Введение</w:t>
      </w:r>
    </w:p>
    <w:p w:rsidR="00F11EC0" w:rsidRDefault="00016220">
      <w:pPr>
        <w:spacing w:after="401"/>
        <w:ind w:left="-5" w:right="0"/>
      </w:pPr>
      <w:r w:rsidRPr="00647A9F">
        <w:rPr>
          <w:b/>
        </w:rPr>
        <w:t xml:space="preserve">FIA </w:t>
      </w:r>
      <w:proofErr w:type="spellStart"/>
      <w:r w:rsidRPr="00647A9F">
        <w:rPr>
          <w:b/>
        </w:rPr>
        <w:t>Formula</w:t>
      </w:r>
      <w:proofErr w:type="spellEnd"/>
      <w:r w:rsidRPr="00647A9F">
        <w:rPr>
          <w:b/>
        </w:rPr>
        <w:t xml:space="preserve"> 2 </w:t>
      </w:r>
      <w:r>
        <w:t xml:space="preserve">— это “вторая ступень” формульных гонок под эгидой FIA и важная серия для подготовки пилотов к </w:t>
      </w:r>
      <w:proofErr w:type="spellStart"/>
      <w:r>
        <w:t>Formula</w:t>
      </w:r>
      <w:proofErr w:type="spellEnd"/>
      <w:r>
        <w:t xml:space="preserve"> 1. Цель проекта — построить простую интерпретируемую модель, способную (1) оценивать ожидаемую итоговую позицию пилота и (2) предсказывать </w:t>
      </w:r>
      <w:r>
        <w:t>вероятность финиша в очковой зоне (топ-10), используя табличные данные гонки (стартовая позиция, команда, трасса, очки и т.д.).</w:t>
      </w:r>
    </w:p>
    <w:p w:rsidR="00F11EC0" w:rsidRDefault="00016220">
      <w:pPr>
        <w:pStyle w:val="1"/>
        <w:ind w:left="344" w:hanging="351"/>
      </w:pPr>
      <w:r>
        <w:t>Данные</w:t>
      </w:r>
    </w:p>
    <w:p w:rsidR="00F11EC0" w:rsidRDefault="00016220">
      <w:pPr>
        <w:spacing w:after="150"/>
        <w:ind w:left="-5" w:right="0"/>
      </w:pPr>
      <w:r>
        <w:t xml:space="preserve">В работе используется </w:t>
      </w:r>
      <w:proofErr w:type="spellStart"/>
      <w:r>
        <w:t>датасет</w:t>
      </w:r>
      <w:proofErr w:type="spellEnd"/>
      <w:r>
        <w:t xml:space="preserve"> Formula-2 </w:t>
      </w:r>
      <w:proofErr w:type="spellStart"/>
      <w:r>
        <w:t>Dataset</w:t>
      </w:r>
      <w:proofErr w:type="spellEnd"/>
      <w:r>
        <w:t xml:space="preserve"> с </w:t>
      </w:r>
      <w:proofErr w:type="spellStart"/>
      <w:r>
        <w:t>Kaggle</w:t>
      </w:r>
      <w:proofErr w:type="spellEnd"/>
      <w:r>
        <w:t>, содержащий статистику по заездам FIA F2. В ноутбуке используетс</w:t>
      </w:r>
      <w:r>
        <w:t xml:space="preserve">я файл </w:t>
      </w:r>
      <w:r>
        <w:t>Feature-Race.csv</w:t>
      </w:r>
      <w:r>
        <w:t>. В текущем состоянии данные имеют 1420 строк и 15 исходных столбцов:</w:t>
      </w:r>
    </w:p>
    <w:tbl>
      <w:tblPr>
        <w:tblStyle w:val="TableGrid"/>
        <w:tblW w:w="7989" w:type="dxa"/>
        <w:tblInd w:w="8" w:type="dxa"/>
        <w:tblCellMar>
          <w:top w:w="1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51"/>
        <w:gridCol w:w="6238"/>
      </w:tblGrid>
      <w:tr w:rsidR="00F11EC0">
        <w:trPr>
          <w:trHeight w:val="306"/>
        </w:trPr>
        <w:tc>
          <w:tcPr>
            <w:tcW w:w="1751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F11EC0" w:rsidRDefault="00016220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18"/>
              </w:rPr>
              <w:t>Тип</w:t>
            </w:r>
          </w:p>
        </w:tc>
        <w:tc>
          <w:tcPr>
            <w:tcW w:w="6238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F11EC0" w:rsidRDefault="0001622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>Признаки</w:t>
            </w:r>
          </w:p>
        </w:tc>
      </w:tr>
      <w:tr w:rsidR="00F11EC0" w:rsidRPr="006C164B">
        <w:trPr>
          <w:trHeight w:val="260"/>
        </w:trPr>
        <w:tc>
          <w:tcPr>
            <w:tcW w:w="175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11EC0" w:rsidRDefault="00016220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18"/>
              </w:rPr>
              <w:t>Числовые</w:t>
            </w:r>
          </w:p>
        </w:tc>
        <w:tc>
          <w:tcPr>
            <w:tcW w:w="623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11EC0" w:rsidRPr="006C164B" w:rsidRDefault="00016220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6C164B">
              <w:rPr>
                <w:sz w:val="18"/>
                <w:lang w:val="en-US"/>
              </w:rPr>
              <w:t>SEASON, ROUND, DRIVER, EVENT, STARTINGGRID, RACESPOSITION, POINTS</w:t>
            </w:r>
          </w:p>
        </w:tc>
      </w:tr>
      <w:tr w:rsidR="00F11EC0">
        <w:trPr>
          <w:trHeight w:val="179"/>
        </w:trPr>
        <w:tc>
          <w:tcPr>
            <w:tcW w:w="1751" w:type="dxa"/>
            <w:tcBorders>
              <w:top w:val="nil"/>
              <w:left w:val="nil"/>
              <w:bottom w:val="nil"/>
              <w:right w:val="nil"/>
            </w:tcBorders>
          </w:tcPr>
          <w:p w:rsidR="00F11EC0" w:rsidRDefault="00016220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18"/>
              </w:rPr>
              <w:t>Категориальные</w:t>
            </w:r>
          </w:p>
        </w:tc>
        <w:tc>
          <w:tcPr>
            <w:tcW w:w="6238" w:type="dxa"/>
            <w:tcBorders>
              <w:top w:val="nil"/>
              <w:left w:val="nil"/>
              <w:bottom w:val="nil"/>
              <w:right w:val="nil"/>
            </w:tcBorders>
          </w:tcPr>
          <w:p w:rsidR="00F11EC0" w:rsidRDefault="0001622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>TEAM, CIRCUIT</w:t>
            </w:r>
          </w:p>
        </w:tc>
      </w:tr>
      <w:tr w:rsidR="00F11EC0">
        <w:trPr>
          <w:trHeight w:val="266"/>
        </w:trPr>
        <w:tc>
          <w:tcPr>
            <w:tcW w:w="175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F11EC0" w:rsidRDefault="00016220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18"/>
              </w:rPr>
              <w:t>Цели</w:t>
            </w:r>
          </w:p>
        </w:tc>
        <w:tc>
          <w:tcPr>
            <w:tcW w:w="623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F11EC0" w:rsidRDefault="0001622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>POS (регрессия), ⊮</w:t>
            </w:r>
            <w:r>
              <w:rPr>
                <w:rFonts w:ascii="Cambria" w:eastAsia="Cambria" w:hAnsi="Cambria" w:cs="Cambria"/>
                <w:sz w:val="18"/>
              </w:rPr>
              <w:t>[</w:t>
            </w:r>
            <w:r>
              <w:rPr>
                <w:sz w:val="18"/>
              </w:rPr>
              <w:t>POS</w:t>
            </w:r>
            <w:r>
              <w:rPr>
                <w:rFonts w:ascii="Cambria" w:eastAsia="Cambria" w:hAnsi="Cambria" w:cs="Cambria"/>
                <w:sz w:val="18"/>
              </w:rPr>
              <w:t xml:space="preserve">≤ 10] </w:t>
            </w:r>
            <w:r>
              <w:rPr>
                <w:sz w:val="18"/>
              </w:rPr>
              <w:t>(классификация)</w:t>
            </w:r>
          </w:p>
        </w:tc>
      </w:tr>
    </w:tbl>
    <w:p w:rsidR="00CD405D" w:rsidRDefault="00CD405D">
      <w:pPr>
        <w:spacing w:after="398"/>
        <w:ind w:left="-5" w:right="0"/>
      </w:pPr>
    </w:p>
    <w:p w:rsidR="00F11EC0" w:rsidRDefault="00016220">
      <w:pPr>
        <w:pStyle w:val="1"/>
        <w:ind w:left="344" w:hanging="351"/>
      </w:pPr>
      <w:r>
        <w:t>Предобработка и формирование признаков</w:t>
      </w:r>
    </w:p>
    <w:p w:rsidR="00F11EC0" w:rsidRDefault="00016220">
      <w:pPr>
        <w:spacing w:after="206"/>
        <w:ind w:left="-5" w:right="0"/>
      </w:pPr>
      <w:r>
        <w:t>В ноутбуке выполнены следующие шаги:</w:t>
      </w:r>
    </w:p>
    <w:p w:rsidR="00F11EC0" w:rsidRDefault="00016220">
      <w:pPr>
        <w:numPr>
          <w:ilvl w:val="0"/>
          <w:numId w:val="1"/>
        </w:numPr>
        <w:spacing w:after="131"/>
        <w:ind w:right="0" w:hanging="169"/>
      </w:pPr>
      <w:r>
        <w:t>Удаление пропусков (</w:t>
      </w:r>
      <w:proofErr w:type="spellStart"/>
      <w:r>
        <w:t>dropna</w:t>
      </w:r>
      <w:proofErr w:type="spellEnd"/>
      <w:r>
        <w:t>); в текущем файле пропусков нет.</w:t>
      </w:r>
    </w:p>
    <w:p w:rsidR="00F11EC0" w:rsidRDefault="00016220">
      <w:pPr>
        <w:numPr>
          <w:ilvl w:val="0"/>
          <w:numId w:val="1"/>
        </w:numPr>
        <w:spacing w:after="135"/>
        <w:ind w:right="0" w:hanging="169"/>
      </w:pPr>
      <w:r>
        <w:t>Масштабирование числовых признаков с помощью стандартизации (z-</w:t>
      </w:r>
      <w:proofErr w:type="spellStart"/>
      <w:r>
        <w:t>score</w:t>
      </w:r>
      <w:proofErr w:type="spellEnd"/>
      <w:r>
        <w:t>).</w:t>
      </w:r>
    </w:p>
    <w:p w:rsidR="00F11EC0" w:rsidRDefault="00016220">
      <w:pPr>
        <w:numPr>
          <w:ilvl w:val="0"/>
          <w:numId w:val="1"/>
        </w:numPr>
        <w:spacing w:after="131"/>
        <w:ind w:right="0" w:hanging="169"/>
      </w:pPr>
      <w:proofErr w:type="spellStart"/>
      <w:r>
        <w:t>On</w:t>
      </w:r>
      <w:r>
        <w:t>e-Hot</w:t>
      </w:r>
      <w:proofErr w:type="spellEnd"/>
      <w:r>
        <w:t xml:space="preserve"> кодирование категориальных признаков </w:t>
      </w:r>
      <w:r>
        <w:t xml:space="preserve">TEAM </w:t>
      </w:r>
      <w:r>
        <w:t xml:space="preserve">и </w:t>
      </w:r>
      <w:r>
        <w:t>CIRCUIT</w:t>
      </w:r>
      <w:r>
        <w:t>.</w:t>
      </w:r>
    </w:p>
    <w:p w:rsidR="00F11EC0" w:rsidRDefault="00016220">
      <w:pPr>
        <w:numPr>
          <w:ilvl w:val="0"/>
          <w:numId w:val="1"/>
        </w:numPr>
        <w:spacing w:after="132"/>
        <w:ind w:right="0" w:hanging="169"/>
      </w:pPr>
      <w:r>
        <w:t>После кодирования размерность признакового пространства составляет 47.</w:t>
      </w:r>
    </w:p>
    <w:p w:rsidR="00F11EC0" w:rsidRDefault="00016220">
      <w:pPr>
        <w:numPr>
          <w:ilvl w:val="0"/>
          <w:numId w:val="1"/>
        </w:numPr>
        <w:spacing w:after="368"/>
        <w:ind w:right="0" w:hanging="169"/>
      </w:pPr>
      <w:r>
        <w:t xml:space="preserve">Добавление </w:t>
      </w:r>
      <w:proofErr w:type="spellStart"/>
      <w:r>
        <w:t>bias</w:t>
      </w:r>
      <w:proofErr w:type="spellEnd"/>
      <w:r>
        <w:t>-терма (единичного столбца) для моделей, реализованных “с нуля”.</w:t>
      </w:r>
    </w:p>
    <w:p w:rsidR="00CD405D" w:rsidRDefault="00CD405D">
      <w:pPr>
        <w:spacing w:after="8"/>
        <w:ind w:left="-5" w:right="0"/>
        <w:rPr>
          <w:sz w:val="18"/>
        </w:rPr>
      </w:pPr>
    </w:p>
    <w:p w:rsidR="00CD405D" w:rsidRDefault="00CD405D">
      <w:pPr>
        <w:spacing w:after="8"/>
        <w:ind w:left="-5" w:right="0"/>
        <w:rPr>
          <w:sz w:val="18"/>
        </w:rPr>
      </w:pPr>
    </w:p>
    <w:p w:rsidR="00F11EC0" w:rsidRDefault="00016220">
      <w:pPr>
        <w:spacing w:after="8"/>
        <w:ind w:left="-5" w:right="0"/>
      </w:pPr>
      <w:r>
        <w:lastRenderedPageBreak/>
        <w:t xml:space="preserve">Таблица 1: Метрики бинарной классификации (оценка на тех же данных, что и обучение, без </w:t>
      </w:r>
      <w:proofErr w:type="spellStart"/>
      <w:r>
        <w:t>train</w:t>
      </w:r>
      <w:proofErr w:type="spellEnd"/>
      <w:r>
        <w:t>/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split</w:t>
      </w:r>
      <w:proofErr w:type="spellEnd"/>
      <w:r>
        <w:t>).</w:t>
      </w:r>
    </w:p>
    <w:tbl>
      <w:tblPr>
        <w:tblStyle w:val="TableGrid"/>
        <w:tblW w:w="8060" w:type="dxa"/>
        <w:tblInd w:w="8" w:type="dxa"/>
        <w:tblCellMar>
          <w:top w:w="21" w:type="dxa"/>
          <w:left w:w="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3460"/>
        <w:gridCol w:w="1042"/>
        <w:gridCol w:w="1029"/>
        <w:gridCol w:w="773"/>
        <w:gridCol w:w="693"/>
        <w:gridCol w:w="1063"/>
      </w:tblGrid>
      <w:tr w:rsidR="00F11EC0">
        <w:trPr>
          <w:trHeight w:val="325"/>
        </w:trPr>
        <w:tc>
          <w:tcPr>
            <w:tcW w:w="3460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F11EC0" w:rsidRDefault="00016220">
            <w:pPr>
              <w:spacing w:after="0" w:line="259" w:lineRule="auto"/>
              <w:ind w:left="120" w:right="0" w:firstLine="0"/>
              <w:jc w:val="left"/>
            </w:pPr>
            <w:r>
              <w:t>Модель</w:t>
            </w:r>
          </w:p>
        </w:tc>
        <w:tc>
          <w:tcPr>
            <w:tcW w:w="1042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F11EC0" w:rsidRDefault="0001622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Accuracy</w:t>
            </w:r>
            <w:proofErr w:type="spellEnd"/>
          </w:p>
        </w:tc>
        <w:tc>
          <w:tcPr>
            <w:tcW w:w="1029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F11EC0" w:rsidRDefault="0001622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Precision</w:t>
            </w:r>
            <w:proofErr w:type="spellEnd"/>
          </w:p>
        </w:tc>
        <w:tc>
          <w:tcPr>
            <w:tcW w:w="773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F11EC0" w:rsidRDefault="0001622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Recall</w:t>
            </w:r>
            <w:proofErr w:type="spellEnd"/>
          </w:p>
        </w:tc>
        <w:tc>
          <w:tcPr>
            <w:tcW w:w="693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F11EC0" w:rsidRDefault="00016220">
            <w:pPr>
              <w:spacing w:after="0" w:line="259" w:lineRule="auto"/>
              <w:ind w:left="112" w:right="0" w:firstLine="0"/>
              <w:jc w:val="left"/>
            </w:pPr>
            <w:r>
              <w:t>F1</w:t>
            </w:r>
          </w:p>
        </w:tc>
        <w:tc>
          <w:tcPr>
            <w:tcW w:w="1063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F11EC0" w:rsidRDefault="00016220">
            <w:pPr>
              <w:spacing w:after="0" w:line="259" w:lineRule="auto"/>
              <w:ind w:left="0" w:right="0" w:firstLine="0"/>
            </w:pPr>
            <w:r>
              <w:t>ROC AUC</w:t>
            </w:r>
          </w:p>
        </w:tc>
      </w:tr>
      <w:tr w:rsidR="00F11EC0">
        <w:trPr>
          <w:trHeight w:val="275"/>
        </w:trPr>
        <w:tc>
          <w:tcPr>
            <w:tcW w:w="346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11EC0" w:rsidRDefault="00016220">
            <w:pPr>
              <w:spacing w:after="0" w:line="259" w:lineRule="auto"/>
              <w:ind w:left="120" w:right="0" w:firstLine="0"/>
              <w:jc w:val="left"/>
            </w:pPr>
            <w:r>
              <w:t>Логистическая регрессия (с нуля)</w:t>
            </w:r>
          </w:p>
        </w:tc>
        <w:tc>
          <w:tcPr>
            <w:tcW w:w="104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11EC0" w:rsidRDefault="00016220">
            <w:pPr>
              <w:spacing w:after="0" w:line="259" w:lineRule="auto"/>
              <w:ind w:left="175" w:right="0" w:firstLine="0"/>
              <w:jc w:val="left"/>
            </w:pPr>
            <w:r>
              <w:t>0.699</w:t>
            </w:r>
          </w:p>
        </w:tc>
        <w:tc>
          <w:tcPr>
            <w:tcW w:w="10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11EC0" w:rsidRDefault="00016220">
            <w:pPr>
              <w:spacing w:after="0" w:line="259" w:lineRule="auto"/>
              <w:ind w:left="168" w:right="0" w:firstLine="0"/>
              <w:jc w:val="left"/>
            </w:pPr>
            <w:r>
              <w:t>0.704</w:t>
            </w:r>
          </w:p>
        </w:tc>
        <w:tc>
          <w:tcPr>
            <w:tcW w:w="77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11EC0" w:rsidRDefault="00016220">
            <w:pPr>
              <w:spacing w:after="0" w:line="259" w:lineRule="auto"/>
              <w:ind w:left="40" w:right="0" w:firstLine="0"/>
              <w:jc w:val="left"/>
            </w:pPr>
            <w:r>
              <w:t>0.759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11EC0" w:rsidRDefault="00016220">
            <w:pPr>
              <w:spacing w:after="0" w:line="259" w:lineRule="auto"/>
              <w:ind w:left="0" w:right="0" w:firstLine="0"/>
              <w:jc w:val="left"/>
            </w:pPr>
            <w:r>
              <w:t>0.730</w:t>
            </w: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11EC0" w:rsidRDefault="00016220">
            <w:pPr>
              <w:spacing w:after="0" w:line="259" w:lineRule="auto"/>
              <w:ind w:left="245" w:right="0" w:firstLine="0"/>
              <w:jc w:val="left"/>
            </w:pPr>
            <w:r>
              <w:t>0.752</w:t>
            </w:r>
          </w:p>
        </w:tc>
      </w:tr>
      <w:tr w:rsidR="00F11EC0">
        <w:trPr>
          <w:trHeight w:val="268"/>
        </w:trPr>
        <w:tc>
          <w:tcPr>
            <w:tcW w:w="346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F11EC0" w:rsidRDefault="00016220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t>Decision</w:t>
            </w:r>
            <w:proofErr w:type="spellEnd"/>
            <w:r>
              <w:t xml:space="preserve"> </w:t>
            </w:r>
            <w:proofErr w:type="spellStart"/>
            <w:r>
              <w:t>Tree</w:t>
            </w:r>
            <w:proofErr w:type="spellEnd"/>
            <w:r>
              <w:t xml:space="preserve"> (</w:t>
            </w:r>
            <w:proofErr w:type="spellStart"/>
            <w:r>
              <w:t>sklearn</w:t>
            </w:r>
            <w:proofErr w:type="spellEnd"/>
            <w:r>
              <w:t>)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F11EC0" w:rsidRDefault="00016220">
            <w:pPr>
              <w:spacing w:after="0" w:line="259" w:lineRule="auto"/>
              <w:ind w:left="175" w:right="0" w:firstLine="0"/>
              <w:jc w:val="left"/>
            </w:pPr>
            <w:r>
              <w:t>1.000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F11EC0" w:rsidRDefault="00016220">
            <w:pPr>
              <w:spacing w:after="0" w:line="259" w:lineRule="auto"/>
              <w:ind w:left="168" w:right="0" w:firstLine="0"/>
              <w:jc w:val="left"/>
            </w:pPr>
            <w:r>
              <w:t>1.000</w:t>
            </w:r>
          </w:p>
        </w:tc>
        <w:tc>
          <w:tcPr>
            <w:tcW w:w="77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F11EC0" w:rsidRDefault="00016220">
            <w:pPr>
              <w:spacing w:after="0" w:line="259" w:lineRule="auto"/>
              <w:ind w:left="40" w:right="0" w:firstLine="0"/>
              <w:jc w:val="left"/>
            </w:pPr>
            <w:r>
              <w:t>1.000</w:t>
            </w:r>
          </w:p>
        </w:tc>
        <w:tc>
          <w:tcPr>
            <w:tcW w:w="69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F11EC0" w:rsidRDefault="00016220">
            <w:pPr>
              <w:spacing w:after="0" w:line="259" w:lineRule="auto"/>
              <w:ind w:left="0" w:right="0" w:firstLine="0"/>
              <w:jc w:val="left"/>
            </w:pPr>
            <w:r>
              <w:t>1.000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F11EC0" w:rsidRDefault="00016220">
            <w:pPr>
              <w:spacing w:after="0" w:line="259" w:lineRule="auto"/>
              <w:ind w:left="245" w:right="0" w:firstLine="0"/>
              <w:jc w:val="left"/>
            </w:pPr>
            <w:r>
              <w:t>1.000</w:t>
            </w:r>
          </w:p>
        </w:tc>
      </w:tr>
    </w:tbl>
    <w:p w:rsidR="00F11EC0" w:rsidRDefault="00016220">
      <w:pPr>
        <w:pStyle w:val="1"/>
        <w:ind w:left="344" w:hanging="351"/>
      </w:pPr>
      <w:r>
        <w:t>Модели</w:t>
      </w:r>
    </w:p>
    <w:p w:rsidR="00F11EC0" w:rsidRDefault="00016220">
      <w:pPr>
        <w:tabs>
          <w:tab w:val="center" w:pos="1783"/>
        </w:tabs>
        <w:spacing w:after="181"/>
        <w:ind w:left="-7" w:right="0" w:firstLine="0"/>
        <w:jc w:val="left"/>
      </w:pPr>
      <w:r>
        <w:t>4.1</w:t>
      </w:r>
      <w:r>
        <w:tab/>
        <w:t>Линейная регрессия (с нуля)</w:t>
      </w:r>
    </w:p>
    <w:p w:rsidR="00F11EC0" w:rsidRDefault="00016220">
      <w:pPr>
        <w:spacing w:after="147"/>
        <w:ind w:left="-5" w:right="0"/>
      </w:pPr>
      <w:r>
        <w:t xml:space="preserve">Для предсказания позиции </w:t>
      </w:r>
      <w:r>
        <w:t xml:space="preserve">POS </w:t>
      </w:r>
      <w:r>
        <w:t>используется линейная модель:</w:t>
      </w:r>
    </w:p>
    <w:p w:rsidR="00F11EC0" w:rsidRDefault="00016220">
      <w:pPr>
        <w:tabs>
          <w:tab w:val="center" w:pos="3968"/>
          <w:tab w:val="right" w:pos="7966"/>
        </w:tabs>
        <w:spacing w:after="163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rFonts w:ascii="Cambria" w:eastAsia="Cambria" w:hAnsi="Cambria" w:cs="Cambria"/>
          <w:i/>
        </w:rPr>
        <w:t>y</w:t>
      </w:r>
      <w:r>
        <w:rPr>
          <w:rFonts w:ascii="Cambria" w:eastAsia="Cambria" w:hAnsi="Cambria" w:cs="Cambria"/>
        </w:rPr>
        <w:t xml:space="preserve">ˆ = </w:t>
      </w:r>
      <w:proofErr w:type="spellStart"/>
      <w:r>
        <w:rPr>
          <w:rFonts w:ascii="Cambria" w:eastAsia="Cambria" w:hAnsi="Cambria" w:cs="Cambria"/>
          <w:b/>
        </w:rPr>
        <w:t>Xw</w:t>
      </w:r>
      <w:proofErr w:type="spellEnd"/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  <w:i/>
        </w:rPr>
        <w:tab/>
      </w:r>
      <w:r>
        <w:t>(1)</w:t>
      </w:r>
    </w:p>
    <w:p w:rsidR="00F11EC0" w:rsidRDefault="00016220">
      <w:pPr>
        <w:ind w:left="-5" w:right="0"/>
      </w:pPr>
      <w:r>
        <w:t xml:space="preserve">где </w:t>
      </w:r>
      <w:r>
        <w:rPr>
          <w:rFonts w:ascii="Cambria" w:eastAsia="Cambria" w:hAnsi="Cambria" w:cs="Cambria"/>
          <w:b/>
        </w:rPr>
        <w:t xml:space="preserve">X </w:t>
      </w:r>
      <w:r>
        <w:rPr>
          <w:rFonts w:ascii="Cambria" w:eastAsia="Cambria" w:hAnsi="Cambria" w:cs="Cambria"/>
        </w:rPr>
        <w:t xml:space="preserve">∈ </w:t>
      </w:r>
      <w:proofErr w:type="spellStart"/>
      <w:r>
        <w:t>R</w:t>
      </w:r>
      <w:r>
        <w:rPr>
          <w:rFonts w:ascii="Cambria" w:eastAsia="Cambria" w:hAnsi="Cambria" w:cs="Cambria"/>
          <w:i/>
          <w:vertAlign w:val="superscript"/>
        </w:rPr>
        <w:t>n</w:t>
      </w:r>
      <w:r>
        <w:rPr>
          <w:rFonts w:ascii="Cambria" w:eastAsia="Cambria" w:hAnsi="Cambria" w:cs="Cambria"/>
          <w:vertAlign w:val="superscript"/>
        </w:rPr>
        <w:t>×</w:t>
      </w:r>
      <w:r>
        <w:rPr>
          <w:rFonts w:ascii="Cambria" w:eastAsia="Cambria" w:hAnsi="Cambria" w:cs="Cambria"/>
          <w:i/>
          <w:vertAlign w:val="superscript"/>
        </w:rPr>
        <w:t>d</w:t>
      </w:r>
      <w:proofErr w:type="spellEnd"/>
      <w:r>
        <w:rPr>
          <w:rFonts w:ascii="Cambria" w:eastAsia="Cambria" w:hAnsi="Cambria" w:cs="Cambria"/>
          <w:i/>
          <w:vertAlign w:val="superscript"/>
        </w:rPr>
        <w:t xml:space="preserve"> </w:t>
      </w:r>
      <w:r>
        <w:t xml:space="preserve">— матрица признаков (включая </w:t>
      </w:r>
      <w:proofErr w:type="spellStart"/>
      <w:r>
        <w:t>bias</w:t>
      </w:r>
      <w:proofErr w:type="spellEnd"/>
      <w:r>
        <w:t xml:space="preserve">), </w:t>
      </w:r>
      <w:r>
        <w:rPr>
          <w:rFonts w:ascii="Cambria" w:eastAsia="Cambria" w:hAnsi="Cambria" w:cs="Cambria"/>
          <w:b/>
        </w:rPr>
        <w:t xml:space="preserve">w </w:t>
      </w:r>
      <w:r>
        <w:t>— вектор весов. Оптимизация выполняется градиентным спуском по MSE:</w:t>
      </w:r>
    </w:p>
    <w:p w:rsidR="00F11EC0" w:rsidRDefault="00016220">
      <w:pPr>
        <w:tabs>
          <w:tab w:val="center" w:pos="3936"/>
          <w:tab w:val="right" w:pos="7966"/>
        </w:tabs>
        <w:spacing w:after="110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noProof/>
        </w:rPr>
        <w:drawing>
          <wp:inline distT="0" distB="0" distL="0" distR="0">
            <wp:extent cx="1499616" cy="350520"/>
            <wp:effectExtent l="0" t="0" r="0" b="0"/>
            <wp:docPr id="4324" name="Picture 4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" name="Picture 43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961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  <w:i/>
        </w:rPr>
        <w:tab/>
      </w:r>
      <w:r>
        <w:t>(2)</w:t>
      </w:r>
    </w:p>
    <w:p w:rsidR="00F11EC0" w:rsidRDefault="00016220">
      <w:pPr>
        <w:spacing w:after="270"/>
        <w:ind w:left="-5" w:right="0"/>
      </w:pPr>
      <w:r>
        <w:t xml:space="preserve">В ноутбуке использованы настройки: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 xml:space="preserve">01 </w:t>
      </w:r>
      <w:r>
        <w:t xml:space="preserve">и 800 эпох (для </w:t>
      </w:r>
      <w:proofErr w:type="spellStart"/>
      <w:r>
        <w:t>full-batch</w:t>
      </w:r>
      <w:proofErr w:type="spellEnd"/>
      <w:r>
        <w:t xml:space="preserve"> GD), а также исследовано влияние шага обучения на сходимость.</w:t>
      </w:r>
    </w:p>
    <w:p w:rsidR="00F11EC0" w:rsidRDefault="00016220">
      <w:pPr>
        <w:spacing w:after="8"/>
        <w:ind w:left="-5" w:right="3654"/>
      </w:pPr>
      <w:r>
        <w:t>4.2</w:t>
      </w:r>
      <w:r>
        <w:tab/>
        <w:t>Логистическая регрессия (с нуля) Целевая переменная классификации:</w:t>
      </w:r>
    </w:p>
    <w:tbl>
      <w:tblPr>
        <w:tblStyle w:val="TableGrid"/>
        <w:tblW w:w="7936" w:type="dxa"/>
        <w:tblInd w:w="8" w:type="dxa"/>
        <w:tblCellMar>
          <w:top w:w="4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167"/>
        <w:gridCol w:w="1769"/>
      </w:tblGrid>
      <w:tr w:rsidR="00F11EC0">
        <w:trPr>
          <w:trHeight w:val="590"/>
        </w:trPr>
        <w:tc>
          <w:tcPr>
            <w:tcW w:w="6167" w:type="dxa"/>
            <w:tcBorders>
              <w:top w:val="nil"/>
              <w:left w:val="nil"/>
              <w:bottom w:val="nil"/>
              <w:right w:val="nil"/>
            </w:tcBorders>
          </w:tcPr>
          <w:p w:rsidR="00F11EC0" w:rsidRDefault="00016220">
            <w:pPr>
              <w:spacing w:after="144" w:line="259" w:lineRule="auto"/>
              <w:ind w:left="1753" w:right="0" w:firstLine="0"/>
              <w:jc w:val="center"/>
            </w:pPr>
            <w:r>
              <w:rPr>
                <w:rFonts w:ascii="Cambria" w:eastAsia="Cambria" w:hAnsi="Cambria" w:cs="Cambria"/>
                <w:i/>
              </w:rPr>
              <w:t xml:space="preserve">y </w:t>
            </w:r>
            <w:r>
              <w:rPr>
                <w:rFonts w:ascii="Cambria" w:eastAsia="Cambria" w:hAnsi="Cambria" w:cs="Cambria"/>
              </w:rPr>
              <w:t xml:space="preserve">= </w:t>
            </w:r>
            <w:proofErr w:type="gramStart"/>
            <w:r>
              <w:t>⊮</w:t>
            </w:r>
            <w:r>
              <w:rPr>
                <w:rFonts w:ascii="Cambria" w:eastAsia="Cambria" w:hAnsi="Cambria" w:cs="Cambria"/>
              </w:rPr>
              <w:t>[</w:t>
            </w:r>
            <w:proofErr w:type="gramEnd"/>
            <w:r>
              <w:t xml:space="preserve">POS </w:t>
            </w:r>
            <w:r>
              <w:rPr>
                <w:rFonts w:ascii="Cambria" w:eastAsia="Cambria" w:hAnsi="Cambria" w:cs="Cambria"/>
              </w:rPr>
              <w:t>≤ 10]</w:t>
            </w:r>
            <w:r>
              <w:rPr>
                <w:rFonts w:ascii="Cambria" w:eastAsia="Cambria" w:hAnsi="Cambria" w:cs="Cambria"/>
                <w:i/>
              </w:rPr>
              <w:t>.</w:t>
            </w:r>
          </w:p>
          <w:p w:rsidR="00F11EC0" w:rsidRDefault="00016220">
            <w:pPr>
              <w:spacing w:after="0" w:line="259" w:lineRule="auto"/>
              <w:ind w:left="0" w:right="0" w:firstLine="0"/>
              <w:jc w:val="left"/>
            </w:pPr>
            <w:r>
              <w:t>Вероятность класса 1: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</w:tcPr>
          <w:p w:rsidR="00F11EC0" w:rsidRDefault="00016220">
            <w:pPr>
              <w:spacing w:after="0" w:line="259" w:lineRule="auto"/>
              <w:ind w:left="0" w:right="0" w:firstLine="0"/>
              <w:jc w:val="right"/>
            </w:pPr>
            <w:r>
              <w:t>(3)</w:t>
            </w:r>
          </w:p>
        </w:tc>
      </w:tr>
    </w:tbl>
    <w:p w:rsidR="00F11EC0" w:rsidRDefault="00016220">
      <w:pPr>
        <w:tabs>
          <w:tab w:val="center" w:pos="3968"/>
          <w:tab w:val="right" w:pos="7966"/>
        </w:tabs>
        <w:spacing w:after="110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y</w:t>
      </w:r>
      <w:r>
        <w:rPr>
          <w:rFonts w:ascii="Cambria" w:eastAsia="Cambria" w:hAnsi="Cambria" w:cs="Cambria"/>
        </w:rPr>
        <w:t>=1|</w:t>
      </w:r>
      <w:r>
        <w:rPr>
          <w:rFonts w:ascii="Cambria" w:eastAsia="Cambria" w:hAnsi="Cambria" w:cs="Cambria"/>
          <w:b/>
        </w:rPr>
        <w:t>x</w:t>
      </w:r>
      <w:r>
        <w:rPr>
          <w:rFonts w:ascii="Cambria" w:eastAsia="Cambria" w:hAnsi="Cambria" w:cs="Cambria"/>
        </w:rPr>
        <w:t xml:space="preserve">) = </w:t>
      </w:r>
      <w:r>
        <w:rPr>
          <w:rFonts w:ascii="Cambria" w:eastAsia="Cambria" w:hAnsi="Cambria" w:cs="Cambria"/>
          <w:i/>
        </w:rPr>
        <w:t>σ</w:t>
      </w:r>
      <w:r>
        <w:rPr>
          <w:rFonts w:ascii="Cambria" w:eastAsia="Cambria" w:hAnsi="Cambria" w:cs="Cambria"/>
        </w:rPr>
        <w:t>(</w:t>
      </w:r>
      <w:proofErr w:type="spellStart"/>
      <w:r>
        <w:rPr>
          <w:rFonts w:ascii="Cambria" w:eastAsia="Cambria" w:hAnsi="Cambria" w:cs="Cambria"/>
          <w:b/>
        </w:rPr>
        <w:t>x</w:t>
      </w:r>
      <w:r>
        <w:rPr>
          <w:rFonts w:ascii="Cambria" w:eastAsia="Cambria" w:hAnsi="Cambria" w:cs="Cambria"/>
          <w:vertAlign w:val="superscript"/>
        </w:rPr>
        <w:t>⊤</w:t>
      </w:r>
      <w:r>
        <w:rPr>
          <w:rFonts w:ascii="Cambria" w:eastAsia="Cambria" w:hAnsi="Cambria" w:cs="Cambria"/>
          <w:b/>
        </w:rPr>
        <w:t>w</w:t>
      </w:r>
      <w:proofErr w:type="spellEnd"/>
      <w:r>
        <w:rPr>
          <w:rFonts w:ascii="Cambria" w:eastAsia="Cambria" w:hAnsi="Cambria" w:cs="Cambria"/>
        </w:rPr>
        <w:t xml:space="preserve">) = </w:t>
      </w:r>
      <w:r>
        <w:rPr>
          <w:noProof/>
        </w:rPr>
        <w:drawing>
          <wp:inline distT="0" distB="0" distL="0" distR="0">
            <wp:extent cx="880872" cy="295656"/>
            <wp:effectExtent l="0" t="0" r="0" b="0"/>
            <wp:docPr id="4325" name="Picture 4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" name="Picture 43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872" cy="29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  <w:i/>
        </w:rPr>
        <w:tab/>
      </w:r>
      <w:r>
        <w:t>(4)</w:t>
      </w:r>
    </w:p>
    <w:p w:rsidR="00F11EC0" w:rsidRDefault="00016220">
      <w:pPr>
        <w:ind w:left="-5" w:right="0"/>
      </w:pPr>
      <w:r>
        <w:t>Оптимизируется бинарная кросс-энтропия с L2-регуляризацией:</w:t>
      </w:r>
    </w:p>
    <w:p w:rsidR="00F11EC0" w:rsidRPr="006C164B" w:rsidRDefault="00016220">
      <w:pPr>
        <w:tabs>
          <w:tab w:val="center" w:pos="3953"/>
          <w:tab w:val="right" w:pos="7966"/>
        </w:tabs>
        <w:spacing w:after="110" w:line="259" w:lineRule="auto"/>
        <w:ind w:left="0" w:right="0" w:firstLine="0"/>
        <w:jc w:val="left"/>
        <w:rPr>
          <w:lang w:val="en-US"/>
        </w:rPr>
      </w:pPr>
      <w:r>
        <w:rPr>
          <w:sz w:val="22"/>
        </w:rPr>
        <w:tab/>
      </w:r>
      <w:r>
        <w:rPr>
          <w:noProof/>
        </w:rPr>
        <w:drawing>
          <wp:inline distT="0" distB="0" distL="0" distR="0">
            <wp:extent cx="3066288" cy="353568"/>
            <wp:effectExtent l="0" t="0" r="0" b="0"/>
            <wp:docPr id="4326" name="Picture 4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" name="Picture 43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6288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164B">
        <w:rPr>
          <w:rFonts w:ascii="Cambria" w:eastAsia="Cambria" w:hAnsi="Cambria" w:cs="Cambria"/>
          <w:i/>
          <w:lang w:val="en-US"/>
        </w:rPr>
        <w:t>.</w:t>
      </w:r>
      <w:r w:rsidRPr="006C164B">
        <w:rPr>
          <w:rFonts w:ascii="Cambria" w:eastAsia="Cambria" w:hAnsi="Cambria" w:cs="Cambria"/>
          <w:i/>
          <w:lang w:val="en-US"/>
        </w:rPr>
        <w:tab/>
      </w:r>
      <w:r w:rsidRPr="006C164B">
        <w:rPr>
          <w:lang w:val="en-US"/>
        </w:rPr>
        <w:t>(5)</w:t>
      </w:r>
    </w:p>
    <w:p w:rsidR="00F11EC0" w:rsidRPr="006C164B" w:rsidRDefault="00016220">
      <w:pPr>
        <w:spacing w:after="273"/>
        <w:ind w:left="-5" w:right="0"/>
        <w:rPr>
          <w:lang w:val="en-US"/>
        </w:rPr>
      </w:pPr>
      <w:r>
        <w:t>В</w:t>
      </w:r>
      <w:r w:rsidRPr="006C164B">
        <w:rPr>
          <w:lang w:val="en-US"/>
        </w:rPr>
        <w:t xml:space="preserve"> </w:t>
      </w:r>
      <w:r>
        <w:t>ноутбуке</w:t>
      </w:r>
      <w:r w:rsidRPr="006C164B">
        <w:rPr>
          <w:lang w:val="en-US"/>
        </w:rPr>
        <w:t xml:space="preserve">: learning rate </w:t>
      </w:r>
      <w:r w:rsidRPr="006C164B">
        <w:rPr>
          <w:rFonts w:ascii="Cambria" w:eastAsia="Cambria" w:hAnsi="Cambria" w:cs="Cambria"/>
          <w:lang w:val="en-US"/>
        </w:rPr>
        <w:t>0</w:t>
      </w:r>
      <w:r w:rsidRPr="006C164B">
        <w:rPr>
          <w:rFonts w:ascii="Cambria" w:eastAsia="Cambria" w:hAnsi="Cambria" w:cs="Cambria"/>
          <w:i/>
          <w:lang w:val="en-US"/>
        </w:rPr>
        <w:t>.</w:t>
      </w:r>
      <w:r w:rsidRPr="006C164B">
        <w:rPr>
          <w:rFonts w:ascii="Cambria" w:eastAsia="Cambria" w:hAnsi="Cambria" w:cs="Cambria"/>
          <w:lang w:val="en-US"/>
        </w:rPr>
        <w:t>1</w:t>
      </w:r>
      <w:r w:rsidRPr="006C164B">
        <w:rPr>
          <w:lang w:val="en-US"/>
        </w:rPr>
        <w:t xml:space="preserve">, 2000 </w:t>
      </w:r>
      <w:r>
        <w:t>эпох</w:t>
      </w:r>
      <w:r w:rsidRPr="006C164B">
        <w:rPr>
          <w:lang w:val="en-US"/>
        </w:rPr>
        <w:t xml:space="preserve">, </w:t>
      </w:r>
      <w:r>
        <w:rPr>
          <w:rFonts w:ascii="Cambria" w:eastAsia="Cambria" w:hAnsi="Cambria" w:cs="Cambria"/>
          <w:i/>
        </w:rPr>
        <w:t>λ</w:t>
      </w:r>
      <w:r w:rsidRPr="006C164B">
        <w:rPr>
          <w:rFonts w:ascii="Cambria" w:eastAsia="Cambria" w:hAnsi="Cambria" w:cs="Cambria"/>
          <w:i/>
          <w:lang w:val="en-US"/>
        </w:rPr>
        <w:t xml:space="preserve"> </w:t>
      </w:r>
      <w:r w:rsidRPr="006C164B">
        <w:rPr>
          <w:rFonts w:ascii="Cambria" w:eastAsia="Cambria" w:hAnsi="Cambria" w:cs="Cambria"/>
          <w:lang w:val="en-US"/>
        </w:rPr>
        <w:t>= 0</w:t>
      </w:r>
      <w:r w:rsidRPr="006C164B">
        <w:rPr>
          <w:rFonts w:ascii="Cambria" w:eastAsia="Cambria" w:hAnsi="Cambria" w:cs="Cambria"/>
          <w:i/>
          <w:lang w:val="en-US"/>
        </w:rPr>
        <w:t>.</w:t>
      </w:r>
      <w:r w:rsidRPr="006C164B">
        <w:rPr>
          <w:rFonts w:ascii="Cambria" w:eastAsia="Cambria" w:hAnsi="Cambria" w:cs="Cambria"/>
          <w:lang w:val="en-US"/>
        </w:rPr>
        <w:t>001</w:t>
      </w:r>
      <w:r w:rsidRPr="006C164B">
        <w:rPr>
          <w:lang w:val="en-US"/>
        </w:rPr>
        <w:t>.</w:t>
      </w:r>
    </w:p>
    <w:p w:rsidR="00F11EC0" w:rsidRDefault="00016220">
      <w:pPr>
        <w:tabs>
          <w:tab w:val="center" w:pos="1624"/>
        </w:tabs>
        <w:spacing w:after="185"/>
        <w:ind w:left="-7" w:right="0" w:firstLine="0"/>
        <w:jc w:val="left"/>
      </w:pPr>
      <w:r>
        <w:t>4.3</w:t>
      </w:r>
      <w:r>
        <w:tab/>
        <w:t>Дерево решений (</w:t>
      </w:r>
      <w:proofErr w:type="spellStart"/>
      <w:r>
        <w:t>sklearn</w:t>
      </w:r>
      <w:proofErr w:type="spellEnd"/>
      <w:r>
        <w:t>)</w:t>
      </w:r>
    </w:p>
    <w:p w:rsidR="00F11EC0" w:rsidRDefault="00016220">
      <w:pPr>
        <w:spacing w:after="358"/>
        <w:ind w:left="-5" w:right="0"/>
      </w:pPr>
      <w:r>
        <w:t>В качестве базовой модели добавлено дерево решений (</w:t>
      </w:r>
      <w:proofErr w:type="spellStart"/>
      <w:r>
        <w:t>DecisionTreeClassifier</w:t>
      </w:r>
      <w:proofErr w:type="spellEnd"/>
      <w:r>
        <w:t xml:space="preserve">) с параметром </w:t>
      </w:r>
      <w:proofErr w:type="spellStart"/>
      <w:r>
        <w:t>max_depth</w:t>
      </w:r>
      <w:proofErr w:type="spellEnd"/>
      <w:r>
        <w:t>. В ноутбуке показан пример обучения и вычисления метрик.</w:t>
      </w:r>
    </w:p>
    <w:p w:rsidR="00F11EC0" w:rsidRDefault="00016220">
      <w:pPr>
        <w:pStyle w:val="1"/>
        <w:spacing w:after="160"/>
        <w:ind w:left="344" w:hanging="351"/>
      </w:pPr>
      <w:r>
        <w:t>Эксперименты и метрики</w:t>
      </w:r>
    </w:p>
    <w:p w:rsidR="00F11EC0" w:rsidRDefault="00016220">
      <w:pPr>
        <w:spacing w:after="351"/>
        <w:ind w:left="-5" w:right="0"/>
      </w:pPr>
      <w:r>
        <w:t xml:space="preserve">Для бинарной классификации используются стандартные метрики: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 xml:space="preserve">, F1-score и ROC AUC. В ноутбуке метрики вычисляются средствами </w:t>
      </w:r>
      <w:proofErr w:type="spellStart"/>
      <w:proofErr w:type="gramStart"/>
      <w:r>
        <w:t>sklearn.metrics</w:t>
      </w:r>
      <w:proofErr w:type="spellEnd"/>
      <w:proofErr w:type="gramEnd"/>
      <w:r>
        <w:t>.</w:t>
      </w:r>
    </w:p>
    <w:p w:rsidR="00F11EC0" w:rsidRDefault="00016220">
      <w:pPr>
        <w:pStyle w:val="1"/>
        <w:ind w:left="344" w:hanging="351"/>
      </w:pPr>
      <w:r>
        <w:t>Результаты</w:t>
      </w:r>
    </w:p>
    <w:p w:rsidR="00F11EC0" w:rsidRDefault="00016220">
      <w:pPr>
        <w:tabs>
          <w:tab w:val="center" w:pos="1600"/>
        </w:tabs>
        <w:spacing w:after="156"/>
        <w:ind w:left="-7" w:right="0" w:firstLine="0"/>
        <w:jc w:val="left"/>
      </w:pPr>
      <w:r>
        <w:t>6.1</w:t>
      </w:r>
      <w:r>
        <w:tab/>
        <w:t>Классификация (Top-10)</w:t>
      </w:r>
    </w:p>
    <w:p w:rsidR="00F11EC0" w:rsidRDefault="00016220">
      <w:pPr>
        <w:spacing w:after="343"/>
        <w:ind w:left="-5" w:right="0"/>
      </w:pPr>
      <w:r>
        <w:t>Таблица 1 содержит результаты, сохранённые в выхо</w:t>
      </w:r>
      <w:r>
        <w:t>дах ноутбука.</w:t>
      </w:r>
    </w:p>
    <w:p w:rsidR="00F11EC0" w:rsidRDefault="00016220">
      <w:pPr>
        <w:spacing w:after="3" w:line="265" w:lineRule="auto"/>
        <w:ind w:left="10" w:hanging="10"/>
        <w:jc w:val="center"/>
      </w:pPr>
      <w:r>
        <w:t>2</w:t>
      </w:r>
    </w:p>
    <w:p w:rsidR="00F11EC0" w:rsidRDefault="00016220">
      <w:pPr>
        <w:spacing w:after="259"/>
        <w:ind w:left="-5" w:right="0"/>
      </w:pPr>
      <w:r>
        <w:lastRenderedPageBreak/>
        <w:t xml:space="preserve">Интерпретация. Идеальные метрики дерева решений при </w:t>
      </w:r>
      <w:proofErr w:type="spellStart"/>
      <w:r>
        <w:t>in-sample</w:t>
      </w:r>
      <w:proofErr w:type="spellEnd"/>
      <w:r>
        <w:t xml:space="preserve"> оценке почти наверняка означают переобучение (модель “запомнила” данные) и/или утечку целевой информации. Для корректной оценки качества необходимы </w:t>
      </w:r>
      <w:proofErr w:type="spellStart"/>
      <w:r>
        <w:t>train</w:t>
      </w:r>
      <w:proofErr w:type="spellEnd"/>
      <w:r>
        <w:t>/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или </w:t>
      </w:r>
      <w:proofErr w:type="spellStart"/>
      <w:r>
        <w:t>кроссвали</w:t>
      </w:r>
      <w:r>
        <w:t>дация</w:t>
      </w:r>
      <w:proofErr w:type="spellEnd"/>
      <w:r>
        <w:t>.</w:t>
      </w:r>
    </w:p>
    <w:p w:rsidR="00647A9F" w:rsidRDefault="00647A9F">
      <w:pPr>
        <w:spacing w:after="259"/>
        <w:ind w:left="-5" w:right="0"/>
      </w:pPr>
      <w:r>
        <w:rPr>
          <w:noProof/>
        </w:rPr>
        <w:drawing>
          <wp:inline distT="0" distB="0" distL="0" distR="0">
            <wp:extent cx="5198709" cy="3710940"/>
            <wp:effectExtent l="0" t="0" r="254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5-12-23 20073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771" cy="371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A9F" w:rsidRDefault="00647A9F">
      <w:pPr>
        <w:spacing w:after="259"/>
        <w:ind w:left="-5" w:right="0"/>
      </w:pPr>
      <w:r>
        <w:t xml:space="preserve">                                       </w:t>
      </w:r>
      <w:r>
        <w:rPr>
          <w:rStyle w:val="a3"/>
        </w:rPr>
        <w:t>Рис. 1.</w:t>
      </w:r>
      <w:r>
        <w:t xml:space="preserve"> </w:t>
      </w:r>
      <w:r>
        <w:t xml:space="preserve">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логистической регрессии</w:t>
      </w:r>
    </w:p>
    <w:p w:rsidR="0094560C" w:rsidRPr="0094560C" w:rsidRDefault="0094560C" w:rsidP="0094560C">
      <w:pPr>
        <w:pStyle w:val="a4"/>
        <w:rPr>
          <w:rFonts w:asciiTheme="minorHAnsi" w:hAnsiTheme="minorHAnsi" w:cstheme="minorHAnsi"/>
          <w:sz w:val="20"/>
        </w:rPr>
      </w:pPr>
      <w:r w:rsidRPr="0094560C">
        <w:rPr>
          <w:rFonts w:asciiTheme="minorHAnsi" w:hAnsiTheme="minorHAnsi" w:cstheme="minorHAnsi"/>
          <w:sz w:val="20"/>
        </w:rPr>
        <w:t>Матрица ошибок — это таблица, которая показывает, сколько раз модель предсказала правильно и какие именно ошибки она делает. В ней сравнивается реальный класс и предсказанный: сколько случаев “топ-10” модель действительно распознала как “топ-10”, сколько “не топ-10” правильно отнесла к “не топ-10”, а также два типа ошибок — когда модель ошибочно относит “не топ-10” к “топ-10” и когда, наоборот, пропускает настоящие “топ-10” и предсказывает “не топ-10”. По этой таблице можно понять, каких ошибок больше и в чём именно модель чаще путается.</w:t>
      </w:r>
    </w:p>
    <w:p w:rsidR="00647A9F" w:rsidRDefault="00647A9F">
      <w:pPr>
        <w:spacing w:after="259"/>
        <w:ind w:left="-5" w:right="0"/>
      </w:pPr>
    </w:p>
    <w:p w:rsidR="00C05204" w:rsidRDefault="00C05204">
      <w:pPr>
        <w:spacing w:after="259"/>
        <w:ind w:left="-5" w:right="0"/>
      </w:pPr>
      <w:r>
        <w:rPr>
          <w:noProof/>
        </w:rPr>
        <w:lastRenderedPageBreak/>
        <w:drawing>
          <wp:inline distT="0" distB="0" distL="0" distR="0">
            <wp:extent cx="5204460" cy="3652986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5-12-23 20095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047" cy="366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A9F" w:rsidRDefault="00647A9F">
      <w:pPr>
        <w:spacing w:after="259"/>
        <w:ind w:left="-5" w:right="0"/>
      </w:pPr>
      <w:r>
        <w:rPr>
          <w:rStyle w:val="a3"/>
        </w:rPr>
        <w:t xml:space="preserve">                                Рис. 2</w:t>
      </w:r>
      <w:r>
        <w:rPr>
          <w:rStyle w:val="a3"/>
        </w:rPr>
        <w:t>.</w:t>
      </w:r>
      <w:r>
        <w:t xml:space="preserve"> ROC-кривая логистической регрессии для Top-10 (POS ≤ 10).</w:t>
      </w:r>
    </w:p>
    <w:p w:rsidR="0094560C" w:rsidRDefault="0094560C">
      <w:pPr>
        <w:spacing w:after="259"/>
        <w:ind w:left="-5" w:right="0"/>
      </w:pPr>
      <w:r>
        <w:t>Этот график показывает, насколько хорошо модель отличает два класса (“топ-10” и “не топ-10”) при разных порогах. Чем ближе кривая к левому верхнему углу, тем лучше. У меня AUC около 0.75 — значит модель различает классы лучше случайного угадывания, но всё равно делает заметное количество ошибок.</w:t>
      </w:r>
    </w:p>
    <w:p w:rsidR="00F11EC0" w:rsidRPr="00647A9F" w:rsidRDefault="00016220" w:rsidP="00647A9F">
      <w:pPr>
        <w:spacing w:after="259"/>
        <w:ind w:left="0" w:right="0" w:firstLine="0"/>
        <w:rPr>
          <w:lang w:val="en-US"/>
        </w:rPr>
      </w:pPr>
      <w:r>
        <w:t>6.2</w:t>
      </w:r>
      <w:r>
        <w:tab/>
        <w:t>Регрессия (POS)</w:t>
      </w:r>
    </w:p>
    <w:p w:rsidR="00F11EC0" w:rsidRDefault="00016220">
      <w:pPr>
        <w:spacing w:after="341"/>
        <w:ind w:left="-5" w:right="0"/>
      </w:pPr>
      <w:r>
        <w:t xml:space="preserve">В ноутбуке реализована линейная регрессия и построены графики MSE по эпохам (а также сравнение разных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>). Для отчёта в формате статьи рекомендуется дополнить этот блок численными метриками (например, MAE/MSE/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  <w:vertAlign w:val="superscript"/>
        </w:rPr>
        <w:t>2</w:t>
      </w:r>
      <w:r>
        <w:t>) и оценкой на отложенной выборке.</w:t>
      </w:r>
    </w:p>
    <w:p w:rsidR="006C164B" w:rsidRDefault="006C164B">
      <w:pPr>
        <w:spacing w:after="341"/>
        <w:ind w:left="-5" w:right="0"/>
      </w:pPr>
      <w:r>
        <w:rPr>
          <w:noProof/>
        </w:rPr>
        <w:lastRenderedPageBreak/>
        <w:drawing>
          <wp:inline distT="0" distB="0" distL="0" distR="0">
            <wp:extent cx="5059680" cy="341736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5-12-23 19103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892" cy="342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A9F" w:rsidRDefault="00647A9F">
      <w:pPr>
        <w:spacing w:after="341"/>
        <w:ind w:left="-5" w:right="0"/>
      </w:pPr>
      <w:r>
        <w:rPr>
          <w:rStyle w:val="a3"/>
        </w:rPr>
        <w:t xml:space="preserve">                                   Рис. 3</w:t>
      </w:r>
      <w:r>
        <w:rPr>
          <w:rStyle w:val="a3"/>
        </w:rPr>
        <w:t>.</w:t>
      </w:r>
      <w:r>
        <w:t xml:space="preserve"> Функция потерь (MSE) линейной регрессии по эпохам.</w:t>
      </w:r>
    </w:p>
    <w:p w:rsidR="00AE75F8" w:rsidRPr="00AE75F8" w:rsidRDefault="00AE75F8" w:rsidP="00AE75F8">
      <w:pPr>
        <w:pStyle w:val="a4"/>
        <w:rPr>
          <w:rFonts w:asciiTheme="minorHAnsi" w:hAnsiTheme="minorHAnsi" w:cstheme="minorHAnsi"/>
          <w:sz w:val="20"/>
        </w:rPr>
      </w:pPr>
      <w:r w:rsidRPr="00AE75F8">
        <w:rPr>
          <w:rFonts w:asciiTheme="minorHAnsi" w:hAnsiTheme="minorHAnsi" w:cstheme="minorHAnsi"/>
          <w:sz w:val="20"/>
        </w:rPr>
        <w:t>Этот график показывает, как обучается линейная регрессия: по горизонтали идут эпохи обучения, по вертикали — ошибка MSE. В начале ошибка быстро уменьшается, потому что модель подбирает веса и начинает лучше предсказывать, а затем кривая выравнивается и почти не меняется. Это означает, что обучение сошлось: модель дошла до состояния, где дальнейшие эпохи уже почти не улучшают результат при текущих данных и признаках.</w:t>
      </w:r>
    </w:p>
    <w:p w:rsidR="00C05204" w:rsidRDefault="00C05204">
      <w:pPr>
        <w:spacing w:after="341"/>
        <w:ind w:left="-5" w:right="0"/>
      </w:pPr>
      <w:r w:rsidRPr="00C05204">
        <w:drawing>
          <wp:inline distT="0" distB="0" distL="0" distR="0" wp14:anchorId="426D7873" wp14:editId="1A88CB31">
            <wp:extent cx="5074920" cy="3461420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172" cy="350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A9F" w:rsidRDefault="00647A9F">
      <w:pPr>
        <w:spacing w:after="341"/>
        <w:ind w:left="-5" w:right="0"/>
      </w:pPr>
      <w:r>
        <w:lastRenderedPageBreak/>
        <w:t xml:space="preserve">                     </w:t>
      </w:r>
      <w:r>
        <w:rPr>
          <w:rStyle w:val="a3"/>
        </w:rPr>
        <w:t>Рис. 4</w:t>
      </w:r>
      <w:r>
        <w:rPr>
          <w:rStyle w:val="a3"/>
        </w:rPr>
        <w:t>.</w:t>
      </w:r>
      <w:r>
        <w:t xml:space="preserve"> Линия линейной регрессии с доверит</w:t>
      </w:r>
      <w:bookmarkStart w:id="0" w:name="_GoBack"/>
      <w:bookmarkEnd w:id="0"/>
      <w:r>
        <w:t xml:space="preserve">ельным интервалом (POS </w:t>
      </w:r>
      <w:proofErr w:type="spellStart"/>
      <w:r>
        <w:t>vs</w:t>
      </w:r>
      <w:proofErr w:type="spellEnd"/>
      <w:r>
        <w:t xml:space="preserve"> скорость).</w:t>
      </w:r>
    </w:p>
    <w:p w:rsidR="00AE75F8" w:rsidRDefault="00016220">
      <w:pPr>
        <w:spacing w:after="341"/>
        <w:ind w:left="-5" w:right="0"/>
      </w:pPr>
      <w:r>
        <w:t>Э</w:t>
      </w:r>
      <w:r>
        <w:t xml:space="preserve">то </w:t>
      </w:r>
      <w:r w:rsidRPr="00016220">
        <w:rPr>
          <w:rStyle w:val="a3"/>
          <w:b w:val="0"/>
        </w:rPr>
        <w:t xml:space="preserve">визуализация по одному признаку </w:t>
      </w:r>
      <w:r w:rsidRPr="00016220">
        <w:rPr>
          <w:rStyle w:val="a3"/>
          <w:b w:val="0"/>
        </w:rPr>
        <w:t>по скорости</w:t>
      </w:r>
      <w:r>
        <w:rPr>
          <w:rStyle w:val="a3"/>
        </w:rPr>
        <w:t xml:space="preserve">. </w:t>
      </w:r>
      <w:r w:rsidR="00AE75F8">
        <w:t>Точки - реальные данные, линия -</w:t>
      </w:r>
      <w:r w:rsidR="00AE75F8">
        <w:t xml:space="preserve"> то, что предсказывает линейная регрессия. Серый диапазон показывает, что предсказания не точные и есть неопределённость. Видно общий тренд, но точки сильно разбросаны — значит одного признака недостаточно, и линейная модель объясняет результат не полностью.</w:t>
      </w:r>
    </w:p>
    <w:p w:rsidR="00F11EC0" w:rsidRDefault="00016220">
      <w:pPr>
        <w:pStyle w:val="1"/>
        <w:spacing w:after="108"/>
        <w:ind w:left="344" w:hanging="351"/>
      </w:pPr>
      <w:r>
        <w:t>Ограничения и дальнейшая работа</w:t>
      </w:r>
    </w:p>
    <w:p w:rsidR="00F11EC0" w:rsidRDefault="00016220">
      <w:pPr>
        <w:numPr>
          <w:ilvl w:val="0"/>
          <w:numId w:val="2"/>
        </w:numPr>
        <w:ind w:right="0" w:hanging="169"/>
      </w:pPr>
      <w:r>
        <w:t xml:space="preserve">Нет разделения на </w:t>
      </w:r>
      <w:proofErr w:type="spellStart"/>
      <w:r>
        <w:t>train</w:t>
      </w:r>
      <w:proofErr w:type="spellEnd"/>
      <w:r>
        <w:t>/</w:t>
      </w:r>
      <w:proofErr w:type="spellStart"/>
      <w:r>
        <w:t>test</w:t>
      </w:r>
      <w:proofErr w:type="spellEnd"/>
      <w:r>
        <w:t>: текущие метрики по классификации рассчитаны на обучающей выборке и завышают качество.</w:t>
      </w:r>
    </w:p>
    <w:p w:rsidR="00F11EC0" w:rsidRDefault="00016220">
      <w:pPr>
        <w:numPr>
          <w:ilvl w:val="0"/>
          <w:numId w:val="2"/>
        </w:numPr>
        <w:ind w:right="0" w:hanging="169"/>
      </w:pPr>
      <w:r>
        <w:t xml:space="preserve">Размер данных: один файл </w:t>
      </w:r>
      <w:r>
        <w:t xml:space="preserve">Feature-Race.csv </w:t>
      </w:r>
      <w:r>
        <w:t>содержит 1420 строк; при требов</w:t>
      </w:r>
      <w:r>
        <w:t xml:space="preserve">ании </w:t>
      </w:r>
      <w:r>
        <w:rPr>
          <w:rFonts w:ascii="Cambria" w:eastAsia="Cambria" w:hAnsi="Cambria" w:cs="Cambria"/>
        </w:rPr>
        <w:t>≥</w:t>
      </w:r>
      <w:r>
        <w:t>1500 объектов нужно объединить больше данных.</w:t>
      </w:r>
    </w:p>
    <w:p w:rsidR="00F11EC0" w:rsidRDefault="00016220">
      <w:pPr>
        <w:numPr>
          <w:ilvl w:val="0"/>
          <w:numId w:val="2"/>
        </w:numPr>
        <w:ind w:right="0" w:hanging="169"/>
      </w:pPr>
      <w:r>
        <w:t>Регрессия без метрик: в ноутбуке есть обучение и графики, но нет финальной численной оценки регрессии.</w:t>
      </w:r>
    </w:p>
    <w:p w:rsidR="00F11EC0" w:rsidRDefault="00016220">
      <w:pPr>
        <w:numPr>
          <w:ilvl w:val="0"/>
          <w:numId w:val="2"/>
        </w:numPr>
        <w:spacing w:after="313"/>
        <w:ind w:right="0" w:hanging="169"/>
      </w:pPr>
      <w:r>
        <w:t>Улучшения: добавить кросс-</w:t>
      </w:r>
      <w:proofErr w:type="spellStart"/>
      <w:r>
        <w:t>валидацию</w:t>
      </w:r>
      <w:proofErr w:type="spellEnd"/>
      <w:r>
        <w:t xml:space="preserve">, подбор </w:t>
      </w:r>
      <w:proofErr w:type="spellStart"/>
      <w:r>
        <w:t>гиперпараметров</w:t>
      </w:r>
      <w:proofErr w:type="spellEnd"/>
      <w:r>
        <w:t xml:space="preserve">, регуляризацию для линейной регрессии, а также сравнить с более сильными моделями (например, градиентным </w:t>
      </w:r>
      <w:proofErr w:type="spellStart"/>
      <w:r>
        <w:t>бустингом</w:t>
      </w:r>
      <w:proofErr w:type="spellEnd"/>
      <w:r>
        <w:t xml:space="preserve">) при корректной </w:t>
      </w:r>
      <w:proofErr w:type="spellStart"/>
      <w:r>
        <w:t>валидации</w:t>
      </w:r>
      <w:proofErr w:type="spellEnd"/>
      <w:r>
        <w:t>.</w:t>
      </w:r>
    </w:p>
    <w:p w:rsidR="00F11EC0" w:rsidRDefault="00016220">
      <w:pPr>
        <w:pStyle w:val="1"/>
        <w:numPr>
          <w:ilvl w:val="0"/>
          <w:numId w:val="0"/>
        </w:numPr>
        <w:spacing w:after="63"/>
        <w:ind w:left="3"/>
      </w:pPr>
      <w:r>
        <w:t>Список литературы</w:t>
      </w:r>
    </w:p>
    <w:p w:rsidR="00F11EC0" w:rsidRDefault="00016220">
      <w:pPr>
        <w:numPr>
          <w:ilvl w:val="0"/>
          <w:numId w:val="3"/>
        </w:numPr>
        <w:spacing w:after="160" w:line="238" w:lineRule="auto"/>
        <w:ind w:right="0" w:hanging="310"/>
        <w:jc w:val="left"/>
      </w:pPr>
      <w:r w:rsidRPr="006C164B">
        <w:rPr>
          <w:lang w:val="en-US"/>
        </w:rPr>
        <w:t xml:space="preserve">A. </w:t>
      </w:r>
      <w:proofErr w:type="spellStart"/>
      <w:r w:rsidRPr="006C164B">
        <w:rPr>
          <w:lang w:val="en-US"/>
        </w:rPr>
        <w:t>Larchemin</w:t>
      </w:r>
      <w:proofErr w:type="spellEnd"/>
      <w:r w:rsidRPr="006C164B">
        <w:rPr>
          <w:lang w:val="en-US"/>
        </w:rPr>
        <w:t>.</w:t>
      </w:r>
      <w:r w:rsidRPr="006C164B">
        <w:rPr>
          <w:lang w:val="en-US"/>
        </w:rPr>
        <w:tab/>
        <w:t>Formula 2 Dataset (</w:t>
      </w:r>
      <w:proofErr w:type="spellStart"/>
      <w:r w:rsidRPr="006C164B">
        <w:rPr>
          <w:lang w:val="en-US"/>
        </w:rPr>
        <w:t>Kag</w:t>
      </w:r>
      <w:r w:rsidRPr="006C164B">
        <w:rPr>
          <w:lang w:val="en-US"/>
        </w:rPr>
        <w:t>gle</w:t>
      </w:r>
      <w:proofErr w:type="spellEnd"/>
      <w:r w:rsidRPr="006C164B">
        <w:rPr>
          <w:lang w:val="en-US"/>
        </w:rPr>
        <w:t xml:space="preserve">). </w:t>
      </w:r>
      <w:hyperlink r:id="rId12">
        <w:r>
          <w:t xml:space="preserve">https://www.kaggle.com/datasets/ </w:t>
        </w:r>
      </w:hyperlink>
      <w:hyperlink r:id="rId13">
        <w:proofErr w:type="spellStart"/>
        <w:r>
          <w:t>alarchemn</w:t>
        </w:r>
        <w:proofErr w:type="spellEnd"/>
        <w:r>
          <w:t>/formula-2-dataset</w:t>
        </w:r>
      </w:hyperlink>
      <w:hyperlink r:id="rId14">
        <w:r>
          <w:t>.</w:t>
        </w:r>
      </w:hyperlink>
    </w:p>
    <w:p w:rsidR="00F11EC0" w:rsidRPr="006C164B" w:rsidRDefault="00016220">
      <w:pPr>
        <w:numPr>
          <w:ilvl w:val="0"/>
          <w:numId w:val="3"/>
        </w:numPr>
        <w:spacing w:after="442"/>
        <w:ind w:right="0" w:hanging="310"/>
        <w:jc w:val="left"/>
        <w:rPr>
          <w:lang w:val="en-US"/>
        </w:rPr>
      </w:pPr>
      <w:r w:rsidRPr="006C164B">
        <w:rPr>
          <w:lang w:val="en-US"/>
        </w:rPr>
        <w:t xml:space="preserve">F. </w:t>
      </w:r>
      <w:proofErr w:type="spellStart"/>
      <w:r w:rsidRPr="006C164B">
        <w:rPr>
          <w:lang w:val="en-US"/>
        </w:rPr>
        <w:t>Pedregosa</w:t>
      </w:r>
      <w:proofErr w:type="spellEnd"/>
      <w:r w:rsidRPr="006C164B">
        <w:rPr>
          <w:lang w:val="en-US"/>
        </w:rPr>
        <w:t xml:space="preserve"> et al. </w:t>
      </w:r>
      <w:proofErr w:type="spellStart"/>
      <w:r w:rsidRPr="006C164B">
        <w:rPr>
          <w:lang w:val="en-US"/>
        </w:rPr>
        <w:t>Scikit</w:t>
      </w:r>
      <w:proofErr w:type="spellEnd"/>
      <w:r w:rsidRPr="006C164B">
        <w:rPr>
          <w:lang w:val="en-US"/>
        </w:rPr>
        <w:t>-learn: Machine Learning in Python. Journal of Machine Learning Research, 12:2825–2830, 2011.</w:t>
      </w:r>
    </w:p>
    <w:p w:rsidR="00F11EC0" w:rsidRDefault="00016220">
      <w:pPr>
        <w:pStyle w:val="1"/>
        <w:numPr>
          <w:ilvl w:val="0"/>
          <w:numId w:val="0"/>
        </w:numPr>
        <w:tabs>
          <w:tab w:val="center" w:pos="2371"/>
        </w:tabs>
        <w:spacing w:after="153"/>
        <w:ind w:left="-7"/>
      </w:pPr>
      <w:r>
        <w:t>A</w:t>
      </w:r>
      <w:r>
        <w:tab/>
        <w:t>Приложение: соответствие ноутбуку</w:t>
      </w:r>
    </w:p>
    <w:p w:rsidR="00F11EC0" w:rsidRDefault="00016220">
      <w:pPr>
        <w:spacing w:after="185"/>
        <w:ind w:left="-5" w:right="0"/>
      </w:pPr>
      <w:r>
        <w:t>Ниже кратко перечислены ключевые элементы реализаци</w:t>
      </w:r>
      <w:r>
        <w:t>и из ноутбука:</w:t>
      </w:r>
    </w:p>
    <w:p w:rsidR="00F11EC0" w:rsidRDefault="00016220">
      <w:pPr>
        <w:numPr>
          <w:ilvl w:val="0"/>
          <w:numId w:val="4"/>
        </w:numPr>
        <w:ind w:right="0" w:hanging="169"/>
      </w:pPr>
      <w:r>
        <w:t xml:space="preserve">Загрузка данных из </w:t>
      </w:r>
      <w:r>
        <w:t>Feature-Race.csv</w:t>
      </w:r>
      <w:r>
        <w:t>.</w:t>
      </w:r>
    </w:p>
    <w:p w:rsidR="00F11EC0" w:rsidRDefault="00016220">
      <w:pPr>
        <w:numPr>
          <w:ilvl w:val="0"/>
          <w:numId w:val="4"/>
        </w:numPr>
        <w:ind w:right="0" w:hanging="169"/>
      </w:pPr>
      <w:r>
        <w:t xml:space="preserve">Предобработка: стандартизация числовых и </w:t>
      </w:r>
      <w:proofErr w:type="spellStart"/>
      <w:r>
        <w:t>One-Hot</w:t>
      </w:r>
      <w:proofErr w:type="spellEnd"/>
      <w:r>
        <w:t xml:space="preserve"> для </w:t>
      </w:r>
      <w:r>
        <w:t>TEAM</w:t>
      </w:r>
      <w:r>
        <w:t>/</w:t>
      </w:r>
      <w:r>
        <w:t>CIRCUIT</w:t>
      </w:r>
      <w:r>
        <w:t>.</w:t>
      </w:r>
    </w:p>
    <w:p w:rsidR="00F11EC0" w:rsidRDefault="00016220">
      <w:pPr>
        <w:numPr>
          <w:ilvl w:val="0"/>
          <w:numId w:val="4"/>
        </w:numPr>
        <w:ind w:right="0" w:hanging="169"/>
      </w:pPr>
      <w:r>
        <w:t>Реализация линейной регрессии (</w:t>
      </w:r>
      <w:proofErr w:type="spellStart"/>
      <w:r>
        <w:t>batch</w:t>
      </w:r>
      <w:proofErr w:type="spellEnd"/>
      <w:r>
        <w:t xml:space="preserve"> GD и SGD) и построение графиков MSE.</w:t>
      </w:r>
    </w:p>
    <w:p w:rsidR="00F11EC0" w:rsidRDefault="00016220">
      <w:pPr>
        <w:numPr>
          <w:ilvl w:val="0"/>
          <w:numId w:val="4"/>
        </w:numPr>
        <w:ind w:right="0" w:hanging="169"/>
      </w:pPr>
      <w:r>
        <w:t>Реализация логистической регрессии с регуляризацией и вывод мет</w:t>
      </w:r>
      <w:r>
        <w:t>рик (</w:t>
      </w:r>
      <w:proofErr w:type="spellStart"/>
      <w:r>
        <w:t>Accuracy</w:t>
      </w:r>
      <w:proofErr w:type="spellEnd"/>
      <w:r>
        <w:t>/</w:t>
      </w:r>
      <w:proofErr w:type="spellStart"/>
      <w:r>
        <w:t>Precision</w:t>
      </w:r>
      <w:proofErr w:type="spellEnd"/>
      <w:r>
        <w:t>/</w:t>
      </w:r>
      <w:proofErr w:type="spellStart"/>
      <w:r>
        <w:t>Recall</w:t>
      </w:r>
      <w:proofErr w:type="spellEnd"/>
      <w:r>
        <w:t>/F1/ROC AUC).</w:t>
      </w:r>
    </w:p>
    <w:p w:rsidR="00F11EC0" w:rsidRDefault="00016220">
      <w:pPr>
        <w:numPr>
          <w:ilvl w:val="0"/>
          <w:numId w:val="4"/>
        </w:numPr>
        <w:spacing w:after="3340"/>
        <w:ind w:right="0" w:hanging="169"/>
      </w:pPr>
      <w:r>
        <w:t xml:space="preserve">Демонстрация дерева решений из </w:t>
      </w:r>
      <w:proofErr w:type="spellStart"/>
      <w:r>
        <w:t>sklearn</w:t>
      </w:r>
      <w:proofErr w:type="spellEnd"/>
      <w:r>
        <w:t xml:space="preserve"> </w:t>
      </w:r>
      <w:r>
        <w:t>и вывод метрик.</w:t>
      </w:r>
    </w:p>
    <w:p w:rsidR="00F11EC0" w:rsidRDefault="00F11EC0">
      <w:pPr>
        <w:spacing w:after="3" w:line="265" w:lineRule="auto"/>
        <w:ind w:left="10" w:hanging="10"/>
        <w:jc w:val="center"/>
      </w:pPr>
    </w:p>
    <w:sectPr w:rsidR="00F11EC0">
      <w:pgSz w:w="12240" w:h="15840"/>
      <w:pgMar w:top="1451" w:right="2121" w:bottom="804" w:left="2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406DE"/>
    <w:multiLevelType w:val="hybridMultilevel"/>
    <w:tmpl w:val="3C005C90"/>
    <w:lvl w:ilvl="0" w:tplc="66508CC4">
      <w:start w:val="1"/>
      <w:numFmt w:val="decimal"/>
      <w:pStyle w:val="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1CB698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E0BD7A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38A04A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125E4A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029B0C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EA4B8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0EC3CE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4CB218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486AA0"/>
    <w:multiLevelType w:val="hybridMultilevel"/>
    <w:tmpl w:val="A6E66470"/>
    <w:lvl w:ilvl="0" w:tplc="B470DED4">
      <w:start w:val="1"/>
      <w:numFmt w:val="bullet"/>
      <w:lvlText w:val="•"/>
      <w:lvlJc w:val="left"/>
      <w:pPr>
        <w:ind w:left="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D00C78">
      <w:start w:val="1"/>
      <w:numFmt w:val="bullet"/>
      <w:lvlText w:val="o"/>
      <w:lvlJc w:val="left"/>
      <w:pPr>
        <w:ind w:left="1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A400EC">
      <w:start w:val="1"/>
      <w:numFmt w:val="bullet"/>
      <w:lvlText w:val="▪"/>
      <w:lvlJc w:val="left"/>
      <w:pPr>
        <w:ind w:left="2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42A44A">
      <w:start w:val="1"/>
      <w:numFmt w:val="bullet"/>
      <w:lvlText w:val="•"/>
      <w:lvlJc w:val="left"/>
      <w:pPr>
        <w:ind w:left="3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C228F8">
      <w:start w:val="1"/>
      <w:numFmt w:val="bullet"/>
      <w:lvlText w:val="o"/>
      <w:lvlJc w:val="left"/>
      <w:pPr>
        <w:ind w:left="3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90BE0E">
      <w:start w:val="1"/>
      <w:numFmt w:val="bullet"/>
      <w:lvlText w:val="▪"/>
      <w:lvlJc w:val="left"/>
      <w:pPr>
        <w:ind w:left="4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E27598">
      <w:start w:val="1"/>
      <w:numFmt w:val="bullet"/>
      <w:lvlText w:val="•"/>
      <w:lvlJc w:val="left"/>
      <w:pPr>
        <w:ind w:left="5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4AF14E">
      <w:start w:val="1"/>
      <w:numFmt w:val="bullet"/>
      <w:lvlText w:val="o"/>
      <w:lvlJc w:val="left"/>
      <w:pPr>
        <w:ind w:left="5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8C1F14">
      <w:start w:val="1"/>
      <w:numFmt w:val="bullet"/>
      <w:lvlText w:val="▪"/>
      <w:lvlJc w:val="left"/>
      <w:pPr>
        <w:ind w:left="6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EF5257"/>
    <w:multiLevelType w:val="hybridMultilevel"/>
    <w:tmpl w:val="25FA7374"/>
    <w:lvl w:ilvl="0" w:tplc="823E2DFC">
      <w:start w:val="1"/>
      <w:numFmt w:val="bullet"/>
      <w:lvlText w:val="•"/>
      <w:lvlJc w:val="left"/>
      <w:pPr>
        <w:ind w:left="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827870">
      <w:start w:val="1"/>
      <w:numFmt w:val="bullet"/>
      <w:lvlText w:val="o"/>
      <w:lvlJc w:val="left"/>
      <w:pPr>
        <w:ind w:left="1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EAC838">
      <w:start w:val="1"/>
      <w:numFmt w:val="bullet"/>
      <w:lvlText w:val="▪"/>
      <w:lvlJc w:val="left"/>
      <w:pPr>
        <w:ind w:left="2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9290BC">
      <w:start w:val="1"/>
      <w:numFmt w:val="bullet"/>
      <w:lvlText w:val="•"/>
      <w:lvlJc w:val="left"/>
      <w:pPr>
        <w:ind w:left="3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9A60B4">
      <w:start w:val="1"/>
      <w:numFmt w:val="bullet"/>
      <w:lvlText w:val="o"/>
      <w:lvlJc w:val="left"/>
      <w:pPr>
        <w:ind w:left="3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268606">
      <w:start w:val="1"/>
      <w:numFmt w:val="bullet"/>
      <w:lvlText w:val="▪"/>
      <w:lvlJc w:val="left"/>
      <w:pPr>
        <w:ind w:left="4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1C2F1E">
      <w:start w:val="1"/>
      <w:numFmt w:val="bullet"/>
      <w:lvlText w:val="•"/>
      <w:lvlJc w:val="left"/>
      <w:pPr>
        <w:ind w:left="5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AE2A4E">
      <w:start w:val="1"/>
      <w:numFmt w:val="bullet"/>
      <w:lvlText w:val="o"/>
      <w:lvlJc w:val="left"/>
      <w:pPr>
        <w:ind w:left="5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C0FA84">
      <w:start w:val="1"/>
      <w:numFmt w:val="bullet"/>
      <w:lvlText w:val="▪"/>
      <w:lvlJc w:val="left"/>
      <w:pPr>
        <w:ind w:left="6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014FB6"/>
    <w:multiLevelType w:val="hybridMultilevel"/>
    <w:tmpl w:val="8338791E"/>
    <w:lvl w:ilvl="0" w:tplc="ECE482BA">
      <w:start w:val="1"/>
      <w:numFmt w:val="decimal"/>
      <w:lvlText w:val="[%1]"/>
      <w:lvlJc w:val="left"/>
      <w:pPr>
        <w:ind w:left="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E49B7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F889A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34EB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26FCF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3660F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4CAC8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F8A05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D2624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CE6860"/>
    <w:multiLevelType w:val="hybridMultilevel"/>
    <w:tmpl w:val="F8F47166"/>
    <w:lvl w:ilvl="0" w:tplc="C8B0B08A">
      <w:start w:val="1"/>
      <w:numFmt w:val="bullet"/>
      <w:lvlText w:val="•"/>
      <w:lvlJc w:val="left"/>
      <w:pPr>
        <w:ind w:left="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4098C8">
      <w:start w:val="1"/>
      <w:numFmt w:val="bullet"/>
      <w:lvlText w:val="o"/>
      <w:lvlJc w:val="left"/>
      <w:pPr>
        <w:ind w:left="1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102056">
      <w:start w:val="1"/>
      <w:numFmt w:val="bullet"/>
      <w:lvlText w:val="▪"/>
      <w:lvlJc w:val="left"/>
      <w:pPr>
        <w:ind w:left="2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0456B4">
      <w:start w:val="1"/>
      <w:numFmt w:val="bullet"/>
      <w:lvlText w:val="•"/>
      <w:lvlJc w:val="left"/>
      <w:pPr>
        <w:ind w:left="3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5C9D64">
      <w:start w:val="1"/>
      <w:numFmt w:val="bullet"/>
      <w:lvlText w:val="o"/>
      <w:lvlJc w:val="left"/>
      <w:pPr>
        <w:ind w:left="3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00FD54">
      <w:start w:val="1"/>
      <w:numFmt w:val="bullet"/>
      <w:lvlText w:val="▪"/>
      <w:lvlJc w:val="left"/>
      <w:pPr>
        <w:ind w:left="4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26E83A">
      <w:start w:val="1"/>
      <w:numFmt w:val="bullet"/>
      <w:lvlText w:val="•"/>
      <w:lvlJc w:val="left"/>
      <w:pPr>
        <w:ind w:left="5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B2B4CC">
      <w:start w:val="1"/>
      <w:numFmt w:val="bullet"/>
      <w:lvlText w:val="o"/>
      <w:lvlJc w:val="left"/>
      <w:pPr>
        <w:ind w:left="5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EAAA1A">
      <w:start w:val="1"/>
      <w:numFmt w:val="bullet"/>
      <w:lvlText w:val="▪"/>
      <w:lvlJc w:val="left"/>
      <w:pPr>
        <w:ind w:left="66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EC0"/>
    <w:rsid w:val="00016220"/>
    <w:rsid w:val="00647A9F"/>
    <w:rsid w:val="006C164B"/>
    <w:rsid w:val="0094560C"/>
    <w:rsid w:val="00AE75F8"/>
    <w:rsid w:val="00C05204"/>
    <w:rsid w:val="00CD405D"/>
    <w:rsid w:val="00F1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96175"/>
  <w15:docId w15:val="{A255ADAA-02CF-4F1A-A098-6D4ED301C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73" w:line="250" w:lineRule="auto"/>
      <w:ind w:left="2" w:right="31" w:hanging="2"/>
      <w:jc w:val="both"/>
    </w:pPr>
    <w:rPr>
      <w:rFonts w:ascii="Calibri" w:eastAsia="Calibri" w:hAnsi="Calibri" w:cs="Calibri"/>
      <w:color w:val="000000"/>
      <w:sz w:val="2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numPr>
        <w:numId w:val="5"/>
      </w:numPr>
      <w:spacing w:after="186"/>
      <w:ind w:left="18" w:hanging="10"/>
      <w:outlineLvl w:val="0"/>
    </w:pPr>
    <w:rPr>
      <w:rFonts w:ascii="Calibri" w:eastAsia="Calibri" w:hAnsi="Calibri" w:cs="Calibri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Strong"/>
    <w:basedOn w:val="a0"/>
    <w:uiPriority w:val="22"/>
    <w:qFormat/>
    <w:rsid w:val="00647A9F"/>
    <w:rPr>
      <w:b/>
      <w:bCs/>
    </w:rPr>
  </w:style>
  <w:style w:type="paragraph" w:styleId="a4">
    <w:name w:val="Normal (Web)"/>
    <w:basedOn w:val="a"/>
    <w:uiPriority w:val="99"/>
    <w:unhideWhenUsed/>
    <w:rsid w:val="0094560C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23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kaggle.com/datasets/alarchemn/formula-2-datase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kaggle.com/datasets/alarchemn/formula-2-datase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kaggle.com/datasets/alarchemn/formula-2-datase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1009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 q</dc:creator>
  <cp:keywords/>
  <cp:lastModifiedBy>mari q</cp:lastModifiedBy>
  <cp:revision>3</cp:revision>
  <dcterms:created xsi:type="dcterms:W3CDTF">2025-12-23T15:42:00Z</dcterms:created>
  <dcterms:modified xsi:type="dcterms:W3CDTF">2025-12-23T15:50:00Z</dcterms:modified>
</cp:coreProperties>
</file>