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20" w:after="120" w:line="360"/>
        <w:jc w:val="center"/>
      </w:pPr>
      <w:r>
        <w:rPr>
          <w:rFonts w:ascii="Lora" w:cs="Lora" w:eastAsia="Lora" w:hAnsi="Lora"/>
          <w:b/>
          <w:bCs/>
        </w:rPr>
        <w:t xml:space="preserve">PROCURAÇÃO AD JUDICIA ET EXTRA</w:t>
      </w:r>
    </w:p>
    <w:p>
      <w:pPr>
        <w:spacing w:after="0" w:line="360"/>
        <w:jc w:val="both"/>
      </w:pPr>
      <w:r>
        <w:rPr>
          <w:rFonts w:ascii="Lora" w:cs="Lora" w:eastAsia="Lora" w:hAnsi="Lora"/>
          <w:b/>
          <w:bCs/>
        </w:rPr>
        <w:t xml:space="preserve">OUTORGANTE: FRANCISCO BERNARDO SOUSA SANTOS</w:t>
      </w:r>
      <w:r>
        <w:rPr/>
        <w:t xml:space="preserve">, brasileiro, divorciado, professor, inscrito no CPF sob o nº 857.729.763-20, residente e domiciliado na Rua Antônio Dias, s/n, Bairro Beira-Rio, Miguel Alves-PI, CEP 64.130-000.</w:t>
      </w:r>
    </w:p>
    <w:p>
      <w:pPr>
        <w:spacing w:after="0" w:line="360"/>
        <w:jc w:val="both"/>
      </w:pPr>
      <w:r>
        <w:rPr>
          <w:rFonts w:ascii="Lora" w:cs="Lora" w:eastAsia="Lora" w:hAnsi="Lora"/>
          <w:b/>
          <w:bCs/>
        </w:rPr>
        <w:t xml:space="preserve">OUTORGADO: ANTÔNIO DE PÁDUA SANTOS NETO</w:t>
      </w:r>
      <w:r>
        <w:rPr/>
        <w:t xml:space="preserve">, advogado, inscrito na OAB-PI sob o nº 21.320, com endereço profissional na Rua Rio Grande do Sul, nº 1641, Bairro São Miguel, Miguel Alves-PI, CEP 64.130-000, endereço eletrônico paduanetojus@gmail.com.</w:t>
      </w:r>
    </w:p>
    <w:p>
      <w:pPr>
        <w:spacing w:after="0" w:line="360"/>
        <w:jc w:val="both"/>
      </w:pPr>
      <w:r>
        <w:rPr>
          <w:rFonts w:ascii="Lora" w:cs="Lora" w:eastAsia="Lora" w:hAnsi="Lora"/>
          <w:b/>
          <w:bCs/>
        </w:rPr>
        <w:t xml:space="preserve">PODERES:</w:t>
      </w:r>
      <w:r>
        <w:rPr/>
        <w:t xml:space="preserve"> pelo presente instrumento, o Outorgante nomeia e constitui o Outorgado seu procurador, conferindo-lhe os poderes da cláusula ad judicia et extra, para o foro em geral, em qualquer juízo, instância ou tribunal, podendo propor as ações competentes e defendê-lo nas contrárias, seguindo umas e outras até final decisão, usando os recursos legais e acompanhando-os, conferindo-lhe, ainda, os poderes especiais para receber citação, confessar, reconhecer a procedência do pedido, transigir, desistir, renunciar ao direito sobre o qual se funda a ação, receber, dar quitação, firmar compromisso e assinar declaração de hipossuficiência econômica (art. 105 do CPC), podendo ainda substabelecer, com ou sem reserva de poderes.</w:t>
      </w:r>
    </w:p>
    <w:p>
      <w:pPr>
        <w:spacing w:after="0" w:line="360"/>
        <w:jc w:val="both"/>
      </w:pPr>
      <w:r>
        <w:rPr>
          <w:rFonts w:ascii="Lora" w:cs="Lora" w:eastAsia="Lora" w:hAnsi="Lora"/>
          <w:b/>
          <w:bCs/>
        </w:rPr>
        <w:t xml:space="preserve">FINALIDADE ESPECÍFICA:</w:t>
      </w:r>
      <w:r>
        <w:rPr/>
        <w:t xml:space="preserve"> propor e acompanhar ação de repactuação de dívidas por superendividamento, com pedido de tutela de urgência, em face de BANCO DO BRASIL S.A. e BANCO BRADESCO S.A., e praticar todos os atos necessários, inclusive em audiências de conciliação e perante órgãos de defesa do consumidor.</w:t>
      </w:r>
    </w:p>
    <w:p>
      <w:pPr>
        <w:keepNext/>
        <w:spacing w:after="0" w:line="360"/>
      </w:pPr>
    </w:p>
    <w:p>
      <w:pPr>
        <w:keepNext/>
        <w:spacing w:after="0" w:line="360"/>
        <w:jc w:val="center"/>
      </w:pPr>
      <w:r>
        <w:rPr/>
        <w:t xml:space="preserve">Miguel Alves-PI, ____ de outubro de 2026.</w:t>
      </w:r>
    </w:p>
    <w:p>
      <w:pPr>
        <w:keepNext/>
        <w:spacing w:after="0" w:line="360"/>
      </w:pPr>
    </w:p>
    <w:p>
      <w:pPr>
        <w:keepNext/>
        <w:spacing w:after="0" w:line="360"/>
      </w:pPr>
    </w:p>
    <w:p>
      <w:pPr>
        <w:keepNext/>
        <w:spacing w:after="0" w:line="360"/>
        <w:jc w:val="center"/>
      </w:pPr>
      <w:r>
        <w:rPr/>
        <w:t xml:space="preserve">_______________________________________________</w:t>
      </w:r>
    </w:p>
    <w:p>
      <w:pPr>
        <w:keepNext/>
        <w:spacing w:after="0" w:line="360"/>
        <w:jc w:val="center"/>
      </w:pPr>
      <w:r>
        <w:rPr>
          <w:rFonts w:ascii="Lora" w:cs="Lora" w:eastAsia="Lora" w:hAnsi="Lora"/>
          <w:b/>
          <w:bCs/>
        </w:rPr>
        <w:t xml:space="preserve">FRANCISCO BERNARDO SOUSA SANTOS</w:t>
      </w:r>
    </w:p>
    <w:p>
      <w:pPr>
        <w:keepNext/>
        <w:spacing w:after="0" w:line="360"/>
        <w:jc w:val="center"/>
      </w:pPr>
      <w:r>
        <w:rPr/>
        <w:t xml:space="preserve">CPF nº 857.729.763-20</w:t>
      </w:r>
    </w:p>
    <w:sectPr>
      <w:headerReference r:id="rId11" w:type="default"/>
      <w:footerReference r:id="rId12" w:type="default"/>
      <w:pgSz w:h="16838" w:w="11906" w:orient="portrait"/>
      <w:pgMar w:bottom="1500" w:top="2330" w:left="1134" w:right="1134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9aa0a6" w:space="4" w:sz="6" w:val="single"/>
      </w:pBdr>
      <w:spacing w:line="240" w:lineRule="auto"/>
      <w:jc w:val="center"/>
      <w:rPr/>
    </w:pPr>
    <w:r w:rsidDel="00000000" w:rsidR="00000000" w:rsidRPr="00000000">
      <w:rPr>
        <w:b w:val="1"/>
        <w:bCs w:val="1"/>
        <w:i w:val="1"/>
        <w:iCs w:val="1"/>
        <w:color w:val="123bb8"/>
        <w:sz w:val="16"/>
        <w:szCs w:val="16"/>
        <w:rtl w:val="0"/>
      </w:rPr>
      <w:t xml:space="preserve">Rua Rio Grande do Sul, 1641, bairro São Miguel, CEP: 64.130-000, Miguel Alves-PI - (86) 9 7400-9869 - paduanetojus@gmail.com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lineRule="auto"/>
      <w:jc w:val="center"/>
      <w:rPr/>
    </w:pPr>
    <w:r w:rsidDel="00000000" w:rsidR="00000000" w:rsidRPr="00000000">
      <w:rPr/>
      <w:drawing>
        <wp:inline distB="0" distT="0" distL="0" distR="0">
          <wp:extent cx="1809750" cy="952500"/>
          <wp:effectExtent b="0" l="0" r="0" t="0"/>
          <wp:docPr id="10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bottom w:color="9aa0a6" w:space="1" w:sz="6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kBs1nZ2c8AH8WR/Yzo6Z+Yvaw==">CgMxLjA4AHIhMVh0d19zTkZLY0l3T0NncUw1SmdFVmlCb2JMWW5Zd3py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2026-10-03T02:33:01.698Z</dcterms:created>
  <dc:creator>Antônio de Pádua Santos Neto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