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PROCURAÇÃO</w:t>
      </w:r>
    </w:p>
    <w:p>
      <w:pPr>
        <w:spacing w:after="0"/>
      </w:pP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OUTORGANTE: </w:t>
      </w:r>
      <w:r>
        <w:rPr>
          <w:rFonts w:ascii="Lora" w:cs="Lora" w:eastAsia="Lora" w:hAnsi="Lora"/>
          <w:b/>
          <w:bCs/>
          <w:sz w:val="24"/>
          <w:szCs w:val="24"/>
        </w:rPr>
        <w:t xml:space="preserve">CICERO DA SILVA</w:t>
      </w:r>
      <w:r>
        <w:rPr>
          <w:rFonts w:ascii="Lora" w:cs="Lora" w:eastAsia="Lora" w:hAnsi="Lora"/>
          <w:sz w:val="24"/>
          <w:szCs w:val="24"/>
        </w:rPr>
        <w:t xml:space="preserve">, inscrito no CPF sob o nº 053.884.853-74, residente e domiciliado em Mata Fria, s/n, Casa, Bairro Matadouro, Miguel Alves/PI, CEP 64.130-000</w:t>
      </w:r>
      <w:r>
        <w:rPr>
          <w:rFonts w:ascii="Lora" w:cs="Lora" w:eastAsia="Lora" w:hAnsi="Lora"/>
          <w:sz w:val="24"/>
          <w:szCs w:val="24"/>
        </w:rPr>
        <w:t xml:space="preserve">.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OUTORGADO: ANTÔNIO DE PÁDUA SANTOS NETO</w:t>
      </w:r>
      <w:r>
        <w:rPr>
          <w:rFonts w:ascii="Lora" w:cs="Lora" w:eastAsia="Lora" w:hAnsi="Lora"/>
          <w:sz w:val="24"/>
          <w:szCs w:val="24"/>
        </w:rPr>
        <w:t xml:space="preserve">, brasileiro, advogado, inscrito na OAB/PI sob o nº 21.320, com escritório profissional na Rua Rio Grande do Sul, nº 1641, Bairro São Miguel, Miguel Alves/PI, CEP 64.130-000, endereço eletrônico paduanetojus@gmail.com.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PODERES: </w:t>
      </w:r>
      <w:r>
        <w:rPr>
          <w:rFonts w:ascii="Lora" w:cs="Lora" w:eastAsia="Lora" w:hAnsi="Lora"/>
          <w:sz w:val="24"/>
          <w:szCs w:val="24"/>
        </w:rPr>
        <w:t xml:space="preserve">pelo presente instrumento, o OUTORGANTE nomeia e constitui o OUTORGADO seu procurador, conferindo-lhe os poderes da cláusula </w:t>
      </w:r>
      <w:r>
        <w:rPr>
          <w:rFonts w:ascii="Lora" w:cs="Lora" w:eastAsia="Lora" w:hAnsi="Lora"/>
          <w:b/>
          <w:bCs/>
          <w:sz w:val="24"/>
          <w:szCs w:val="24"/>
        </w:rPr>
        <w:t xml:space="preserve">ad judicia et extra</w:t>
      </w:r>
      <w:r>
        <w:rPr>
          <w:rFonts w:ascii="Lora" w:cs="Lora" w:eastAsia="Lora" w:hAnsi="Lora"/>
          <w:sz w:val="24"/>
          <w:szCs w:val="24"/>
        </w:rPr>
        <w:t xml:space="preserve">, para o foro em geral, em qualquer juízo, instância ou tribunal, podendo propor as ações competentes e defendê-lo nas contrárias, seguindo umas e outras até final decisão, usando os recursos legais e acompanhando-os, e representá-lo perante instituições financeiras, órgãos públicos, cadastros de proteção ao crédito, repartições e entidades privadas.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PODERES ESPECIAIS: </w:t>
      </w:r>
      <w:r>
        <w:rPr>
          <w:rFonts w:ascii="Lora" w:cs="Lora" w:eastAsia="Lora" w:hAnsi="Lora"/>
          <w:sz w:val="24"/>
          <w:szCs w:val="24"/>
        </w:rPr>
        <w:t xml:space="preserve">conferem-se, ainda, os poderes especiais previstos no art. 105 do Código de Processo Civil para receber citação, confessar, reconhecer a procedência do pedido, transigir, desistir, renunciar ao direito sobre o qual se funda a ação, receber, dar quitação, firmar compromisso, levantar valores e depósitos judiciais, requerer a expedição de alvarás e assinar declaração de hipossuficiência econômica, podendo substabelecer, com ou sem reserva de poderes.</w:t>
      </w:r>
    </w:p>
    <w:p>
      <w:pPr>
        <w:spacing w:after="60" w:line="360"/>
        <w:ind/>
        <w:jc w:val="both"/>
      </w:pPr>
      <w:r>
        <w:rPr>
          <w:rFonts w:ascii="Lora" w:cs="Lora" w:eastAsia="Lora" w:hAnsi="Lora"/>
          <w:b/>
          <w:bCs/>
          <w:sz w:val="24"/>
          <w:szCs w:val="24"/>
        </w:rPr>
        <w:t xml:space="preserve">FINALIDADE ESPECÍFICA: </w:t>
      </w:r>
      <w:r>
        <w:rPr>
          <w:rFonts w:ascii="Lora" w:cs="Lora" w:eastAsia="Lora" w:hAnsi="Lora"/>
          <w:sz w:val="24"/>
          <w:szCs w:val="24"/>
        </w:rPr>
        <w:t xml:space="preserve">em especial, para representar o OUTORGANTE na Ação de Busca e Apreensão nº 0801581-45.2026.8.18.0061, em trâmite na Vara Única da Comarca de Miguel Alves/PI, e no Agravo de Instrumento nº 0765096-35.2026.8.18.0000, em trâmite no Tribunal de Justiça do Estado do Piauí, ambos movidos por ITAÚ UNIBANCO HOLDING S.A., bem como em negociações, acordos e demais medidas judiciais ou extrajudiciais relacionadas à Cédula de Crédito Bancário nº 648892693/30410.</w:t>
      </w:r>
    </w:p>
    <w:p>
      <w:pPr>
        <w:keepNext/>
        <w:spacing w:after="60" w:before="240" w:line="360"/>
        <w:ind/>
        <w:jc w:val="right"/>
      </w:pPr>
      <w:r>
        <w:rPr>
          <w:rFonts w:ascii="Lora" w:cs="Lora" w:eastAsia="Lora" w:hAnsi="Lora"/>
          <w:sz w:val="24"/>
          <w:szCs w:val="24"/>
        </w:rPr>
        <w:t xml:space="preserve">Miguel Alves-PI, 23 de outubro de 2026.</w:t>
      </w: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_______________________________________</w:t>
      </w:r>
    </w:p>
    <w:p>
      <w:pPr>
        <w:keepNext/>
        <w:keepLines/>
        <w:spacing w:after="0" w:line="300"/>
        <w:jc w:val="center"/>
      </w:pPr>
      <w:r>
        <w:rPr>
          <w:rFonts w:ascii="Lora" w:cs="Lora" w:eastAsia="Lora" w:hAnsi="Lora"/>
          <w:b/>
          <w:bCs/>
          <w:sz w:val="24"/>
          <w:szCs w:val="24"/>
        </w:rPr>
        <w:t xml:space="preserve">CICERO DA SILVA</w:t>
      </w:r>
    </w:p>
    <w:p>
      <w:pPr>
        <w:spacing w:after="0" w:line="300"/>
        <w:jc w:val="center"/>
      </w:pPr>
      <w:r>
        <w:rPr>
          <w:rFonts w:ascii="Lora" w:cs="Lora" w:eastAsia="Lora" w:hAnsi="Lora"/>
          <w:b w:val="false"/>
          <w:bCs w:val="false"/>
          <w:sz w:val="24"/>
          <w:szCs w:val="24"/>
        </w:rPr>
        <w:t xml:space="preserve">CPF nº 053.884.853-74</w:t>
      </w:r>
    </w:p>
    <w:sectPr>
      <w:pgSz w:w="11906" w:h="16838" w:orient="portrait"/>
      <w:pgMar w:top="1700" w:right="1134" w:bottom="15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2026-10-23T15:31:40.575Z</dcterms:created>
  <dcterms:modified xsi:type="dcterms:W3CDTF">2026-10-23T15:31:40.576Z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