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60"/>
        <w:ind w:firstLine="0"/>
        <w:jc w:val="right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Miguel Alves-PI, [data].</w:t>
      </w:r>
    </w:p>
    <w:p>
      <w:pPr>
        <w:spacing w:after="0" w:line="360"/>
        <w:ind w:firstLine="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Ao escritório JCS Junior Advogados</w:t>
      </w:r>
    </w:p>
    <w:p>
      <w:pPr>
        <w:spacing w:after="0" w:line="300"/>
        <w:ind w:firstLine="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A/C Dr. José Carlos Skrzyszowski Junior – OAB/PI 9.431</w:t>
      </w:r>
    </w:p>
    <w:p>
      <w:pPr>
        <w:spacing w:after="0" w:line="300"/>
        <w:ind w:firstLine="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Avenida Camilo de Lellis, 348, 1º andar, sala 120, Centro, Pinhais/PR, CEP 83.323-000</w:t>
      </w:r>
    </w:p>
    <w:p>
      <w:pPr>
        <w:spacing w:after="200" w:line="300"/>
        <w:ind w:firstLine="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publicacoes@jcsjunioradvogados.com.br</w:t>
      </w:r>
    </w:p>
    <w:p>
      <w:pPr>
        <w:spacing w:after="60" w:line="360"/>
        <w:ind w:firstLine="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Ref.: Ação de Busca e Apreensão nº 0801581-45.2026.8.18.0061 – Vara Única da Comarca de Miguel Alves/PI; Agravo de Instrumento nº 0765096-35.2026.8.18.0000 – TJPI; Cédula de Crédito Bancário nº 648892693/30410 (operação nº 23456970).</w:t>
      </w:r>
    </w:p>
    <w:p>
      <w:pPr>
        <w:spacing w:after="200" w:line="360"/>
        <w:ind w:firstLine="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Assunto: situação do contrato e proposta de acordo para extinção da ação e do recurso.</w:t>
      </w:r>
    </w:p>
    <w:p>
      <w:pPr>
        <w:spacing w:after="60" w:line="360"/>
        <w:ind w:firstLine="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Prezado Doutor,</w:t>
      </w:r>
    </w:p>
    <w:p>
      <w:pPr>
        <w:spacing w:after="60" w:line="360"/>
        <w:ind w:firstLine="85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CICERO DA SILVA, inscrito no CPF sob o nº 053.884.853-74, com endereço na Mata Fria, SN, Casa, Matadouro, Miguel Alves/PI, CEP 64130-000, por meio de seu advogado, ANTÔNIO DE PÁDUA SANTOS NETO, inscrito na OAB/PI sob o nº 21.320, com endereço profissional na Rua Rio Grande do Sul, nº 1641, Bairro São Miguel, Miguel Alves-PI, CEP 64.130-000, e eletrônico paduanetojus@gmail.com, vem informar a situação do contrato acima referido e apresentar proposta de acordo, a ser formalizada nos autos, nos termos a seguir.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rFonts w:ascii="Lora Medium" w:cs="Lora Medium" w:eastAsia="Lora Medium" w:hAnsi="Lora Medium"/>
          <w:b/>
          <w:bCs/>
          <w:i/>
          <w:iCs/>
          <w:color w:val="FFFFFF"/>
          <w:sz w:val="24"/>
          <w:szCs w:val="24"/>
        </w:rPr>
        <w:t xml:space="preserve">	I. Da situação do contrato.</w:t>
      </w:r>
    </w:p>
    <w:p>
      <w:pPr>
        <w:spacing w:after="60" w:line="360"/>
        <w:ind w:firstLine="85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 ação foi ajuizada sob o fundamento de inadimplemento da parcela nº 22, vencida em 16/09/2025, com o consequente vencimento antecipado do saldo de R$ 33.128,08.</w:t>
      </w:r>
    </w:p>
    <w:p>
      <w:pPr>
        <w:spacing w:after="60" w:line="360"/>
        <w:ind w:firstLine="85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Ocorre que, </w:t>
      </w:r>
      <w:r>
        <w:rPr>
          <w:rFonts w:ascii="Lora Medium" w:cs="Lora Medium" w:eastAsia="Lora Medium" w:hAnsi="Lora Medium"/>
          <w:b/>
          <w:bCs/>
          <w:sz w:val="24"/>
          <w:szCs w:val="24"/>
          <w:u w:val="single"/>
          <w:shd w:fill="CFE2F3" w:color="auto" w:val="clear"/>
        </w:rPr>
        <w:t xml:space="preserve">naquela mesma data, 16/09/2025, às 13h47, o devedor pagou ao Banco Itaucard S.A. a quantia de R$ 2.451,48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, valor exato da prestação mensal, por débito em sua conta poupança no Banco do Brasil (comprovante anexo). Por equívoco na escolha da folha do carnê, o boleto utilizado foi o de vencimento em 16/09/2026 (parcela nº 34), e não o de 16/09/2025.</w:t>
      </w:r>
    </w:p>
    <w:p>
      <w:pPr>
        <w:spacing w:after="60" w:line="360"/>
        <w:ind w:firstLine="85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O próprio extrato de financiamento juntado pelo banco com a inicial (ID 104144960) registra a parcela nº 34 como paga em 16/09/2025, isto é, </w:t>
      </w:r>
      <w:r>
        <w:rPr>
          <w:rFonts w:ascii="Lora Medium" w:cs="Lora Medium" w:eastAsia="Lora Medium" w:hAnsi="Lora Medium"/>
          <w:b/>
          <w:bCs/>
          <w:sz w:val="24"/>
          <w:szCs w:val="24"/>
          <w:u w:val="single"/>
          <w:shd w:fill="CFE2F3" w:color="auto" w:val="clear"/>
        </w:rPr>
        <w:t xml:space="preserve">o valor ingressou no caixa do credor na data do vencimento da parcela nº 22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, apenas apropriado como antecipação de prestação futura. O devedor não foi comunicado do lançamento e prosseguiu pagando regularmente todas as prestações seguintes.</w:t>
      </w:r>
    </w:p>
    <w:p>
      <w:pPr>
        <w:spacing w:after="60" w:line="360"/>
        <w:ind w:firstLine="85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O mesmo extrato demonstra o pagamento das parcelas nº 1 a 21 e 23 a 34. Além disso, em </w:t>
      </w:r>
      <w:r>
        <w:rPr>
          <w:rFonts w:ascii="Lora Medium" w:cs="Lora Medium" w:eastAsia="Lora Medium" w:hAnsi="Lora Medium"/>
          <w:b/>
          <w:bCs/>
          <w:sz w:val="24"/>
          <w:szCs w:val="24"/>
          <w:u w:val="single"/>
          <w:shd w:fill="CFE2F3" w:color="auto" w:val="clear"/>
        </w:rPr>
        <w:t xml:space="preserve">16/10/2026, já após o ajuizamento da ação, o devedor pagou, e o credor recebeu, a parcela nº 35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, no valor de R$ 2.451,48 (comprovante anexo). A única prestação em aberto é, portanto, a parcela nº 22.</w:t>
      </w:r>
    </w:p>
    <w:p>
      <w:pPr>
        <w:spacing w:after="60" w:line="360"/>
        <w:ind w:firstLine="85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O devedor somente tomou conhecimento do equívoco em 23/10/2026. Na mesma data, buscou quitar a parcela nº 22, mas o boleto correspondente não é processado, e os canais de atendimento do banco não disponibilizaram boleto ou outro meio de pagamento.</w:t>
      </w:r>
    </w:p>
    <w:p>
      <w:pPr>
        <w:spacing w:after="60" w:line="360"/>
        <w:ind w:firstLine="85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No plano processual, cumpre registrar que </w:t>
      </w:r>
      <w:r>
        <w:rPr>
          <w:rFonts w:ascii="Lora Medium" w:cs="Lora Medium" w:eastAsia="Lora Medium" w:hAnsi="Lora Medium"/>
          <w:b/>
          <w:bCs/>
          <w:sz w:val="24"/>
          <w:szCs w:val="24"/>
          <w:u w:val="single"/>
          <w:shd w:fill="CFE2F3" w:color="auto" w:val="clear"/>
        </w:rPr>
        <w:t xml:space="preserve">a liminar foi indeferida por ausência de comprovação válida da mora (ID 104149902)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, decisão mantida pelo Juízo em 08/10/2026 (ID 106501397), uma vez que a notificação extrajudicial não foi entregue, constando do rastreamento “objeto não localizado no fluxo postal” e, no aviso de recebimento, “entrega bloqueada”, sem qualquer tentativa de entrega.</w:t>
      </w:r>
    </w:p>
    <w:p>
      <w:pPr>
        <w:spacing w:after="60" w:line="360"/>
        <w:ind w:firstLine="85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Diante desse quadro, em que o devedor permanece adimplente com todas as demais prestações e o valor correspondente à parcela em aberto já foi recebido pelo credor, a solução consensual atende ao interesse de ambas as partes e evita o prosseguimento de demanda e recurso cujo objeto se resume a uma única parcela.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rFonts w:ascii="Lora Medium" w:cs="Lora Medium" w:eastAsia="Lora Medium" w:hAnsi="Lora Medium"/>
          <w:b/>
          <w:bCs/>
          <w:i/>
          <w:iCs/>
          <w:color w:val="FFFFFF"/>
          <w:sz w:val="24"/>
          <w:szCs w:val="24"/>
        </w:rPr>
        <w:t xml:space="preserve">	II. Da proposta.</w:t>
      </w:r>
    </w:p>
    <w:p>
      <w:pPr>
        <w:spacing w:after="60" w:line="360"/>
        <w:ind w:firstLine="85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O devedor propõe a celebração de acordo, a ser submetido à homologação judicial nos autos da ação de busca e apreensão, nas seguintes condições: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a)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o devedor realizará, </w:t>
      </w:r>
      <w:r>
        <w:rPr>
          <w:rFonts w:ascii="Lora Medium" w:cs="Lora Medium" w:eastAsia="Lora Medium" w:hAnsi="Lora Medium"/>
          <w:b/>
          <w:bCs/>
          <w:sz w:val="24"/>
          <w:szCs w:val="24"/>
          <w:u w:val="single"/>
          <w:shd w:fill="CFE2F3" w:color="auto" w:val="clear"/>
        </w:rPr>
        <w:t xml:space="preserve">em até 48 (quarenta e oito) horas contadas da juntada aos autos do acordo assinado pelas partes, depósito judicial no valor de R$ 2.451,48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 (dois mil, quatrocentos e cinquenta e um reais e quarenta e oito centavos), correspondente à parcela nº 22, vinculado aos autos nº 0801581-45.2026.8.18.0061;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b)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o valor depositado será levantado pelo credor, mediante alvará ou transferência, e importará em quitação da parcela nº 22;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c)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com a quitação, o contrato retomará seu curso normal, sem vencimento antecipado, permanecendo devidas apenas as parcelas nº 36 a 48, nos valores e vencimentos originalmente contratados, mantida a garantia fiduciária até a quitação integral;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d)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as partes requererão a homologação do acordo e a extinção do processo com resolução do mérito, nos termos do art. 487, III, “b”, do CPC, e o credor </w:t>
      </w:r>
      <w:r>
        <w:rPr>
          <w:rFonts w:ascii="Lora Medium" w:cs="Lora Medium" w:eastAsia="Lora Medium" w:hAnsi="Lora Medium"/>
          <w:b/>
          <w:bCs/>
          <w:sz w:val="24"/>
          <w:szCs w:val="24"/>
          <w:u w:val="single"/>
          <w:shd w:fill="CFE2F3" w:color="auto" w:val="clear"/>
        </w:rPr>
        <w:t xml:space="preserve">desistirá do Agravo de Instrumento nº 0765096-35.2026.8.18.0000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 (art. 998 do CPC);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e)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custas: </w:t>
      </w:r>
      <w:r>
        <w:rPr>
          <w:rFonts w:ascii="Lora Medium" w:cs="Lora Medium" w:eastAsia="Lora Medium" w:hAnsi="Lora Medium"/>
          <w:b/>
          <w:bCs/>
          <w:sz w:val="24"/>
          <w:szCs w:val="24"/>
          <w:u w:val="single"/>
          <w:shd w:fill="CFE2F3" w:color="auto" w:val="clear"/>
        </w:rPr>
        <w:t xml:space="preserve">as partes ficarão dispensadas do pagamento das custas processuais remanescentes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, se houver, nos termos do art. 90, § 3º, do CPC, permanecendo as custas iniciais já recolhidas a cargo de quem as adiantou;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f)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honorários: </w:t>
      </w:r>
      <w:r>
        <w:rPr>
          <w:rFonts w:ascii="Lora Medium" w:cs="Lora Medium" w:eastAsia="Lora Medium" w:hAnsi="Lora Medium"/>
          <w:b/>
          <w:bCs/>
          <w:sz w:val="24"/>
          <w:szCs w:val="24"/>
          <w:u w:val="single"/>
          <w:shd w:fill="CFE2F3" w:color="auto" w:val="clear"/>
        </w:rPr>
        <w:t xml:space="preserve">cada parte arcará com os honorários de seu respectivo advogado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, sem condenação em honorários de sucumbência para qualquer delas;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g)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o credor providenciará, em até 5 (cinco) dias úteis do levantamento do depósito, a exclusão do apontamento do nome do devedor nos cadastros de proteção ao crédito referente ao contrato.</w:t>
      </w:r>
    </w:p>
    <w:p>
      <w:pPr>
        <w:spacing w:after="60" w:line="360"/>
        <w:ind w:firstLine="85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Segue anexa minuta de petição conjunta para formalização do acordo nos autos, que poderá ser ajustada de comum acordo.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rFonts w:ascii="Lora Medium" w:cs="Lora Medium" w:eastAsia="Lora Medium" w:hAnsi="Lora Medium"/>
          <w:b/>
          <w:bCs/>
          <w:i/>
          <w:iCs/>
          <w:color w:val="FFFFFF"/>
          <w:sz w:val="24"/>
          <w:szCs w:val="24"/>
        </w:rPr>
        <w:t xml:space="preserve">	III. Do prazo para resposta.</w:t>
      </w:r>
    </w:p>
    <w:p>
      <w:pPr>
        <w:spacing w:after="60" w:line="360"/>
        <w:ind w:firstLine="85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Solicita-se manifestação sobre a proposta no prazo de 5 (cinco) dias úteis, por meio do e-mail paduanetojus@gmail.com. Não havendo resposta, o devedor promoverá o depósito judicial da parcela diretamente nos autos, com a exposição desta situação ao Juízo e ao Relator do agravo de instrumento.</w:t>
      </w:r>
    </w:p>
    <w:p>
      <w:pPr>
        <w:spacing w:after="60" w:line="360"/>
        <w:ind w:firstLine="85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Colocamo-nos à disposição para quaisquer esclarecimentos.</w:t>
      </w:r>
    </w:p>
    <w:p>
      <w:pPr>
        <w:keepNext/>
        <w:spacing w:after="0" w:before="200" w:line="360"/>
        <w:jc w:val="center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Atenciosamente,</w:t>
      </w:r>
    </w:p>
    <w:p>
      <w:pPr>
        <w:spacing w:after="0" w:line="360"/>
        <w:jc w:val="center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/>
      </w:r>
    </w:p>
    <w:p>
      <w:pPr>
        <w:keepNext/>
        <w:spacing w:after="0" w:line="360"/>
        <w:jc w:val="center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ANTÔNIO DE PÁDUA SANTOS NETO</w:t>
      </w:r>
    </w:p>
    <w:p>
      <w:pPr>
        <w:spacing w:after="0" w:line="360"/>
        <w:jc w:val="center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ADVOGADO - OAB/PI 21.320</w:t>
      </w:r>
    </w:p>
    <w:p>
      <w:pPr>
        <w:spacing w:after="0"/>
      </w:pPr>
    </w:p>
    <w:p>
      <w:pPr>
        <w:keepNext/>
        <w:spacing w:after="60" w:line="360"/>
        <w:ind w:firstLine="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Anexos: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1.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Comprovante de pagamento de 16/09/2025 – R$ 2.451,48 (Banco do Brasil);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2.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Comprovante de pagamento de 16/10/2026 – parcela nº 35 – R$ 2.451,48 (Banco do Brasil);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3.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Minuta de petição conjunta de acordo.</w:t>
      </w:r>
    </w:p>
    <w:p>
      <w:r>
        <w:br w:type="page"/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rFonts w:ascii="Lora Medium" w:cs="Lora Medium" w:eastAsia="Lora Medium" w:hAnsi="Lora Medium"/>
          <w:b/>
          <w:bCs/>
          <w:i/>
          <w:iCs/>
          <w:color w:val="FFFFFF"/>
          <w:sz w:val="24"/>
          <w:szCs w:val="24"/>
        </w:rPr>
        <w:t xml:space="preserve">	Anexo – Minuta de petição conjunta de acordo.</w:t>
      </w:r>
    </w:p>
    <w:p>
      <w:pPr>
        <w:spacing w:after="60" w:line="360"/>
        <w:ind w:firstLine="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EXCELENTÍSSIMO SENHOR DOUTOR JUIZ DE DIREITO DA VARA ÚNICA DA COMARCA DE MIGUEL ALVES-PI.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Processo nº 0801581-45.2026.8.18.0061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BANCO ITAÚ UNIBANCO HOLDING S/A, já qualificado nos autos, por seu advogado, JOSÉ CARLOS SKRZYSZOWSKI JUNIOR, OAB/PI 9.431, e CICERO DA SILVA, já qualificado nos autos, por seu advogado, ANTÔNIO DE PÁDUA SANTOS NETO, OAB/PI 21.320, constituído mediante procuração em anexo, vêm, respeitosamente, à presença de Vossa Excelência, informar que celebraram </w:t>
      </w:r>
      <w:r>
        <w:rPr>
          <w:rFonts w:ascii="Lora Medium" w:cs="Lora Medium" w:eastAsia="Lora Medium" w:hAnsi="Lora Medium"/>
          <w:b/>
          <w:bCs/>
          <w:sz w:val="24"/>
          <w:szCs w:val="24"/>
          <w:u w:val="single"/>
          <w:shd w:fill="CFE2F3" w:color="auto" w:val="clear"/>
        </w:rPr>
        <w:t xml:space="preserve">ACORDO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, conforme termo anexo, requerendo sua homologação nos seguintes termos: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1.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O requerido efetuará depósito judicial no valor de R$ 2.451,48, correspondente à parcela nº 22 da Cédula de Crédito Bancário nº 648892693/30410, vinculado a estes autos, no prazo de até 48 (quarenta e oito) horas contadas da juntada desta petição e do termo de acordo assinado, comprovando-o nos autos.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2.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O valor depositado será levantado pelo autor, mediante expedição de alvará ou transferência para a conta a ser por ele indicada, e importa em quitação da parcela nº 22.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3.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O contrato retoma seu curso normal, sem vencimento antecipado, permanecendo devidas as parcelas nº 36 a 48, nos valores e vencimentos originalmente pactuados, mantida a garantia fiduciária até a quitação integral.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4.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O autor providenciará, em até 5 (cinco) dias úteis do levantamento, a exclusão do apontamento do nome do requerido nos cadastros de proteção ao crédito referente ao contrato.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5.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As partes ficam dispensadas do pagamento das custas processuais remanescentes, nos termos do art. 90, § 3º, do CPC.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6.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Cada parte arcará com os honorários de seu respectivo advogado, sem condenação em honorários de sucumbência.</w:t>
      </w:r>
    </w:p>
    <w:p>
      <w:pPr>
        <w:tabs>
          <w:tab w:val="left" w:pos="700"/>
        </w:tabs>
        <w:spacing w:after="60" w:line="360"/>
        <w:ind w:left="700" w:hanging="40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7.	</w:t>
      </w: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O autor desiste do Agravo de Instrumento nº 0765096-35.2026.8.18.0000, comprometendo-se a peticionar naqueles autos no prazo de 5 (cinco) dias, nos termos do art. 998 do CPC.</w:t>
      </w:r>
    </w:p>
    <w:p>
      <w:pPr>
        <w:spacing w:after="60" w:before="120" w:line="360"/>
        <w:ind w:firstLine="85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Diante do exposto, requerem a homologação do presente acordo, com a extinção do processo com resolução do mérito, nos termos do art. 487, III, “b”, do CPC, a expedição de alvará em favor do autor para levantamento do valor depositado e a comunicação da presente ao Relator do Agravo de Instrumento nº 0765096-35.2026.8.18.0000.</w:t>
      </w:r>
    </w:p>
    <w:p>
      <w:pPr>
        <w:spacing w:after="60" w:line="360"/>
        <w:ind w:firstLine="850"/>
        <w:jc w:val="both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As partes renunciam ao prazo recursal, requerendo o imediato arquivamento dos autos após o cumprimento do acordo.</w:t>
      </w:r>
    </w:p>
    <w:p>
      <w:pPr>
        <w:spacing w:after="0"/>
      </w:pPr>
    </w:p>
    <w:p>
      <w:pPr>
        <w:keepNext/>
        <w:spacing w:after="0" w:line="360"/>
        <w:jc w:val="center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Nestes termos,</w:t>
      </w:r>
    </w:p>
    <w:p>
      <w:pPr>
        <w:keepNext/>
        <w:spacing w:after="0" w:line="360"/>
        <w:jc w:val="center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Pedem deferimento.</w:t>
      </w:r>
    </w:p>
    <w:p>
      <w:pPr>
        <w:spacing w:after="0"/>
      </w:pPr>
    </w:p>
    <w:p>
      <w:pPr>
        <w:keepNext/>
        <w:spacing w:after="0" w:line="360"/>
        <w:jc w:val="center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Miguel Alves-PI, datado eletronicamente.</w:t>
      </w:r>
    </w:p>
    <w:p>
      <w:pPr>
        <w:keepNext/>
        <w:spacing w:after="0" w:line="360"/>
        <w:jc w:val="center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/>
      </w:r>
    </w:p>
    <w:p>
      <w:pPr>
        <w:keepNext/>
        <w:spacing w:after="0" w:line="360"/>
        <w:jc w:val="center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JOSÉ CARLOS SKRZYSZOWSKI JUNIOR</w:t>
      </w:r>
    </w:p>
    <w:p>
      <w:pPr>
        <w:spacing w:after="0" w:line="360"/>
        <w:jc w:val="center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ADVOGADO - OAB/PI 9.431</w:t>
      </w:r>
    </w:p>
    <w:p>
      <w:pPr>
        <w:spacing w:after="0" w:line="360"/>
        <w:jc w:val="center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/>
      </w:r>
    </w:p>
    <w:p>
      <w:pPr>
        <w:keepNext/>
        <w:spacing w:after="0" w:line="360"/>
        <w:jc w:val="center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ANTÔNIO DE PÁDUA SANTOS NETO</w:t>
      </w:r>
    </w:p>
    <w:p>
      <w:pPr>
        <w:spacing w:after="0" w:line="360"/>
        <w:jc w:val="center"/>
      </w:pPr>
      <w:r>
        <w:rPr>
          <w:rFonts w:ascii="Lora Medium" w:cs="Lora Medium" w:eastAsia="Lora Medium" w:hAnsi="Lora Medium"/>
          <w:b/>
          <w:bCs/>
          <w:sz w:val="24"/>
          <w:szCs w:val="24"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rFonts w:ascii="Lora Medium" w:cs="Lora Medium" w:eastAsia="Lora Medium" w:hAnsi="Lora Medium"/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 Medium" w:cs="Lora Medium" w:eastAsia="Lora Medium" w:hAnsi="Lora Medium"/>
        <w:b/>
        <w:bCs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2026-10-23T15:37:22.315Z</dcterms:created>
  <dcterms:modified xsi:type="dcterms:W3CDTF">2026-10-23T15:37:22.316Z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