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center" w:tblpYSpec="center"/>
        <w:tblW w:w="129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073"/>
        <w:gridCol w:w="1743"/>
        <w:gridCol w:w="1743"/>
        <w:gridCol w:w="1744"/>
        <w:gridCol w:w="1744"/>
        <w:gridCol w:w="1744"/>
        <w:gridCol w:w="773"/>
        <w:tblGridChange w:id="0">
          <w:tblGrid>
            <w:gridCol w:w="1413"/>
            <w:gridCol w:w="2073"/>
            <w:gridCol w:w="1743"/>
            <w:gridCol w:w="1743"/>
            <w:gridCol w:w="1744"/>
            <w:gridCol w:w="1744"/>
            <w:gridCol w:w="1744"/>
            <w:gridCol w:w="7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 studenți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 prezentare echipă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 aplicație echipă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 finală individuală (inclusiv munca în echipă)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 classroom.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Informații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Nota finală la componenta de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aplicație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(formată din funcționalite, discuție, aplicabilitate) se va da în funcție de performanța medie.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Nota la componenta de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 muncă în echipă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este formată din nota dată de colegii de echipă și o notă de  autoevaluare. Aceste note sunt confidențiale și vor fi trimise cadrului didactic individual. Formula de calcul se regăsește pe slide-urile de introducere în curs. Nota poate fi ajustată de cadrul didactic în funcție de observațiile de la evaluare și strânse pe parcursul semestrului în legătură cu desfășurarea proiectului.</w:t>
            </w:r>
          </w:p>
        </w:tc>
      </w:tr>
      <w:tr>
        <w:trPr>
          <w:cantSplit w:val="0"/>
          <w:trHeight w:val="630.3124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fff2cc" w:val="clear"/>
                <w:rtl w:val="0"/>
              </w:rPr>
              <w:t xml:space="preserve">Feedback general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16"/>
                <w:szCs w:val="16"/>
                <w:shd w:fill="fff2cc" w:val="clear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- o frază despre calitatea temei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16"/>
                <w:szCs w:val="16"/>
                <w:shd w:fill="fff2cc" w:val="clear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- o frază cu sugestii de îmbunătățire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16"/>
                <w:szCs w:val="16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Criteriu evaluat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 10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Excelent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 9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Foarte bun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 8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 6-7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Satisfăcător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 5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Suficient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 4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Insuficient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Pondere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Prezentare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Prezentare clară la nivel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excepțional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cu răspunsuri clare la întrebări.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Prezentarea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analizează critic toate aspectele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legate de motivație, proiectare, dezvoltare și testare. Conține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exemple de aplicații similare sau studii conexe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Prezentare la un nivel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foarte bun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Analizează critic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dar abordează insuficient 1 din cele 4 criterii pentru excelent.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Prezentarea la 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bun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conține 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analiză critică incompletă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cu 2 din cele 4 criterii pentru excelent atinse insuficient.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Prezentarea la 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satisfăcător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conține 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analiză critică incompletă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cu 3 din cele 4 criterii pentru excelent atinse insuficient.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Prezentare la 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suficient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Descrie aplicația dar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 o evaluează critic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deși există încercări demonstrate prin comparații sau exemple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Prezentare la 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insuficient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Superficială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fără legătură cu aplicația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dezvoltată și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pur descriptivă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Sau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lipsă prezentare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Aplicatie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foarte complexă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(include navigare, UI, interacțiuni cu scena, optimizări de randare, animații ale avatarilor sau obiectelor) și realizată la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excepțional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funcționalitate completă și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management al erorilor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impecabil (în cod). Aplicația a fos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 testată pe cel puțin 15 persoane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(demonstrat prin formulare de feedback si încorporare de funcționalități la propunerea utilizatorilor). Aplicația are în vedere un element de well-being (demonstrat) și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cel puțin unul din următoarele aspecte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funcționalitate în rețea, elemente demonstrate de VR sau 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Aplicație complexă (lipsește un element pentru excelent excluzând navigarea) și realizată la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 nivel foarte bun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Managementul erorilor poate fi îmbunătățit în unele locuri. Aplicația a fost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testată pe 10-14 persoane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(demonstrat prin formulare de feedback si încorporare de funcționalități la propunerea utilizatorilor). Aplicația NU are în vedere un element de well-being (demonstrat) dar abordează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cel puțin unul din următoarele aspecte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funcționalitate în rețea, elemente demonstrate de VR sau 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Aplicație realizată la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bun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(lipsesc 2 elemente pentru excelent excluzând navigarea)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Încercare de management al erorilor dar cu lacune consistente. Aplicația a fost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testată pe 5-9 persoane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(demonstrat prin formulare de feedback si încorporare parțială  de funcționalități la propunerea utilizatorilor).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Aplicație realizată la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satisfăcător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(doar  1 element din lista  pentru excelent excluzând navigarea). Încercare de management al erorilor dar cu lacune consistente. Aplicația a fost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testată pe cel mult 4 persoane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(demonstrat prin formulare de feedback si încorporare parțială de funcționalități la propunerea utilizatorilor).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Aplicație realizată la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suficient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Utilizatorul se poate plimba prin scenă dar nu există niciun element din cele 4 listate la excelent. Aplicația nu a fost testată pe persoane.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Aplicația la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insuficient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realizată pornește dar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 are legătură cu aplicațiile 3D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sau nu conține elemente 3D în scenă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Sau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lipsă aplicație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Aplicabilitate Jocuri Serioase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Aplicația are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aplicabilitate demonstrată în serious games cu exemple critic analizate și demonstrate prin experimente pe utilizatori reali. Toate principiile LSEP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au fost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considerate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și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demonstrate în testare și dezvoltare.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Aplicația poate fi lansată pe piață în variantă de prototip.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Aplicația are aplicabilitate demonstrată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în serious games dar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exemplele arătate nu sunt analizate critic/demonstrate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Toate principiile LSEP au fost considerate dar nu toate demonstrate clar.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Aplicația poate fi utilizată în serious games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cu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modificări necesare explicate și analizate critic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Există dovezi de considerente LSEP dar modul în care au fost respectate nu este clar.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Aplicația poate fi utilizată în serious games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cu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modificări necesare identificate dar explicate doar descriptiv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Aspectele LSEP au fost superficial atinse doar la nivel teoretic fără aplicabilitate în dezvoltarea și testarea aplicației.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Aplicația nu poate fi utilizată în serious games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 sunt identificate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modificările necesare pentru aplicare în serious games.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Fără considerente LSEP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Aplicația nu poate fi utilizată în serious games. </w:t>
            </w:r>
          </w:p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Sau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lipsă aplicație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Discuție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Toate întrebările legate de cod au răspunsuri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clare și la obiect fără a fi nevoie de întrebări ajutătoare.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Membrii echipei răspund clar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la toate mai puțin de o întrebare despre cod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Puține (sau deloc) întrebări ajutătoare necesare.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Membrii echipei răspund la majoritatea întrebărilor despre cod (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cel mult 2 întrebări cu răspuns neclar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Membrii echipei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 probleme în a răspunde la întrebări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legate de cod dar în linii mari se descurcă ajutați de întrebări adiționale cu mai mult de 2 dar mai puțin de jumătate de răspunsuri neclare.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Membrii echipei răspund greu la întrebări legate de cod și trebuie ghidați.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Membrii echipei nu pot răspunde la întrebări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sau răspunsurile oferite sunt neclare chiar și după întrebări ajutătoare.</w:t>
            </w:r>
          </w:p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Sau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lipsă aplicație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Munca în echipă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(nota va include și componenta de evaluare colegială și autoevaluare)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Munca de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echipă echilibrată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și similară unei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situații reale dintr-o companie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Munca în echipă echilibrată cu puține aspecte de dezechilibru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Fiecare membru a contribuit în egală măsură cu puține situații excepționale.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Muncă în echipă echilibrată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efortul fiind preponderent preluat de o majoritate a echipei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 un membru al echipei implicat necorespunzător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Munca în echipă a avut un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caracter echilibrat în anumite situații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 ansamblu efortul a căzut în sarcinile unui singur membru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Mai mult de un membru implicat necorespunzător.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Muncă în echipă neechilibrată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Membrii echipei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 lucrat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în mare parte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independent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unificarea și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efortul căzând în sarcina unui singur membru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Nicio dovadă de muncă în echipă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Studenții/ul a(u) lucrat independent.</w:t>
            </w:r>
          </w:p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Sau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lipsă aplicație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Grafică și Interfețe Utilizator - semestrul 2 - Prof. univ. dr. Marc Frincu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D79F0"/>
  </w:style>
  <w:style w:type="character" w:styleId="Fontdeparagrafimplici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FrListare" w:default="1">
    <w:name w:val="No List"/>
    <w:uiPriority w:val="99"/>
    <w:semiHidden w:val="1"/>
    <w:unhideWhenUsed w:val="1"/>
  </w:style>
  <w:style w:type="table" w:styleId="Tabelgril">
    <w:name w:val="Table Grid"/>
    <w:basedOn w:val="TabelNormal"/>
    <w:uiPriority w:val="39"/>
    <w:rsid w:val="00CD79F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CD79F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FILwyyzwbbJaomof+KDa35yJIg==">CgMxLjA4AHIhMWF3b2hlWmZIS1plM0ZHVVZKNlQydU1lbHA5eEk4ZHdL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2023-07-18T20:31:00Z</dcterms:created>
  <dc:creator>Marc Frincu</dc:creator>
</cp:coreProperties>
</file>