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 Universitaria UNSAdA</w:t>
      </w:r>
    </w:p>
    <w:p>
      <w:pPr>
        <w:jc w:val="center"/>
      </w:pPr>
      <w:r>
        <w:rPr>
          <w:sz w:val="24"/>
        </w:rPr>
        <w:t>Documento final de explicacion tecnica y funcional</w:t>
      </w:r>
    </w:p>
    <w:p>
      <w:pPr>
        <w:jc w:val="center"/>
      </w:pPr>
      <w:r>
        <w:rPr>
          <w:i/>
        </w:rPr>
        <w:t>Version consolidada - Mayo 2026</w:t>
      </w:r>
    </w:p>
    <w:p>
      <w:r>
        <w:t>Integrantes: Tiziano Martinelli, Santiago Zeballos, Camila Kap, Paul Elizaur</w:t>
      </w:r>
    </w:p>
    <w:p>
      <w:r>
        <w:t>Universidad Nacional de San Antonio de Areco (UNSAdA)</w:t>
      </w:r>
    </w:p>
    <w:p>
      <w:pPr>
        <w:pStyle w:val="Heading1"/>
      </w:pPr>
      <w:r>
        <w:t>1. Objetivo del proyecto</w:t>
      </w:r>
    </w:p>
    <w:p>
      <w:r>
        <w:t>El objetivo es centralizar informacion academica clave de la UNSAdA en una app mobile simple de usar. La solucion facilita el acceso a carreras, becas, calendario academico, tramites, plataformas, correlatividades y contenido para ingresantes.</w:t>
      </w:r>
    </w:p>
    <w:p>
      <w:pPr>
        <w:pStyle w:val="Heading1"/>
      </w:pPr>
      <w:r>
        <w:t>2. Arquitectura general</w:t>
      </w:r>
    </w:p>
    <w:p>
      <w:r>
        <w:t>El sistema se organiza en tres capas principales:</w:t>
      </w:r>
    </w:p>
    <w:p>
      <w:pPr>
        <w:pStyle w:val="ListBullet"/>
      </w:pPr>
      <w:r>
        <w:t>Frontend Android: interfaz, navegacion y consumo de APIs REST.</w:t>
      </w:r>
    </w:p>
    <w:p>
      <w:pPr>
        <w:pStyle w:val="ListBullet"/>
      </w:pPr>
      <w:r>
        <w:t>Backend Spring Boot: logica de negocio y endpoints.</w:t>
      </w:r>
    </w:p>
    <w:p>
      <w:pPr>
        <w:pStyle w:val="ListBullet"/>
      </w:pPr>
      <w:r>
        <w:t>Base de datos MySQL: almacenamiento persistente.</w:t>
      </w:r>
    </w:p>
    <w:p>
      <w:pPr>
        <w:pStyle w:val="Heading1"/>
      </w:pPr>
      <w:r>
        <w:t>3. Frontend Android</w:t>
      </w:r>
    </w:p>
    <w:p>
      <w:r>
        <w:t>Tecnologias principales: Kotlin, Retrofit, RecyclerView y ViewBinding.</w:t>
      </w:r>
    </w:p>
    <w:p>
      <w:r>
        <w:t>Componentes destacados:</w:t>
      </w:r>
    </w:p>
    <w:p>
      <w:pPr>
        <w:pStyle w:val="ListBullet"/>
      </w:pPr>
      <w:r>
        <w:t>MainActivity: pantalla principal con menu y asistente.</w:t>
      </w:r>
    </w:p>
    <w:p>
      <w:pPr>
        <w:pStyle w:val="ListBullet"/>
      </w:pPr>
      <w:r>
        <w:t>TopicModulesActivity: listado por categoria y busqueda local.</w:t>
      </w:r>
    </w:p>
    <w:p>
      <w:pPr>
        <w:pStyle w:val="ListBullet"/>
      </w:pPr>
      <w:r>
        <w:t>APIService y ApiFactory: definicion de endpoints y URL base.</w:t>
      </w:r>
    </w:p>
    <w:p>
      <w:r>
        <w:t>URL usada en emulador: http://10.0.2.2:8080/.</w:t>
      </w:r>
    </w:p>
    <w:p>
      <w:pPr>
        <w:pStyle w:val="Heading1"/>
      </w:pPr>
      <w:r>
        <w:t>4. Backend Spring Boot</w:t>
      </w:r>
    </w:p>
    <w:p>
      <w:r>
        <w:t>Tecnologias principales: Java 21, Spring Boot, Spring Data JPA y Maven.</w:t>
      </w:r>
    </w:p>
    <w:p>
      <w:r>
        <w:t>Patron por capas implementado:</w:t>
      </w:r>
    </w:p>
    <w:p>
      <w:pPr>
        <w:pStyle w:val="ListBullet"/>
      </w:pPr>
      <w:r>
        <w:t>Controller: recibe requests HTTP y devuelve JSON.</w:t>
      </w:r>
    </w:p>
    <w:p>
      <w:pPr>
        <w:pStyle w:val="ListBullet"/>
      </w:pPr>
      <w:r>
        <w:t>Service: concentra reglas de negocio.</w:t>
      </w:r>
    </w:p>
    <w:p>
      <w:pPr>
        <w:pStyle w:val="ListBullet"/>
      </w:pPr>
      <w:r>
        <w:t>Repository: acceso a datos con JpaRepository y JPQL.</w:t>
      </w:r>
    </w:p>
    <w:p>
      <w:pPr>
        <w:pStyle w:val="ListBullet"/>
      </w:pPr>
      <w:r>
        <w:t>Entity/Model: mapeo de tablas MySQL.</w:t>
      </w:r>
    </w:p>
    <w:p>
      <w:r>
        <w:t>Puerto del backend por defecto: http://localhost:8080.</w:t>
      </w:r>
    </w:p>
    <w:p>
      <w:pPr>
        <w:pStyle w:val="Heading1"/>
      </w:pPr>
      <w:r>
        <w:t>5. Base de datos y persistencia real</w:t>
      </w:r>
    </w:p>
    <w:p>
      <w:r>
        <w:t>El sistema guarda datos en MySQL real (schema app_universitaria). MySQL Workbench se usa como cliente para visualizar y consultar, pero no reemplaza al servidor de base de datos.</w:t>
      </w:r>
    </w:p>
    <w:p>
      <w:r>
        <w:t>Conexion por defecto: localhost:3306, base app_universitaria.</w:t>
      </w:r>
    </w:p>
    <w:p>
      <w:r>
        <w:t>Tablas principales: topic, module, final_exam, news, correlativity, ingresante_faq, app_alert.</w:t>
      </w:r>
    </w:p>
    <w:p>
      <w:pPr>
        <w:pStyle w:val="Heading1"/>
      </w:pPr>
      <w:r>
        <w:t>6. Archivos SQL y funcion real</w:t>
      </w:r>
    </w:p>
    <w:p>
      <w:r>
        <w:t>El proyecto usa tres archivos SQL con roles distintos:</w:t>
      </w:r>
    </w:p>
    <w:p>
      <w:pPr>
        <w:pStyle w:val="ListBullet"/>
      </w:pPr>
      <w:r>
        <w:t>src/main/resources/db/carga_automatica_datos_iniciales_unsada_2026.sql: carga inicial automatica al iniciar backend.</w:t>
      </w:r>
    </w:p>
    <w:p>
      <w:pPr>
        <w:pStyle w:val="ListBullet"/>
      </w:pPr>
      <w:r>
        <w:t>carga_manual_correlatividades_detalladas.sql: carga manual opcional de correlatividades detalladas.</w:t>
      </w:r>
    </w:p>
    <w:p>
      <w:pPr>
        <w:pStyle w:val="ListBullet"/>
      </w:pPr>
      <w:r>
        <w:t>respaldo_bd/respaldo_completo_bd_app_universitaria.sql: respaldo completo (estructura + datos) para restauracion manual.</w:t>
      </w:r>
    </w:p>
    <w:p>
      <w:pPr>
        <w:pStyle w:val="Heading1"/>
      </w:pPr>
      <w:r>
        <w:t>7. Endpoints principales</w:t>
      </w:r>
    </w:p>
    <w:p>
      <w:r>
        <w:t>GET /api/modules/with-topics: modulos con datos de categoria.</w:t>
      </w:r>
    </w:p>
    <w:p>
      <w:r>
        <w:t>GET /api/modules/topic-name/{topicName}: modulos filtrados por categoria.</w:t>
      </w:r>
    </w:p>
    <w:p>
      <w:r>
        <w:t>GET /api/final-exams: mesas del anio actual o ultimo disponible.</w:t>
      </w:r>
    </w:p>
    <w:p>
      <w:r>
        <w:t>GET /api/final-exams/year/{year}: mesas por anio especifico.</w:t>
      </w:r>
    </w:p>
    <w:p>
      <w:r>
        <w:t>GET/POST/PATCH/DELETE en /api/topics y /api/news para gestion basica.</w:t>
      </w:r>
    </w:p>
    <w:p>
      <w:pPr>
        <w:pStyle w:val="Heading1"/>
      </w:pPr>
      <w:r>
        <w:t>8. Flujo de datos completo</w:t>
      </w:r>
    </w:p>
    <w:p>
      <w:r>
        <w:t>1. El usuario abre la app y selecciona una categoria o consulta al asistente.</w:t>
      </w:r>
    </w:p>
    <w:p>
      <w:r>
        <w:t>2. El frontend llama al endpoint REST correspondiente.</w:t>
      </w:r>
    </w:p>
    <w:p>
      <w:r>
        <w:t>3. El backend procesa la solicitud en Controller -&gt; Service -&gt; Repository.</w:t>
      </w:r>
    </w:p>
    <w:p>
      <w:r>
        <w:t>4. JPA consulta MySQL y devuelve datos persistidos.</w:t>
      </w:r>
    </w:p>
    <w:p>
      <w:r>
        <w:t>5. El backend responde JSON y el frontend renderiza tarjetas/listas.</w:t>
      </w:r>
    </w:p>
    <w:p>
      <w:pPr>
        <w:pStyle w:val="Heading1"/>
      </w:pPr>
      <w:r>
        <w:t>9. Ejecucion del sistema</w:t>
      </w:r>
    </w:p>
    <w:p>
      <w:r>
        <w:t>1. Levantar MySQL (Docker): docker-compose up -d</w:t>
      </w:r>
    </w:p>
    <w:p>
      <w:r>
        <w:t>2. Levantar backend: ./mvnw spring-boot:run (o .\mvnw.cmd en Windows)</w:t>
      </w:r>
    </w:p>
    <w:p>
      <w:r>
        <w:t>3. Ejecutar app Android en emulador</w:t>
      </w:r>
    </w:p>
    <w:p>
      <w:r>
        <w:t>4. Verificar API base en frontend: http://10.0.2.2:8080/</w:t>
      </w:r>
    </w:p>
    <w:p>
      <w:pPr>
        <w:pStyle w:val="Heading1"/>
      </w:pPr>
      <w:r>
        <w:t>10. Conclusiones</w:t>
      </w:r>
    </w:p>
    <w:p>
      <w:r>
        <w:t>La solucion final mantiene una separacion clara entre frontend, backend y base de datos, con persistencia real en MySQL y un flujo de datos estable. Esto permite escalar contenido y funcionalidades sin romper la arquitectura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