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left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Skill Engineering</w:t>
      </w:r>
    </w:p>
    <w:p>
      <w:pPr>
        <w:spacing w:after="600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Glossário derivacional</w:t>
      </w:r>
    </w:p>
    <w:p>
      <w:pPr>
        <w:spacing w:after="120"/>
      </w:pPr>
      <w:r>
        <w:rPr>
          <w:i/>
          <w:iCs/>
          <w:color w:val="666666"/>
          <w:sz w:val="24"/>
          <w:szCs w:val="24"/>
        </w:rPr>
        <w:t xml:space="preserve">Da palavra que você já conhece (prompt) até a fronteira do campo (meta-skill).</w:t>
      </w:r>
    </w:p>
    <w:p>
      <w:pPr>
        <w:spacing w:after="120"/>
      </w:pPr>
      <w:r>
        <w:rPr>
          <w:i/>
          <w:iCs/>
          <w:color w:val="666666"/>
          <w:sz w:val="24"/>
          <w:szCs w:val="24"/>
        </w:rPr>
        <w:t xml:space="preserve">Cada termo é definido apenas a partir dos termos anteriores.</w:t>
      </w:r>
    </w:p>
    <w:p>
      <w:pPr>
        <w:spacing w:after="600"/>
      </w:pPr>
      <w:r>
        <w:rPr>
          <w:i/>
          <w:iCs/>
          <w:color w:val="666666"/>
          <w:sz w:val="24"/>
          <w:szCs w:val="24"/>
        </w:rPr>
        <w:t xml:space="preserve">Um caso concreto — “agente que faz deploy de site” — é rastreado em paralelo.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Como usar este documento</w:t>
      </w:r>
    </w:p>
    <w:p>
      <w:pPr>
        <w:spacing w:after="120" w:line="320"/>
      </w:pPr>
      <w:r>
        <w:t xml:space="preserve">Este glossário foi construído para resolver um problema específico: ler textos sobre skill engineering exige um vocabulário pré-requisito que ninguém te entrega. Definições circulares e termos não traduzidos transformam papers acessíveis em paredes opacas.</w:t>
      </w:r>
    </w:p>
    <w:p>
      <w:pPr>
        <w:spacing w:after="120" w:line="320"/>
      </w:pPr>
      <w:r>
        <w:t xml:space="preserve">A solução aqui é uma ordem de leitura. Você começa por um termo que já entende intuitivamente — “prompt” — e cada nova entrada usa apenas termos definidos antes dela. Quando você chegar à definição formal de skill no SoK (a quádrupla C, π, T, R), todas as peças já vão estar na mesa.</w:t>
      </w:r>
    </w:p>
    <w:p>
      <w:pPr>
        <w:spacing w:after="120" w:line="320"/>
      </w:pPr>
      <w:r>
        <w:t xml:space="preserve">Em paralelo ao glossário, um caso concreto — um agente cuja tarefa é fazer deploy de um site — é rastreado em todos os níveis. Ele aparece em quadros laterais ao longo do texto, mostrando como cada conceito abstrato se manifesta em algo executável.</w:t>
      </w:r>
    </w:p>
    <w:p>
      <w:pPr>
        <w:pBdr>
          <w:left w:val="single" w:color="2E75B6" w:sz="24" w:space="8"/>
        </w:pBdr>
        <w:shd w:fill="F2F4F7" w:val="clear"/>
        <w:spacing w:after="200" w:before="120" w:line="320"/>
        <w:ind w:left="240"/>
      </w:pPr>
      <w:r>
        <w:rPr>
          <w:b/>
          <w:bCs/>
          <w:color w:val="2E75B6"/>
        </w:rPr>
        <w:t xml:space="preserve">Aviso de leitura. </w:t>
      </w:r>
      <w:r>
        <w:t xml:space="preserve">Os termos estão numerados. Pular um termo significa que os termos seguintes vão ficar parcialmente opacos — a derivação é cumulativa por design.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Camada 1 — O ponto de partida</w:t>
      </w:r>
    </w:p>
    <w:p>
      <w:pPr>
        <w:spacing w:after="120" w:line="320"/>
      </w:pPr>
      <w:r>
        <w:t xml:space="preserve">Os três primeiros termos não são exclusivos do skill engineering. Eles formam o chão a partir do qual o resto do vocabulário se levanta.</w:t>
      </w:r>
    </w:p>
    <w:p>
      <w:pPr>
        <w:pStyle w:val="Heading2"/>
        <w:spacing w:after="160" w:before="280"/>
      </w:pPr>
      <w:r>
        <w:t xml:space="preserve">01. Prompt</w:t>
      </w:r>
    </w:p>
    <w:p>
      <w:pPr>
        <w:spacing w:after="120" w:line="320"/>
      </w:pPr>
      <w:r>
        <w:t xml:space="preserve">Texto que o usuário envia ao modelo de linguagem. É a unidade mínima da interação.</w:t>
      </w:r>
    </w:p>
    <w:p>
      <w:pPr>
        <w:spacing w:after="120" w:line="320"/>
      </w:pPr>
      <w:r>
        <w:t xml:space="preserve">Um prompt pode ser uma pergunta, uma instrução, um pedaço de código, um documento inteiro. O modelo lê o prompt, processa, e devolve uma resposta também em texto.</w:t>
      </w:r>
    </w:p>
    <w:p>
      <w:pPr>
        <w:pBdr>
          <w:left w:val="single" w:color="2E75B6" w:sz="24" w:space="8"/>
        </w:pBdr>
        <w:shd w:fill="F2F4F7" w:val="clear"/>
        <w:spacing w:after="200" w:before="120" w:line="320"/>
        <w:ind w:left="240"/>
      </w:pPr>
      <w:r>
        <w:rPr>
          <w:b/>
          <w:bCs/>
          <w:color w:val="2E75B6"/>
        </w:rPr>
        <w:t xml:space="preserve">No caso do deploy: </w:t>
      </w:r>
      <w:r>
        <w:t xml:space="preserve">O usuário digita “faça o deploy do meu site para produção”. Isso é o prompt — a entrada que dispara tudo que vem depois.</w:t>
      </w:r>
    </w:p>
    <w:p>
      <w:pPr>
        <w:pStyle w:val="Heading2"/>
        <w:spacing w:after="160" w:before="280"/>
      </w:pPr>
      <w:r>
        <w:t xml:space="preserve">02. Contexto</w:t>
      </w:r>
    </w:p>
    <w:p>
      <w:pPr>
        <w:spacing w:after="120" w:line="320"/>
      </w:pPr>
      <w:r>
        <w:t xml:space="preserve">O conjunto de tudo que está visível para o modelo no momento em que ele responde: o prompt atual, mensagens anteriores da conversa, instruções do sistema, documentos anexados.</w:t>
      </w:r>
    </w:p>
    <w:p>
      <w:pPr>
        <w:spacing w:after="120" w:line="320"/>
      </w:pPr>
      <w:r>
        <w:t xml:space="preserve">O contexto tem um limite — a janela de contexto. Quando o limite é ultrapassado, conteúdo mais antigo precisa ser descartado ou resumido. Esse é um problema central que a maior parte dos conceitos seguintes vai tentar resolver.</w:t>
      </w:r>
    </w:p>
    <w:p>
      <w:pPr>
        <w:pBdr>
          <w:left w:val="single" w:color="2E75B6" w:sz="24" w:space="8"/>
        </w:pBdr>
        <w:shd w:fill="F2F4F7" w:val="clear"/>
        <w:spacing w:after="200" w:before="120" w:line="320"/>
        <w:ind w:left="240"/>
      </w:pPr>
      <w:r>
        <w:rPr>
          <w:b/>
          <w:bCs/>
          <w:color w:val="2E75B6"/>
        </w:rPr>
        <w:t xml:space="preserve">Por que importa: </w:t>
      </w:r>
      <w:r>
        <w:t xml:space="preserve">Tudo no skill engineering é, em última instância, uma estratégia de gerenciar contexto — o que entra, o que sai, em que ordem, com qual prioridade.</w:t>
      </w:r>
    </w:p>
    <w:p>
      <w:pPr>
        <w:pStyle w:val="Heading2"/>
        <w:spacing w:after="160" w:before="280"/>
      </w:pPr>
      <w:r>
        <w:t xml:space="preserve">03. Tool (ferramenta)</w:t>
      </w:r>
    </w:p>
    <w:p>
      <w:pPr>
        <w:spacing w:after="120" w:line="320"/>
      </w:pPr>
      <w:r>
        <w:t xml:space="preserve">Uma função externa que o modelo pode chamar quando o texto não é suficiente. Tools dão ao modelo acesso a operações que ele sozinho não consegue fazer: pesquisar na web, ler um arquivo, executar código, mandar um email, consultar um banco de dados.</w:t>
      </w:r>
    </w:p>
    <w:p>
      <w:pPr>
        <w:spacing w:after="120" w:line="320"/>
      </w:pPr>
      <w:r>
        <w:t xml:space="preserve">Uma tool é atômica: ela faz uma coisa só. Não tem lógica interna ramificada, não decide o que fazer em seguida, não tem estado próprio. O modelo decide chamá-la, passa parâmetros, recebe um resultado.</w:t>
      </w:r>
    </w:p>
    <w:p>
      <w:pPr>
        <w:pBdr>
          <w:left w:val="single" w:color="2E75B6" w:sz="24" w:space="8"/>
        </w:pBdr>
        <w:shd w:fill="F2F4F7" w:val="clear"/>
        <w:spacing w:after="200" w:before="120" w:line="320"/>
        <w:ind w:left="240"/>
      </w:pPr>
      <w:r>
        <w:rPr>
          <w:b/>
          <w:bCs/>
          <w:color w:val="2E75B6"/>
        </w:rPr>
        <w:t xml:space="preserve">No caso do deploy: </w:t>
      </w:r>
      <w:r>
        <w:t xml:space="preserve">“Executar comando no terminal” é uma tool. “Ler arquivo de configuração” é outra. “Subir arquivo para o servidor” é uma terceira. Cada uma faz uma operação atômica e devolve um resultado.</w:t>
      </w:r>
    </w:p>
    <w:p>
      <w:pPr>
        <w:pStyle w:val="Heading2"/>
        <w:spacing w:after="160" w:before="280"/>
      </w:pPr>
      <w:r>
        <w:t xml:space="preserve">04. Plan (plano)</w:t>
      </w:r>
    </w:p>
    <w:p>
      <w:pPr>
        <w:spacing w:after="120" w:line="320"/>
      </w:pPr>
      <w:r>
        <w:t xml:space="preserve">Uma sequência específica de chamadas de tools que o modelo monta para resolver uma tarefa concreta. O plano existe enquanto a tarefa está sendo executada e some quando ela termina.</w:t>
      </w:r>
    </w:p>
    <w:p>
      <w:pPr>
        <w:spacing w:after="120" w:line="320"/>
      </w:pPr>
      <w:r>
        <w:t xml:space="preserve">O plano é circunstancial: ele responde a este prompt, neste contexto, neste momento. Outro prompt similar amanhã pode gerar um plano parecido — mas é um plano novo, montado do zero.</w:t>
      </w:r>
    </w:p>
    <w:p>
      <w:pPr>
        <w:pBdr>
          <w:left w:val="single" w:color="2E75B6" w:sz="24" w:space="8"/>
        </w:pBdr>
        <w:shd w:fill="F2F4F7" w:val="clear"/>
        <w:spacing w:after="200" w:before="120" w:line="320"/>
        <w:ind w:left="240"/>
      </w:pPr>
      <w:r>
        <w:rPr>
          <w:b/>
          <w:bCs/>
          <w:color w:val="2E75B6"/>
        </w:rPr>
        <w:t xml:space="preserve">Distinção crítica: </w:t>
      </w:r>
      <w:r>
        <w:t xml:space="preserve">Plano não é skill. Skill é o que fica para a próxima vez. Plano é o que acontece desta vez.</w:t>
      </w:r>
    </w:p>
    <w:p>
      <w:pPr>
        <w:pStyle w:val="Heading2"/>
        <w:spacing w:after="160" w:before="280"/>
      </w:pPr>
      <w:r>
        <w:t xml:space="preserve">05. Memory (memória)</w:t>
      </w:r>
    </w:p>
    <w:p>
      <w:pPr>
        <w:spacing w:after="120" w:line="320"/>
      </w:pPr>
      <w:r>
        <w:t xml:space="preserve">Informação que persiste entre conversas. Pode ser declarativa — fatos sobre o usuário, preferências, histórico — ou pode ser estruturada em formatos consultáveis: bancos de dados vetoriais, arquivos, grafos.</w:t>
      </w:r>
    </w:p>
    <w:p>
      <w:pPr>
        <w:spacing w:after="120" w:line="320"/>
      </w:pPr>
      <w:r>
        <w:t xml:space="preserve">A memória responde à pergunta: “o que o sistema lembra de mim quando eu volto amanhã?”. Ela é distinta do contexto, que existe só dentro de uma conversa.</w:t>
      </w:r>
    </w:p>
    <w:p>
      <w:pPr>
        <w:pBdr>
          <w:left w:val="single" w:color="2E75B6" w:sz="24" w:space="8"/>
        </w:pBdr>
        <w:shd w:fill="F2F4F7" w:val="clear"/>
        <w:spacing w:after="200" w:before="120" w:line="320"/>
        <w:ind w:left="240"/>
      </w:pPr>
      <w:r>
        <w:rPr>
          <w:b/>
          <w:bCs/>
          <w:color w:val="2E75B6"/>
        </w:rPr>
        <w:t xml:space="preserve">Distinção crítica: </w:t>
      </w:r>
      <w:r>
        <w:t xml:space="preserve">Memória é declarativa (informação). Skill, como veremos, é procedural (procedimento). Saber que o usuário usa AWS é memória; saber como fazer deploy em AWS é skill.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Camada 2 — A skill, finalmente</w:t>
      </w:r>
    </w:p>
    <w:p>
      <w:pPr>
        <w:spacing w:after="120" w:line="320"/>
      </w:pPr>
      <w:r>
        <w:t xml:space="preserve">Agora que você tem prompt, contexto, tool, plan e memory, podemos definir skill sem que a definição seja circular.</w:t>
      </w:r>
    </w:p>
    <w:p>
      <w:pPr>
        <w:pStyle w:val="Heading2"/>
        <w:spacing w:after="160" w:before="280"/>
      </w:pPr>
      <w:r>
        <w:t xml:space="preserve">06. Skill (definição intuitiva)</w:t>
      </w:r>
    </w:p>
    <w:p>
      <w:pPr>
        <w:spacing w:after="120" w:line="320"/>
      </w:pPr>
      <w:r>
        <w:t xml:space="preserve">Um pacote reutilizável que combina instruções, regras de quando usar, e potencialmente código ou referência a tools — empacotado de forma que o modelo possa carregá-lo sob demanda quando reconhece que aquela situação se aplica.</w:t>
      </w:r>
    </w:p>
    <w:p>
      <w:pPr>
        <w:spacing w:after="120" w:line="320"/>
      </w:pPr>
      <w:r>
        <w:t xml:space="preserve">A diferença em relação a um plano: o plano é específico de uma execução; a skill é o molde que pode gerar muitos planos parecidos.</w:t>
      </w:r>
    </w:p>
    <w:p>
      <w:pPr>
        <w:spacing w:after="120" w:line="320"/>
      </w:pPr>
      <w:r>
        <w:t xml:space="preserve">A diferença em relação a uma tool: a tool é atômica; a skill orquestra várias tools (e até outras skills) seguindo uma lógica interna.</w:t>
      </w:r>
    </w:p>
    <w:p>
      <w:pPr>
        <w:spacing w:after="120" w:line="320"/>
      </w:pPr>
      <w:r>
        <w:t xml:space="preserve">A diferença em relação à memória: a memória guarda fatos; a skill guarda procedimentos.</w:t>
      </w:r>
    </w:p>
    <w:p>
      <w:pPr>
        <w:pBdr>
          <w:left w:val="single" w:color="2E75B6" w:sz="24" w:space="8"/>
        </w:pBdr>
        <w:shd w:fill="F2F4F7" w:val="clear"/>
        <w:spacing w:after="200" w:before="120" w:line="320"/>
        <w:ind w:left="240"/>
      </w:pPr>
      <w:r>
        <w:rPr>
          <w:b/>
          <w:bCs/>
          <w:color w:val="2E75B6"/>
        </w:rPr>
        <w:t xml:space="preserve">No caso do deploy: </w:t>
      </w:r>
      <w:r>
        <w:t xml:space="preserve">A skill “fazer deploy de site” combina conhecimento sobre os passos típicos, condições para usar caminhos diferentes (estático vs. com banco), referência às tools necessárias, e critérios para saber quando o deploy terminou. É reutilizável: serve para o site de hoje e para o site da semana que vem.</w:t>
      </w:r>
    </w:p>
    <w:p>
      <w:pPr>
        <w:pStyle w:val="Heading2"/>
        <w:spacing w:after="160" w:before="280"/>
      </w:pPr>
      <w:r>
        <w:t xml:space="preserve">07. Skill (definição formal — SoK de Jiang et al.)</w:t>
      </w:r>
    </w:p>
    <w:p>
      <w:pPr>
        <w:spacing w:after="120" w:line="320"/>
      </w:pPr>
      <w:r>
        <w:t xml:space="preserve">A definição rigorosa em circulação no campo é uma quádrupla: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Símbolo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 que define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Condições de aplicabilidade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Quando esta skill deve ser invocada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Política de execução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Como ela opera, passo a passo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Critérios de terminação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Quando ela conclui (sucesso ou falha)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Interface reutilizável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Como outras skills (ou o sistema) a invocam</w:t>
            </w:r>
          </w:p>
        </w:tc>
      </w:tr>
    </w:tbl>
    <w:p>
      <w:pPr>
        <w:spacing w:after="120" w:line="320"/>
      </w:pPr>
      <w:r>
        <w:t xml:space="preserve"> </w:t>
      </w:r>
    </w:p>
    <w:p>
      <w:pPr>
        <w:spacing w:after="120" w:line="320"/>
      </w:pPr>
      <w:r>
        <w:t xml:space="preserve">A formalização não é decorativa. Ela existe porque o campo precisava de uma definição que distinguisse skill de tool, plan e memory de forma operacional — não só conceitual.</w:t>
      </w:r>
    </w:p>
    <w:p>
      <w:pPr>
        <w:pStyle w:val="Heading3"/>
        <w:spacing w:after="120" w:before="220"/>
      </w:pPr>
      <w:r>
        <w:t xml:space="preserve">O caso do deploy, decomposto na quádrupla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Usuário pede deploy, ou commit é feito na branch principal, ou pipeline de CI termina com sucesso.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π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Verificar build → rodar testes → empacotar artefato → autenticar no servidor → subir arquivos → invalidar cache → verificar saúde da aplicação.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Health check responde 200 e métricas em 5 minutos estão dentro do baseline. (Ou: encerrar com erro se qualquer passo falhar.)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deploy_site(repositorio, ambiente="produção", versão="latest") → status, logs, url.</w:t>
            </w:r>
          </w:p>
        </w:tc>
      </w:tr>
    </w:tbl>
    <w:p>
      <w:pPr>
        <w:spacing w:after="120" w:line="320"/>
      </w:pPr>
      <w:r>
        <w:t xml:space="preserve"> </w:t>
      </w:r>
    </w:p>
    <w:p>
      <w:pPr>
        <w:pBdr>
          <w:left w:val="single" w:color="2E75B6" w:sz="24" w:space="8"/>
        </w:pBdr>
        <w:shd w:fill="F2F4F7" w:val="clear"/>
        <w:spacing w:after="200" w:before="120" w:line="320"/>
        <w:ind w:left="240"/>
      </w:pPr>
      <w:r>
        <w:rPr>
          <w:b/>
          <w:bCs/>
          <w:color w:val="2E75B6"/>
        </w:rPr>
        <w:t xml:space="preserve">Por que isto importa: </w:t>
      </w:r>
      <w:r>
        <w:t xml:space="preserve">Sem a quádrupla, “skill” vira termo guarda-chuva que pode significar qualquer coisa. Com a quádrupla, dá para olhar para um pacote e perguntar: “onde está C? onde está T?”. Se faltar uma das quatro peças, não é skill — é tool, plan, ou um pacote mal especificado.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Camada 3 — Como skills se compõem</w:t>
      </w:r>
    </w:p>
    <w:p>
      <w:pPr>
        <w:spacing w:after="120" w:line="320"/>
      </w:pPr>
      <w:r>
        <w:t xml:space="preserve">Uma skill sozinha resolve um problema. O ganho real do campo está em skills que invocam skills — formando uma árvore de capacidades onde cada nível é mais abstrato que o anterior.</w:t>
      </w:r>
    </w:p>
    <w:p>
      <w:pPr>
        <w:pStyle w:val="Heading2"/>
        <w:spacing w:after="160" w:before="280"/>
      </w:pPr>
      <w:r>
        <w:t xml:space="preserve">08. Skill composition (composição de skills)</w:t>
      </w:r>
    </w:p>
    <w:p>
      <w:pPr>
        <w:spacing w:after="120" w:line="320"/>
      </w:pPr>
      <w:r>
        <w:t xml:space="preserve">O ato de uma skill invocar outras skills, em vez de invocar tools diretamente. O resultado é uma hierarquia: skills de alto nível chamam skills de nível médio, que chamam skills de baixo nível, que finalmente chamam tools.</w:t>
      </w:r>
    </w:p>
    <w:p>
      <w:pPr>
        <w:spacing w:after="120" w:line="320"/>
      </w:pPr>
      <w:r>
        <w:t xml:space="preserve">Por que importar essa estrutura: skills de baixo nível ficam pequenas, testáveis e reutilizáveis. Skills de alto nível ficam expressivas e legíveis, sem precisar repetir os detalhes de implementação.</w:t>
      </w:r>
    </w:p>
    <w:p>
      <w:pPr>
        <w:pStyle w:val="Heading3"/>
        <w:spacing w:after="120" w:before="220"/>
      </w:pPr>
      <w:r>
        <w:t xml:space="preserve">A hierarquia do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Nível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Exemplo de skill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Invoca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Alto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deploy_site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Skills de nível médio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Médio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preparar_servidor, subir_artefato, validar_saúde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Skills de baixo nível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Baixo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autenticar_ssh, rodar_comando_remoto, ler_resposta_http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Tools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888888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888888"/>
              </w:rPr>
              <w:t xml:space="preserve">execute_shell, http_get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888888"/>
              </w:rPr>
              <w:t xml:space="preserve">(operação atômica — fim da árvore)</w:t>
            </w:r>
          </w:p>
        </w:tc>
      </w:tr>
    </w:tbl>
    <w:p>
      <w:pPr>
        <w:spacing w:after="120" w:line="320"/>
      </w:pPr>
      <w:r>
        <w:t xml:space="preserve"> </w:t>
      </w:r>
    </w:p>
    <w:p>
      <w:pPr>
        <w:pStyle w:val="Heading2"/>
        <w:spacing w:after="160" w:before="280"/>
      </w:pPr>
      <w:r>
        <w:t xml:space="preserve">09. Skill routing / orchestration (roteamento e orquestração)</w:t>
      </w:r>
    </w:p>
    <w:p>
      <w:pPr>
        <w:spacing w:after="120" w:line="320"/>
      </w:pPr>
      <w:r>
        <w:t xml:space="preserve">O mecanismo que decide qual skill carregar quando o modelo recebe uma tarefa. Duas estratégias predominam: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Embedding-based retrieval. </w:t>
      </w:r>
      <w:r>
        <w:t xml:space="preserve">A descrição da tarefa é convertida em vetor; as descrições das skills disponíveis também. Calcula-se a similaridade e carregam-se as top-k mais próximas. É literalmente uma ativação por similaridade vetorial — o mesmo princípio da atenção em redes neurais.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LLM-mediated routing. </w:t>
      </w:r>
      <w:r>
        <w:t xml:space="preserve">O próprio modelo lê uma lista resumida das skills disponíveis e decide qual invocar, com raciocínio explícito. Mais lento, mais controlável, mais auditável.</w:t>
      </w:r>
    </w:p>
    <w:p>
      <w:pPr>
        <w:pStyle w:val="Heading2"/>
        <w:spacing w:after="160" w:before="280"/>
      </w:pPr>
      <w:r>
        <w:t xml:space="preserve">10. Progressive disclosure (divulgação progressiva)</w:t>
      </w:r>
    </w:p>
    <w:p>
      <w:pPr>
        <w:spacing w:after="120" w:line="320"/>
      </w:pPr>
      <w:r>
        <w:t xml:space="preserve">Estratégia de carregar a informação de uma skill em camadas, conforme ela vai sendo necessária — em vez de jogar tudo no contexto de uma vez.</w:t>
      </w:r>
    </w:p>
    <w:p>
      <w:pPr>
        <w:spacing w:after="120" w:line="320"/>
      </w:pPr>
      <w:r>
        <w:t xml:space="preserve">Tipicamente são três camadas: primeiro nome e descrição curta (suficiente para o roteamento decidir); depois o arquivo SKILL.md (instruções completas); por último, scripts auxiliares ou documentação extra que a skill puxa quando precisa.</w:t>
      </w:r>
    </w:p>
    <w:p>
      <w:pPr>
        <w:pBdr>
          <w:left w:val="single" w:color="2E75B6" w:sz="24" w:space="8"/>
        </w:pBdr>
        <w:shd w:fill="F2F4F7" w:val="clear"/>
        <w:spacing w:after="200" w:before="120" w:line="320"/>
        <w:ind w:left="240"/>
      </w:pPr>
      <w:r>
        <w:rPr>
          <w:b/>
          <w:bCs/>
          <w:color w:val="2E75B6"/>
        </w:rPr>
        <w:t xml:space="preserve">Por que importa: </w:t>
      </w:r>
      <w:r>
        <w:t xml:space="preserve">O contexto é o recurso mais escasso. Carregar 50 skills inteiras de uma vez consome todo o orçamento de contexto antes do trabalho começar. Progressive disclosure resolve isso: o modelo vê 50 nomes, escolhe 2, e só lê em detalhe as 2 que escolheu.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Camada 4 — O ciclo de vida das skills</w:t>
      </w:r>
    </w:p>
    <w:p>
      <w:pPr>
        <w:spacing w:after="120" w:line="320"/>
      </w:pPr>
      <w:r>
        <w:t xml:space="preserve">O SoK propõe sete estágios pelos quais uma skill passa, do nascimento à atualização. Este ciclo é a parte mais negligenciada do campo na divulgação geral, e é nele que as decisões reais de engenharia acontecem.</w:t>
      </w:r>
    </w:p>
    <w:p>
      <w:pPr>
        <w:pStyle w:val="Heading2"/>
        <w:spacing w:after="160" w:before="280"/>
      </w:pPr>
      <w:r>
        <w:t xml:space="preserve">11. Os sete estágios do ciclo de vida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Estágio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 que acontece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Descoberta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Identificar que existe uma capacidade que vale a pena empacotar como skill (em vez de deixar como prompt avulso ou plano descartável).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Prática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Executar a capacidade várias vezes, observando variações e falhas, antes de cristalizá-la.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Destilação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Resumir a capacidade praticada na quádrupla C, π, T, R — eliminando o que era circunstancial e mantendo o que se repete.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Armazenamento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Guardar a skill em formato consultável, com metadados que permitam roteamento posterior.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Composição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Permitir que outras skills invoquem esta — declarando explicitamente sua interface 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Avaliação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Medir se a skill, em uso, melhora ou degrada o desempenho geral. (Há evidência empírica de que skills mal curadas degradam performance — qualidade importa mais que quantidade.)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Atualização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Revisar, refinar ou aposentar a skill conforme o contexto de uso muda.</w:t>
            </w:r>
          </w:p>
        </w:tc>
      </w:tr>
    </w:tbl>
    <w:p>
      <w:pPr>
        <w:spacing w:after="120" w:line="320"/>
      </w:pPr>
      <w:r>
        <w:t xml:space="preserve"> </w:t>
      </w:r>
    </w:p>
    <w:p>
      <w:pPr>
        <w:pBdr>
          <w:left w:val="single" w:color="2E75B6" w:sz="24" w:space="8"/>
        </w:pBdr>
        <w:shd w:fill="F2F4F7" w:val="clear"/>
        <w:spacing w:after="200" w:before="120" w:line="320"/>
        <w:ind w:left="240"/>
      </w:pPr>
      <w:r>
        <w:rPr>
          <w:b/>
          <w:bCs/>
          <w:color w:val="2E75B6"/>
        </w:rPr>
        <w:t xml:space="preserve">Observação importante. </w:t>
      </w:r>
      <w:r>
        <w:t xml:space="preserve">Falar em ciclo de vida muda o registro: skill deixa de ser um arquivo bonito num diretório e passa a ser um objeto que tem nascimento, uso, manutenção e morte. Sistemas que tratam skills como permanentes acumulam dívida; sistemas que tratam skills como atualizáveis ganham com o uso.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Camada 5 — A fronteira do campo</w:t>
      </w:r>
    </w:p>
    <w:p>
      <w:pPr>
        <w:spacing w:after="120" w:line="320"/>
      </w:pPr>
      <w:r>
        <w:t xml:space="preserve">Os termos a seguir descrevem onde o skill engineering está pressionando agora. Eles não são consensuais nem estáveis — mas é provável que o vocabulário público dos próximos 18 meses se forme em torno deles.</w:t>
      </w:r>
    </w:p>
    <w:p>
      <w:pPr>
        <w:pStyle w:val="Heading2"/>
        <w:spacing w:after="160" w:before="280"/>
      </w:pPr>
      <w:r>
        <w:t xml:space="preserve">12. Self-evolving skill libraries (bibliotecas auto-evolutivas)</w:t>
      </w:r>
    </w:p>
    <w:p>
      <w:pPr>
        <w:spacing w:after="120" w:line="320"/>
      </w:pPr>
      <w:r>
        <w:t xml:space="preserve">Sistemas em que a biblioteca de skills cresce sem intervenção humana direta. Após cada tarefa executada, o sistema avalia se aquela trajetória de uso merece ser destilada em uma nova skill (ou refinar uma existente).</w:t>
      </w:r>
    </w:p>
    <w:p>
      <w:pPr>
        <w:spacing w:after="120" w:line="320"/>
      </w:pPr>
      <w:r>
        <w:t xml:space="preserve">É a automação dos estágios 1 a 4 do ciclo de vida — descoberta, prática, destilação, armazenamento — feita pelo próprio sistema.</w:t>
      </w:r>
    </w:p>
    <w:p>
      <w:pPr>
        <w:pStyle w:val="Heading2"/>
        <w:spacing w:after="160" w:before="280"/>
      </w:pPr>
      <w:r>
        <w:t xml:space="preserve">13. Meta-skill</w:t>
      </w:r>
    </w:p>
    <w:p>
      <w:pPr>
        <w:spacing w:after="120" w:line="320"/>
      </w:pPr>
      <w:r>
        <w:t xml:space="preserve">Uma skill cuja função é criar outras skills. Em vez de executar uma tarefa do mundo, ela lê uma trajetória bem-sucedida e produz a quádrupla C, π, T, R correspondente — ou seja, gera um novo nó da árvore.</w:t>
      </w:r>
    </w:p>
    <w:p>
      <w:pPr>
        <w:spacing w:after="120" w:line="320"/>
      </w:pPr>
      <w:r>
        <w:t xml:space="preserve">Meta-skills são o ponto onde o campo se aproxima de um regime auto-organizado: o sistema não apenas usa skills; ele estende seu próprio repertório.</w:t>
      </w:r>
    </w:p>
    <w:p>
      <w:pPr>
        <w:pStyle w:val="Heading2"/>
        <w:spacing w:after="160" w:before="280"/>
      </w:pPr>
      <w:r>
        <w:t xml:space="preserve">14. Code-as-skill</w:t>
      </w:r>
    </w:p>
    <w:p>
      <w:pPr>
        <w:spacing w:after="120" w:line="320"/>
      </w:pPr>
      <w:r>
        <w:t xml:space="preserve">Padrão arquitetural em que a política π da skill não é descrita em linguagem natural, mas sim implementada como código executável. Vantagens: comportamento determinístico, testabilidade, performance. Desvantagens: rigidez; situações fora do previsto exigem editar código.</w:t>
      </w:r>
    </w:p>
    <w:p>
      <w:pPr>
        <w:pStyle w:val="Heading2"/>
        <w:spacing w:after="160" w:before="280"/>
      </w:pPr>
      <w:r>
        <w:t xml:space="preserve">15. Skill compilation</w:t>
      </w:r>
    </w:p>
    <w:p>
      <w:pPr>
        <w:spacing w:after="120" w:line="320"/>
      </w:pPr>
      <w:r>
        <w:t xml:space="preserve">Processo em que skills aprendidas durante o uso são “compiladas” para baixo na arquitetura — passando do nível interpretado pelo LLM (caro, lento) para um nível mais eficiente, frequentemente uma rede neural pequena dedicada ou um snippet de código.</w:t>
      </w:r>
    </w:p>
    <w:p>
      <w:pPr>
        <w:spacing w:after="120" w:line="320"/>
      </w:pPr>
      <w:r>
        <w:t xml:space="preserve">É a contraparte computacional da automação humana: o que era raciocinado a cada vez vira reflexo executado sem deliberação.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Mapa das distinções essenciais</w:t>
      </w:r>
    </w:p>
    <w:p>
      <w:pPr>
        <w:spacing w:after="120" w:line="320"/>
      </w:pPr>
      <w:r>
        <w:t xml:space="preserve">Quatro confusões aparecem com frequência em textos de divulgação. Esta tabela existe para você consultar enquanto lê materiais de outras fontes.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Conceito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Granularidade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Persiste entre tarefas?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Atômica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Procedural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Sim (mas sem lógica)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Composto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Procedural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Não — uso único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Memory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Variável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Declarativa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Skill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Composto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Procedural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Sim — e reutilizável</w:t>
            </w:r>
          </w:p>
        </w:tc>
      </w:tr>
    </w:tbl>
    <w:p>
      <w:pPr>
        <w:spacing w:after="120" w:line="320"/>
      </w:pPr>
      <w:r>
        <w:t xml:space="preserve"> </w:t>
      </w:r>
    </w:p>
    <w:p>
      <w:pPr>
        <w:pBdr>
          <w:left w:val="single" w:color="2E75B6" w:sz="24" w:space="8"/>
        </w:pBdr>
        <w:shd w:fill="F2F4F7" w:val="clear"/>
        <w:spacing w:after="200" w:before="120" w:line="320"/>
        <w:ind w:left="240"/>
      </w:pPr>
      <w:r>
        <w:rPr>
          <w:b/>
          <w:bCs/>
          <w:color w:val="2E75B6"/>
        </w:rPr>
        <w:t xml:space="preserve">Regra prática. </w:t>
      </w:r>
      <w:r>
        <w:t xml:space="preserve">Se o objeto é atômico, é tool. Se é descartável após uso, é plan. Se guarda fato e não procedimento, é memory. Se é procedimento reutilizável e tem condição de aplicação, é skill.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O que ficou de fora — e por quê</w:t>
      </w:r>
    </w:p>
    <w:p>
      <w:pPr>
        <w:spacing w:after="120" w:line="320"/>
      </w:pPr>
      <w:r>
        <w:t xml:space="preserve">Honestidade pedagógica: nenhum glossário é completo. Estes são os termos deliberadamente excluídos, com a razão da exclusão.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Options framework. </w:t>
      </w:r>
      <w:r>
        <w:t xml:space="preserve">Origem da formalização (C, π, T, R) no reinforcement learning. Importante para quem vai ler papers, mas exige base de RL que descarrila a leitura aqui.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ACT-R / memória procedural. </w:t>
      </w:r>
      <w:r>
        <w:t xml:space="preserve">Base cognitiva citada no SoK. Reforça a analogia entre skills de LLM e expertise humana, mas pertence a um capítulo de fundamentação, não de operação.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Function calling, MCP, agent frameworks. </w:t>
      </w:r>
      <w:r>
        <w:t xml:space="preserve">Implementações específicas. O glossário fica no nível conceitual; quando você decidir construir, vale uma camada separada para escolha de stack.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Os outros padrões de design (Workflow Enforcement, Hybrid NL+Code, Plugin/Marketplace). </w:t>
      </w:r>
      <w:r>
        <w:t xml:space="preserve">Mencionados em passagem porque entram no detalhe arquitetural — pertencem a um documento de “padrões de implementação”, não ao glossário derivacional.</w:t>
      </w:r>
    </w:p>
    <w:p>
      <w:pPr>
        <w:spacing w:after="120" w:line="320"/>
      </w:pPr>
      <w:r>
        <w:t xml:space="preserve"> </w:t>
      </w:r>
    </w:p>
    <w:p>
      <w:pPr>
        <w:pBdr>
          <w:left w:val="single" w:color="2E75B6" w:sz="24" w:space="8"/>
        </w:pBdr>
        <w:shd w:fill="F2F4F7" w:val="clear"/>
        <w:spacing w:after="200" w:before="120" w:line="320"/>
        <w:ind w:left="240"/>
      </w:pPr>
      <w:r>
        <w:rPr>
          <w:b/>
          <w:bCs/>
          <w:color w:val="2E75B6"/>
        </w:rPr>
        <w:t xml:space="preserve">Próximo passo natural. </w:t>
      </w:r>
      <w:r>
        <w:t xml:space="preserve">Se este glossário estabilizar, o documento companheiro útil é um “Catálogo de padrões de implementação” — partindo de um caso real e mostrando, para cada padrão, em que situação ele é a melhor escolha. Mas só depois que o vocabulário aqui estiver firme.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2026-04-25T01:08:35.847Z</dcterms:created>
  <dcterms:modified xsi:type="dcterms:W3CDTF">2026-04-25T01:08:35.847Z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