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767E" w14:textId="77BF65FA" w:rsidR="0071050E" w:rsidRPr="004109DB" w:rsidRDefault="00ED4A5C" w:rsidP="004109DB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Density of opportunities for accessibility in the</w:t>
      </w:r>
      <w:r w:rsidR="004109DB" w:rsidRPr="004109DB">
        <w:rPr>
          <w:b/>
          <w:sz w:val="48"/>
          <w:szCs w:val="48"/>
          <w:lang w:val="en-GB"/>
        </w:rPr>
        <w:t xml:space="preserve"> </w:t>
      </w:r>
      <w:r w:rsidR="004109DB">
        <w:rPr>
          <w:b/>
          <w:sz w:val="48"/>
          <w:szCs w:val="48"/>
          <w:lang w:val="en-GB"/>
        </w:rPr>
        <w:t>15</w:t>
      </w:r>
      <w:r w:rsidR="004109DB" w:rsidRPr="004109DB">
        <w:rPr>
          <w:b/>
          <w:sz w:val="48"/>
          <w:szCs w:val="48"/>
          <w:lang w:val="en-GB"/>
        </w:rPr>
        <w:t>-minutes neighborhood</w:t>
      </w:r>
      <w:r>
        <w:rPr>
          <w:b/>
          <w:sz w:val="48"/>
          <w:szCs w:val="48"/>
          <w:lang w:val="en-GB"/>
        </w:rPr>
        <w:t xml:space="preserve">: range and feasible values </w:t>
      </w:r>
    </w:p>
    <w:p w14:paraId="585CA154" w14:textId="77777777" w:rsidR="0071050E" w:rsidRDefault="0071050E">
      <w:pPr>
        <w:rPr>
          <w:lang w:val="en-GB"/>
        </w:rPr>
      </w:pPr>
    </w:p>
    <w:p w14:paraId="74A60062" w14:textId="2197D660" w:rsidR="0071050E" w:rsidRPr="00ED4A5C" w:rsidRDefault="0071050E">
      <w:pPr>
        <w:rPr>
          <w:lang w:val="es-MX"/>
        </w:rPr>
      </w:pPr>
      <w:r w:rsidRPr="00ED4A5C">
        <w:rPr>
          <w:lang w:val="es-MX"/>
        </w:rPr>
        <w:t>A</w:t>
      </w:r>
      <w:r w:rsidR="004109DB" w:rsidRPr="00ED4A5C">
        <w:rPr>
          <w:lang w:val="es-MX"/>
        </w:rPr>
        <w:t>ntonio Paez</w:t>
      </w:r>
      <w:r w:rsidRPr="00ED4A5C">
        <w:rPr>
          <w:lang w:val="es-MX"/>
        </w:rPr>
        <w:t xml:space="preserve">, </w:t>
      </w:r>
      <w:hyperlink r:id="rId5" w:history="1">
        <w:r w:rsidR="004109DB" w:rsidRPr="00ED4A5C">
          <w:rPr>
            <w:rStyle w:val="Hyperlink"/>
            <w:lang w:val="es-MX"/>
          </w:rPr>
          <w:t>paezha@mcmaster.ca</w:t>
        </w:r>
      </w:hyperlink>
      <w:r w:rsidR="004109DB" w:rsidRPr="00ED4A5C">
        <w:rPr>
          <w:lang w:val="es-MX"/>
        </w:rPr>
        <w:t>, McMaster University</w:t>
      </w:r>
    </w:p>
    <w:p w14:paraId="0BC6140C" w14:textId="10D9CB78" w:rsidR="00817F96" w:rsidRPr="009673C1" w:rsidRDefault="0071050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Extended </w:t>
      </w:r>
      <w:r w:rsidRPr="0071050E">
        <w:rPr>
          <w:b/>
          <w:sz w:val="28"/>
          <w:szCs w:val="28"/>
          <w:lang w:val="en-GB"/>
        </w:rPr>
        <w:t>Abstract</w:t>
      </w:r>
    </w:p>
    <w:p w14:paraId="04C154DC" w14:textId="4B3A5C51" w:rsidR="004109DB" w:rsidRDefault="004109DB" w:rsidP="004109DB">
      <w:pPr>
        <w:rPr>
          <w:lang w:val="en-GB"/>
        </w:rPr>
      </w:pPr>
      <w:r w:rsidRPr="004109DB">
        <w:rPr>
          <w:lang w:val="en-GB"/>
        </w:rPr>
        <w:t>Walking has been the primary form of personal transportation for</w:t>
      </w:r>
      <w:r>
        <w:rPr>
          <w:lang w:val="en-GB"/>
        </w:rPr>
        <w:t xml:space="preserve"> </w:t>
      </w:r>
      <w:r w:rsidRPr="004109DB">
        <w:rPr>
          <w:lang w:val="en-GB"/>
        </w:rPr>
        <w:t>as long as humans have been humans</w:t>
      </w:r>
      <w:r w:rsidR="00ED4A5C">
        <w:rPr>
          <w:lang w:val="en-GB"/>
        </w:rPr>
        <w:t xml:space="preserve"> (Roberts, 1998)</w:t>
      </w:r>
      <w:r w:rsidRPr="004109DB">
        <w:rPr>
          <w:lang w:val="en-GB"/>
        </w:rPr>
        <w:t>. From prehistoric migration to the dawn</w:t>
      </w:r>
      <w:r>
        <w:rPr>
          <w:lang w:val="en-GB"/>
        </w:rPr>
        <w:t xml:space="preserve"> </w:t>
      </w:r>
      <w:r w:rsidRPr="004109DB">
        <w:rPr>
          <w:lang w:val="en-GB"/>
        </w:rPr>
        <w:t>of populated settlements, the space-time constraints of walking have funda</w:t>
      </w:r>
      <w:r>
        <w:rPr>
          <w:lang w:val="en-GB"/>
        </w:rPr>
        <w:t xml:space="preserve"> </w:t>
      </w:r>
      <w:r w:rsidRPr="004109DB">
        <w:rPr>
          <w:lang w:val="en-GB"/>
        </w:rPr>
        <w:t>mentally determined how far interactions with the environment and other</w:t>
      </w:r>
      <w:r>
        <w:rPr>
          <w:lang w:val="en-GB"/>
        </w:rPr>
        <w:t xml:space="preserve"> </w:t>
      </w:r>
      <w:r w:rsidRPr="004109DB">
        <w:rPr>
          <w:lang w:val="en-GB"/>
        </w:rPr>
        <w:t>humans were feasible. It took tens of thousands of years for humans to walk</w:t>
      </w:r>
      <w:r>
        <w:rPr>
          <w:lang w:val="en-GB"/>
        </w:rPr>
        <w:t xml:space="preserve"> </w:t>
      </w:r>
      <w:r w:rsidRPr="004109DB">
        <w:rPr>
          <w:lang w:val="en-GB"/>
        </w:rPr>
        <w:t>out from their original African niche to eventually settle every nook of the</w:t>
      </w:r>
      <w:r>
        <w:rPr>
          <w:lang w:val="en-GB"/>
        </w:rPr>
        <w:t xml:space="preserve"> </w:t>
      </w:r>
      <w:r w:rsidRPr="004109DB">
        <w:rPr>
          <w:lang w:val="en-GB"/>
        </w:rPr>
        <w:t>planet.</w:t>
      </w:r>
    </w:p>
    <w:p w14:paraId="2989A0AA" w14:textId="54F460E0" w:rsidR="009673C1" w:rsidRPr="009673C1" w:rsidRDefault="004109DB" w:rsidP="009673C1">
      <w:pPr>
        <w:rPr>
          <w:lang w:val="en-GB"/>
        </w:rPr>
      </w:pPr>
      <w:r w:rsidRPr="004109DB">
        <w:rPr>
          <w:lang w:val="en-GB"/>
        </w:rPr>
        <w:t>The dominance of travel by foot faded within the span of a few decades.</w:t>
      </w:r>
      <w:r w:rsidR="009673C1">
        <w:rPr>
          <w:lang w:val="en-GB"/>
        </w:rPr>
        <w:t xml:space="preserve"> </w:t>
      </w:r>
      <w:r w:rsidRPr="004109DB">
        <w:rPr>
          <w:lang w:val="en-GB"/>
        </w:rPr>
        <w:t>Several revolutions contributed to this. Technological innovations in the 19</w:t>
      </w:r>
      <w:r w:rsidRPr="009673C1">
        <w:rPr>
          <w:vertAlign w:val="superscript"/>
          <w:lang w:val="en-GB"/>
        </w:rPr>
        <w:t>th</w:t>
      </w:r>
      <w:r w:rsidR="009673C1">
        <w:rPr>
          <w:lang w:val="en-GB"/>
        </w:rPr>
        <w:t xml:space="preserve"> </w:t>
      </w:r>
      <w:r w:rsidRPr="004109DB">
        <w:rPr>
          <w:lang w:val="en-GB"/>
        </w:rPr>
        <w:t>and 20th centuries led to the internal combustion engine, smooth paving surfaces, and systems to transport. Concurrently, socio-technological innovations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(e.g., Fordism) created the basis for mass production and consumption.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The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pioneer in this respect was of course the auto industry; many decades later,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whole economic systems are still dominated by this sector (Jane Jacobs famously quipped that “[t]he purpose of life is to produce and consume autom</w:t>
      </w:r>
      <w:r w:rsidR="009673C1">
        <w:rPr>
          <w:lang w:val="en-GB"/>
        </w:rPr>
        <w:t>o</w:t>
      </w:r>
      <w:r w:rsidR="009673C1" w:rsidRPr="009673C1">
        <w:rPr>
          <w:lang w:val="en-GB"/>
        </w:rPr>
        <w:t>biles.”) Early in the automotive era cars were seen as an ideal solution to many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urban ills (Brown, Morris, and Taylor 2009), which contributes to explain their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enthusiastic reception. In the second part of the 20th century, motorized mobility rose to become the dominant form of transportation in cities and regions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around the world. The automobile replaced walking as the key determinant of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how far settlements could grow, and cities grew to accommodate this form of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transportation, often with unfortunate single-mindedness</w:t>
      </w:r>
      <w:r w:rsidR="00ED4A5C">
        <w:rPr>
          <w:lang w:val="en-GB"/>
        </w:rPr>
        <w:t xml:space="preserve">, that is now being challenged by the realities of a changing climate and deleterious effects on day-to-day quality of life. </w:t>
      </w:r>
    </w:p>
    <w:p w14:paraId="33EF9419" w14:textId="33A1F7B3" w:rsidR="009673C1" w:rsidRPr="009673C1" w:rsidRDefault="009673C1" w:rsidP="009673C1">
      <w:pPr>
        <w:rPr>
          <w:lang w:val="en-GB"/>
        </w:rPr>
      </w:pPr>
      <w:r w:rsidRPr="009673C1">
        <w:rPr>
          <w:lang w:val="en-GB"/>
        </w:rPr>
        <w:t>For years now, work has aimed to grow</w:t>
      </w:r>
      <w:r>
        <w:rPr>
          <w:lang w:val="en-GB"/>
        </w:rPr>
        <w:t xml:space="preserve"> </w:t>
      </w:r>
      <w:r w:rsidRPr="009673C1">
        <w:rPr>
          <w:lang w:val="en-GB"/>
        </w:rPr>
        <w:t>a consensus about the importance of communities that better serve all their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residents, and not only their vehicles. The 15-minute neighborhood </w:t>
      </w:r>
      <w:r>
        <w:rPr>
          <w:lang w:val="en-GB"/>
        </w:rPr>
        <w:t>(</w:t>
      </w:r>
      <w:r w:rsidRPr="009673C1">
        <w:rPr>
          <w:lang w:val="en-GB"/>
        </w:rPr>
        <w:t>15MN;</w:t>
      </w:r>
      <w:r>
        <w:rPr>
          <w:lang w:val="en-GB"/>
        </w:rPr>
        <w:t xml:space="preserve"> </w:t>
      </w:r>
      <w:r w:rsidRPr="009673C1">
        <w:rPr>
          <w:lang w:val="en-GB"/>
        </w:rPr>
        <w:t>Pozoukidou and Chatziyiannaki</w:t>
      </w:r>
      <w:r>
        <w:rPr>
          <w:lang w:val="en-GB"/>
        </w:rPr>
        <w:t xml:space="preserve">, </w:t>
      </w:r>
      <w:r w:rsidRPr="009673C1">
        <w:rPr>
          <w:lang w:val="en-GB"/>
        </w:rPr>
        <w:t>2021) is among a handful of ideas to emphasize movement at a human scale, in environments that accommodate</w:t>
      </w:r>
      <w:r>
        <w:rPr>
          <w:lang w:val="en-GB"/>
        </w:rPr>
        <w:t xml:space="preserve"> </w:t>
      </w:r>
      <w:r w:rsidRPr="009673C1">
        <w:rPr>
          <w:lang w:val="en-GB"/>
        </w:rPr>
        <w:t>a wide range of capabilities throughout the lifespan, with the aim of improving</w:t>
      </w:r>
      <w:r>
        <w:rPr>
          <w:lang w:val="en-GB"/>
        </w:rPr>
        <w:t xml:space="preserve"> </w:t>
      </w:r>
      <w:r w:rsidRPr="009673C1">
        <w:rPr>
          <w:lang w:val="en-GB"/>
        </w:rPr>
        <w:t>livability and health in ways that automobility can no longer promise, let alone</w:t>
      </w:r>
      <w:r>
        <w:rPr>
          <w:lang w:val="en-GB"/>
        </w:rPr>
        <w:t xml:space="preserve"> </w:t>
      </w:r>
      <w:r w:rsidRPr="009673C1">
        <w:rPr>
          <w:lang w:val="en-GB"/>
        </w:rPr>
        <w:t>deliver.</w:t>
      </w:r>
      <w:r w:rsidR="00ED4A5C">
        <w:rPr>
          <w:lang w:val="en-GB"/>
        </w:rPr>
        <w:t xml:space="preserve"> </w:t>
      </w:r>
      <w:r w:rsidRPr="009673C1">
        <w:rPr>
          <w:lang w:val="en-GB"/>
        </w:rPr>
        <w:t>A challenge faced by 15MNs is the legacy of decades of auto-centric planning. Streetscapes are key parts of the hardware of cities, not only for what is</w:t>
      </w:r>
      <w:r>
        <w:rPr>
          <w:lang w:val="en-GB"/>
        </w:rPr>
        <w:t xml:space="preserve"> </w:t>
      </w:r>
      <w:r w:rsidRPr="009673C1">
        <w:rPr>
          <w:lang w:val="en-GB"/>
        </w:rPr>
        <w:t>evident at surface level (e.g., sidewalks, pavements), but also due to other accessory but hidden infrastructure, both physical (e.g., water, sewage, power)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and social (e.g., property rights, right of ways). </w:t>
      </w:r>
      <w:r w:rsidR="00ED4A5C">
        <w:rPr>
          <w:lang w:val="en-GB"/>
        </w:rPr>
        <w:t>In addition, s</w:t>
      </w:r>
      <w:r w:rsidRPr="009673C1">
        <w:rPr>
          <w:lang w:val="en-GB"/>
        </w:rPr>
        <w:t>uburban developments in</w:t>
      </w:r>
      <w:r>
        <w:rPr>
          <w:lang w:val="en-GB"/>
        </w:rPr>
        <w:t xml:space="preserve"> </w:t>
      </w:r>
      <w:r w:rsidRPr="009673C1">
        <w:rPr>
          <w:lang w:val="en-GB"/>
        </w:rPr>
        <w:t>North America are often implicitly or explicitly designed to discourage through</w:t>
      </w:r>
      <w:r>
        <w:rPr>
          <w:lang w:val="en-GB"/>
        </w:rPr>
        <w:t>-</w:t>
      </w:r>
      <w:r w:rsidRPr="009673C1">
        <w:rPr>
          <w:lang w:val="en-GB"/>
        </w:rPr>
        <w:t>traffic</w:t>
      </w:r>
      <w:r w:rsidR="00ED4A5C">
        <w:rPr>
          <w:lang w:val="en-GB"/>
        </w:rPr>
        <w:t xml:space="preserve"> through </w:t>
      </w:r>
      <w:r w:rsidRPr="009673C1">
        <w:rPr>
          <w:lang w:val="en-GB"/>
        </w:rPr>
        <w:t xml:space="preserve">predominantly meandering, poorly connected </w:t>
      </w:r>
      <w:r w:rsidR="00ED4A5C">
        <w:rPr>
          <w:lang w:val="en-GB"/>
        </w:rPr>
        <w:t>streets</w:t>
      </w:r>
      <w:r w:rsidR="00ED4A5C" w:rsidRPr="009673C1">
        <w:rPr>
          <w:lang w:val="en-GB"/>
        </w:rPr>
        <w:t>capes</w:t>
      </w:r>
      <w:r w:rsidR="00ED4A5C">
        <w:rPr>
          <w:lang w:val="en-GB"/>
        </w:rPr>
        <w:t>, in conjunction with single use development</w:t>
      </w:r>
      <w:r w:rsidRPr="009673C1">
        <w:rPr>
          <w:lang w:val="en-GB"/>
        </w:rPr>
        <w:t>. Alas, this form of development cuts both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ways, </w:t>
      </w:r>
      <w:r w:rsidR="00ED4A5C">
        <w:rPr>
          <w:lang w:val="en-GB"/>
        </w:rPr>
        <w:t>the lack of meaningful destinations to discourage through traffic means that residents also need to go elsewhere to satisfy even their most quotidian needs</w:t>
      </w:r>
      <w:r w:rsidRPr="009673C1">
        <w:rPr>
          <w:lang w:val="en-GB"/>
        </w:rPr>
        <w:t>.</w:t>
      </w:r>
    </w:p>
    <w:p w14:paraId="06416741" w14:textId="60AA99C4" w:rsidR="009673C1" w:rsidRDefault="009673C1" w:rsidP="009673C1">
      <w:pPr>
        <w:rPr>
          <w:lang w:val="en-GB"/>
        </w:rPr>
      </w:pPr>
      <w:r w:rsidRPr="009673C1">
        <w:rPr>
          <w:lang w:val="en-GB"/>
        </w:rPr>
        <w:lastRenderedPageBreak/>
        <w:t xml:space="preserve">A relevant question concerns the </w:t>
      </w:r>
      <w:r w:rsidR="00ED4A5C">
        <w:rPr>
          <w:lang w:val="en-GB"/>
        </w:rPr>
        <w:t xml:space="preserve">density of opportunities needed to realize </w:t>
      </w:r>
      <w:r w:rsidRPr="009673C1">
        <w:rPr>
          <w:lang w:val="en-GB"/>
        </w:rPr>
        <w:t>15MNs. To address this question, we investigate the current accessibility situation in parts of Canada’s major metropolitan region. The analysis consists of</w:t>
      </w:r>
      <w:r>
        <w:rPr>
          <w:lang w:val="en-GB"/>
        </w:rPr>
        <w:t xml:space="preserve"> </w:t>
      </w:r>
      <w:r w:rsidRPr="009673C1">
        <w:rPr>
          <w:lang w:val="en-GB"/>
        </w:rPr>
        <w:t>two parts, with positive and normative characters. 15-minute walking neighborhoods are studied, and their accessibility levels assessed (positive analysis).</w:t>
      </w:r>
      <w:r>
        <w:rPr>
          <w:lang w:val="en-GB"/>
        </w:rPr>
        <w:t xml:space="preserve"> </w:t>
      </w:r>
      <w:r w:rsidRPr="009673C1">
        <w:rPr>
          <w:lang w:val="en-GB"/>
        </w:rPr>
        <w:t>Optimal opportunity landscapes are then used to simulate equivalent opportunity landscapes throughout the region. Accessibility is then reanalyzed from</w:t>
      </w:r>
      <w:r>
        <w:rPr>
          <w:lang w:val="en-GB"/>
        </w:rPr>
        <w:t xml:space="preserve"> </w:t>
      </w:r>
      <w:r w:rsidRPr="009673C1">
        <w:rPr>
          <w:lang w:val="en-GB"/>
        </w:rPr>
        <w:t>the normative perspective of the provision of opportunities. The results of</w:t>
      </w:r>
      <w:r>
        <w:rPr>
          <w:lang w:val="en-GB"/>
        </w:rPr>
        <w:t xml:space="preserve"> </w:t>
      </w:r>
      <w:r w:rsidRPr="009673C1">
        <w:rPr>
          <w:lang w:val="en-GB"/>
        </w:rPr>
        <w:t>this analysis are finally correlated to neighborhood network attributes, including connectivity, centrality, and clustering. The results of this investigation</w:t>
      </w:r>
      <w:r>
        <w:rPr>
          <w:lang w:val="en-GB"/>
        </w:rPr>
        <w:t xml:space="preserve"> </w:t>
      </w:r>
      <w:r w:rsidRPr="009673C1">
        <w:rPr>
          <w:lang w:val="en-GB"/>
        </w:rPr>
        <w:t>provide valuable information about neighborhoods, their morphology and potential to support the aspirational goal of providing opportunities within 15-minute walks for their residents. This information can help to identify target</w:t>
      </w:r>
      <w:r>
        <w:rPr>
          <w:lang w:val="en-GB"/>
        </w:rPr>
        <w:t xml:space="preserve"> </w:t>
      </w:r>
      <w:r w:rsidRPr="009673C1">
        <w:rPr>
          <w:lang w:val="en-GB"/>
        </w:rPr>
        <w:t>neighborhoods for planning interventions, as well as neighborhoods for whom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the 15-minute ideal </w:t>
      </w:r>
      <w:r>
        <w:rPr>
          <w:lang w:val="en-GB"/>
        </w:rPr>
        <w:t xml:space="preserve">of walking trips </w:t>
      </w:r>
      <w:r w:rsidRPr="009673C1">
        <w:rPr>
          <w:lang w:val="en-GB"/>
        </w:rPr>
        <w:t>could be little more than wishful thinking.</w:t>
      </w:r>
    </w:p>
    <w:p w14:paraId="42FB43F6" w14:textId="643CBB9C" w:rsidR="0071050E" w:rsidRDefault="0071050E">
      <w:pPr>
        <w:rPr>
          <w:lang w:val="en-GB"/>
        </w:rPr>
      </w:pPr>
      <w:r w:rsidRPr="0071050E">
        <w:rPr>
          <w:b/>
          <w:lang w:val="en-GB"/>
        </w:rPr>
        <w:t>Keywords:</w:t>
      </w:r>
      <w:r w:rsidRPr="0071050E">
        <w:rPr>
          <w:lang w:val="en-GB"/>
        </w:rPr>
        <w:t xml:space="preserve"> </w:t>
      </w:r>
      <w:r w:rsidR="009673C1">
        <w:rPr>
          <w:lang w:val="en-GB"/>
        </w:rPr>
        <w:t xml:space="preserve">Networks; </w:t>
      </w:r>
      <w:r w:rsidR="007831BB">
        <w:rPr>
          <w:lang w:val="en-GB"/>
        </w:rPr>
        <w:t>network analysis; accessibility; 15-minute neighborhoods; walking</w:t>
      </w:r>
    </w:p>
    <w:p w14:paraId="7F2DED46" w14:textId="76C4C2B5" w:rsidR="009673C1" w:rsidRDefault="009673C1">
      <w:pPr>
        <w:rPr>
          <w:lang w:val="en-GB"/>
        </w:rPr>
      </w:pPr>
      <w:r>
        <w:rPr>
          <w:b/>
          <w:sz w:val="28"/>
          <w:szCs w:val="28"/>
          <w:lang w:val="en-GB"/>
        </w:rPr>
        <w:t>References</w:t>
      </w:r>
    </w:p>
    <w:p w14:paraId="02D096C1" w14:textId="6805B713" w:rsidR="009673C1" w:rsidRPr="009673C1" w:rsidRDefault="009673C1" w:rsidP="009673C1">
      <w:pPr>
        <w:rPr>
          <w:lang w:val="en-US"/>
        </w:rPr>
      </w:pPr>
      <w:r w:rsidRPr="009673C1">
        <w:rPr>
          <w:lang w:val="en-US"/>
        </w:rPr>
        <w:t>Brown, J. R., E. A. Morris, and B. D. Taylor. 2009. “Planning for Cars in</w:t>
      </w:r>
      <w:r>
        <w:rPr>
          <w:lang w:val="en-US"/>
        </w:rPr>
        <w:t xml:space="preserve"> </w:t>
      </w:r>
      <w:r w:rsidRPr="009673C1">
        <w:rPr>
          <w:lang w:val="en-US"/>
        </w:rPr>
        <w:t>Cities: Planners, Engineers, and Freeways in the 20th Century.” Journal Article. Journal of the American Planning Association 75 (2): 161–77.https://doi.org/10.1080/01944360802640016.</w:t>
      </w:r>
    </w:p>
    <w:p w14:paraId="0DE4031E" w14:textId="1C6E1A15" w:rsidR="009673C1" w:rsidRPr="009673C1" w:rsidRDefault="009673C1" w:rsidP="009673C1">
      <w:pPr>
        <w:rPr>
          <w:lang w:val="en-US"/>
        </w:rPr>
      </w:pPr>
      <w:r w:rsidRPr="009673C1">
        <w:rPr>
          <w:lang w:val="en-US"/>
        </w:rPr>
        <w:t>Pozoukidou, Georgia, and Zoi Chatziyiannaki. 2021. “15-Minute City: Decomposing the New Urban Planning Eutopia.” Journal Article. Sustainability</w:t>
      </w:r>
      <w:r>
        <w:rPr>
          <w:lang w:val="en-US"/>
        </w:rPr>
        <w:t xml:space="preserve"> </w:t>
      </w:r>
      <w:r w:rsidRPr="009673C1">
        <w:rPr>
          <w:lang w:val="en-US"/>
        </w:rPr>
        <w:t>13 (2): 928. https://doi.org/10.3390/su13020928.</w:t>
      </w:r>
    </w:p>
    <w:p w14:paraId="06ADC64F" w14:textId="4FD4ACA1" w:rsidR="009673C1" w:rsidRPr="009673C1" w:rsidRDefault="009673C1" w:rsidP="009673C1">
      <w:pPr>
        <w:rPr>
          <w:lang w:val="en-US"/>
        </w:rPr>
      </w:pPr>
      <w:r w:rsidRPr="009673C1">
        <w:rPr>
          <w:lang w:val="en-US"/>
        </w:rPr>
        <w:t>Roberts, Ian. 1998. “A Short History of Walking.” Journal Article. Nature</w:t>
      </w:r>
      <w:r>
        <w:rPr>
          <w:lang w:val="en-US"/>
        </w:rPr>
        <w:t xml:space="preserve"> </w:t>
      </w:r>
      <w:r w:rsidRPr="009673C1">
        <w:rPr>
          <w:lang w:val="en-US"/>
        </w:rPr>
        <w:t>Medicine 4 (3): 263–64. https://doi.org/10.1038/nm0398-263.</w:t>
      </w:r>
    </w:p>
    <w:p w14:paraId="3C6B01CE" w14:textId="77777777" w:rsidR="0071050E" w:rsidRPr="009673C1" w:rsidRDefault="0071050E">
      <w:pPr>
        <w:rPr>
          <w:lang w:val="en-US"/>
        </w:rPr>
      </w:pPr>
    </w:p>
    <w:p w14:paraId="2763F0A6" w14:textId="77777777" w:rsidR="0071050E" w:rsidRPr="009673C1" w:rsidRDefault="0071050E">
      <w:pPr>
        <w:rPr>
          <w:lang w:val="en-US"/>
        </w:rPr>
      </w:pPr>
    </w:p>
    <w:p w14:paraId="3CF7D140" w14:textId="77777777" w:rsidR="00817F96" w:rsidRPr="009673C1" w:rsidRDefault="00817F96">
      <w:pPr>
        <w:rPr>
          <w:lang w:val="en-US"/>
        </w:rPr>
      </w:pPr>
    </w:p>
    <w:p w14:paraId="4013DC35" w14:textId="77777777" w:rsidR="0071050E" w:rsidRPr="009673C1" w:rsidRDefault="0071050E">
      <w:pPr>
        <w:rPr>
          <w:lang w:val="en-US"/>
        </w:rPr>
      </w:pPr>
    </w:p>
    <w:sectPr w:rsidR="0071050E" w:rsidRPr="0096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0223"/>
    <w:multiLevelType w:val="hybridMultilevel"/>
    <w:tmpl w:val="666E0D18"/>
    <w:lvl w:ilvl="0" w:tplc="1864298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949EA"/>
    <w:multiLevelType w:val="hybridMultilevel"/>
    <w:tmpl w:val="11BEED5C"/>
    <w:lvl w:ilvl="0" w:tplc="A3DE0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50256"/>
    <w:multiLevelType w:val="hybridMultilevel"/>
    <w:tmpl w:val="9B8E0F0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68834">
    <w:abstractNumId w:val="1"/>
  </w:num>
  <w:num w:numId="2" w16cid:durableId="1794904110">
    <w:abstractNumId w:val="2"/>
  </w:num>
  <w:num w:numId="3" w16cid:durableId="85558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0E"/>
    <w:rsid w:val="00047CED"/>
    <w:rsid w:val="00227112"/>
    <w:rsid w:val="00324B1F"/>
    <w:rsid w:val="00363713"/>
    <w:rsid w:val="003A1445"/>
    <w:rsid w:val="004109DB"/>
    <w:rsid w:val="00486FEA"/>
    <w:rsid w:val="004D6CDA"/>
    <w:rsid w:val="00537919"/>
    <w:rsid w:val="005C4643"/>
    <w:rsid w:val="00603D3C"/>
    <w:rsid w:val="006669B2"/>
    <w:rsid w:val="00675EBA"/>
    <w:rsid w:val="006876F2"/>
    <w:rsid w:val="006A190A"/>
    <w:rsid w:val="006B66A3"/>
    <w:rsid w:val="0071050E"/>
    <w:rsid w:val="007831BB"/>
    <w:rsid w:val="007879BB"/>
    <w:rsid w:val="007C5AB9"/>
    <w:rsid w:val="00817F96"/>
    <w:rsid w:val="0088772A"/>
    <w:rsid w:val="008C6603"/>
    <w:rsid w:val="00924BD2"/>
    <w:rsid w:val="009673C1"/>
    <w:rsid w:val="009A2EF3"/>
    <w:rsid w:val="009E0E3F"/>
    <w:rsid w:val="00AC21F5"/>
    <w:rsid w:val="00C3089D"/>
    <w:rsid w:val="00C92145"/>
    <w:rsid w:val="00D13262"/>
    <w:rsid w:val="00DA3212"/>
    <w:rsid w:val="00ED4A5C"/>
    <w:rsid w:val="00F451F4"/>
    <w:rsid w:val="00F55F03"/>
    <w:rsid w:val="00FE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6C543"/>
  <w15:chartTrackingRefBased/>
  <w15:docId w15:val="{48858F67-A21D-43C6-A5AC-B5A898E6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ezha@mcmaster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Salgueiro</dc:creator>
  <cp:keywords/>
  <dc:description/>
  <cp:lastModifiedBy>Paez, Antonio</cp:lastModifiedBy>
  <cp:revision>5</cp:revision>
  <dcterms:created xsi:type="dcterms:W3CDTF">2023-10-25T15:26:00Z</dcterms:created>
  <dcterms:modified xsi:type="dcterms:W3CDTF">2023-10-30T14:18:00Z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33c333f9-67ec-4083-88cc-c9050631eaad</vt:lpwstr>
  </property>
</Properties>
</file>