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AI</w:t>
      </w:r>
      <w:r>
        <w:t xml:space="preserve"> </w:t>
      </w:r>
      <w:r>
        <w:t xml:space="preserve">is</w:t>
      </w:r>
      <w:r>
        <w:t xml:space="preserve"> </w:t>
      </w:r>
      <w:r>
        <w:t xml:space="preserve">Haunting</w:t>
      </w:r>
      <w:r>
        <w:t xml:space="preserve"> </w:t>
      </w:r>
      <w:r>
        <w:t xml:space="preserve">Campus:</w:t>
      </w:r>
      <w:r>
        <w:t xml:space="preserve"> </w:t>
      </w:r>
      <w:r>
        <w:t xml:space="preserve">A</w:t>
      </w:r>
      <w:r>
        <w:t xml:space="preserve"> </w:t>
      </w:r>
      <w:r>
        <w:t xml:space="preserve">Call</w:t>
      </w:r>
      <w:r>
        <w:t xml:space="preserve"> </w:t>
      </w:r>
      <w:r>
        <w:t xml:space="preserve">for</w:t>
      </w:r>
      <w:r>
        <w:t xml:space="preserve"> </w:t>
      </w:r>
      <w:r>
        <w:t xml:space="preserve">Human-Centered</w:t>
      </w:r>
      <w:r>
        <w:t xml:space="preserve"> </w:t>
      </w:r>
      <w:r>
        <w:t xml:space="preserve">Higher</w:t>
      </w:r>
      <w:r>
        <w:t xml:space="preserve"> </w:t>
      </w:r>
      <w:r>
        <w:t xml:space="preserve">Education</w:t>
      </w:r>
    </w:p>
    <w:p>
      <w:pPr>
        <w:pStyle w:val="Subtitle"/>
      </w:pPr>
      <w:r>
        <w:t xml:space="preserve">Highlights</w:t>
      </w:r>
    </w:p>
    <w:p>
      <w:pPr>
        <w:numPr>
          <w:ilvl w:val="0"/>
          <w:numId w:val="1001"/>
        </w:numPr>
        <w:pStyle w:val="Compact"/>
      </w:pPr>
      <w:r>
        <w:t xml:space="preserve">AI has been presented as an</w:t>
      </w:r>
      <w:r>
        <w:t xml:space="preserve"> </w:t>
      </w:r>
      <w:r>
        <w:rPr>
          <w:iCs/>
          <w:i/>
        </w:rPr>
        <w:t xml:space="preserve">everything tool</w:t>
      </w:r>
      <w:r>
        <w:t xml:space="preserve"> </w:t>
      </w:r>
      <w:r>
        <w:t xml:space="preserve">in higher education</w:t>
      </w:r>
    </w:p>
    <w:p>
      <w:pPr>
        <w:numPr>
          <w:ilvl w:val="0"/>
          <w:numId w:val="1001"/>
        </w:numPr>
        <w:pStyle w:val="Compact"/>
      </w:pPr>
      <w:r>
        <w:t xml:space="preserve">AIs are regression models: they use inputs to regress to a probable output, i.e., a mean</w:t>
      </w:r>
    </w:p>
    <w:p>
      <w:pPr>
        <w:numPr>
          <w:ilvl w:val="0"/>
          <w:numId w:val="1001"/>
        </w:numPr>
        <w:pStyle w:val="Compact"/>
      </w:pPr>
      <w:r>
        <w:t xml:space="preserve">AIs cannot achieve the variety of tasks that are promised without compromising the values of universities</w:t>
      </w:r>
    </w:p>
    <w:p>
      <w:pPr>
        <w:numPr>
          <w:ilvl w:val="0"/>
          <w:numId w:val="1001"/>
        </w:numPr>
        <w:pStyle w:val="Compact"/>
      </w:pPr>
      <w:r>
        <w:t xml:space="preserve">Students are poorly served by all the attention paid to AIs</w:t>
      </w:r>
    </w:p>
    <w:p>
      <w:pPr>
        <w:numPr>
          <w:ilvl w:val="0"/>
          <w:numId w:val="1001"/>
        </w:numPr>
        <w:pStyle w:val="Compact"/>
      </w:pPr>
      <w:r>
        <w:t xml:space="preserve">AIs are poor complements to a human-centered education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AI is Haunting Campus: A Call for Human-Centered Higher Education</dc:title>
  <dc:creator/>
  <cp:keywords/>
  <dcterms:created xsi:type="dcterms:W3CDTF">2024-07-02T14:24:17Z</dcterms:created>
  <dcterms:modified xsi:type="dcterms:W3CDTF">2024-07-02T14:24:17Z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Highlights</vt:lpwstr>
  </property>
  <property fmtid="{D5CDD505-2E9C-101B-9397-08002B2CF9AE}" pid="8" name="toc-title">
    <vt:lpwstr>Table of contents</vt:lpwstr>
  </property>
</Properties>
</file>