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F5" w:rsidRDefault="001412E6">
      <w:r>
        <w:t>Early RPSN5</w:t>
      </w:r>
    </w:p>
    <w:p w:rsidR="001412E6" w:rsidRDefault="001412E6">
      <w:r>
        <w:rPr>
          <w:noProof/>
        </w:rPr>
        <w:drawing>
          <wp:inline distT="0" distB="0" distL="0" distR="0" wp14:anchorId="35269951" wp14:editId="4885AE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E6"/>
    <w:rsid w:val="001412E6"/>
    <w:rsid w:val="006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45C7"/>
  <w15:chartTrackingRefBased/>
  <w15:docId w15:val="{6BA7236B-E199-44B0-9FAF-42A14EBF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Galvin</dc:creator>
  <cp:keywords/>
  <dc:description/>
  <cp:lastModifiedBy>Paul Galvin</cp:lastModifiedBy>
  <cp:revision>1</cp:revision>
  <dcterms:created xsi:type="dcterms:W3CDTF">2018-11-14T11:35:00Z</dcterms:created>
  <dcterms:modified xsi:type="dcterms:W3CDTF">2018-11-14T11:36:00Z</dcterms:modified>
</cp:coreProperties>
</file>