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4A476" w14:textId="77777777" w:rsidR="00A860DF" w:rsidRPr="00A860DF" w:rsidRDefault="00A860DF" w:rsidP="00A860DF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A860D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МИНИСТЕРСТВО</w:t>
      </w:r>
      <w:r w:rsidRPr="00A860DF">
        <w:rPr>
          <w:rFonts w:ascii="Times New Roman" w:eastAsia="Times New Roman" w:hAnsi="Times New Roman" w:cs="Times New Roman"/>
          <w:b/>
          <w:spacing w:val="-11"/>
          <w:sz w:val="24"/>
          <w:szCs w:val="24"/>
          <w:lang w:eastAsia="ru-RU"/>
        </w:rPr>
        <w:t xml:space="preserve"> </w:t>
      </w:r>
      <w:r w:rsidRPr="00A860D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ТРАНСПОРТА</w:t>
      </w:r>
      <w:r w:rsidRPr="00A860DF">
        <w:rPr>
          <w:rFonts w:ascii="Times New Roman" w:eastAsia="Times New Roman" w:hAnsi="Times New Roman" w:cs="Times New Roman"/>
          <w:b/>
          <w:spacing w:val="-13"/>
          <w:sz w:val="24"/>
          <w:szCs w:val="24"/>
          <w:lang w:eastAsia="ru-RU"/>
        </w:rPr>
        <w:t xml:space="preserve"> </w:t>
      </w:r>
      <w:r w:rsidRPr="00A860D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РОССИЙСКОЙ</w:t>
      </w:r>
      <w:r w:rsidRPr="00A860DF">
        <w:rPr>
          <w:rFonts w:ascii="Times New Roman" w:eastAsia="Times New Roman" w:hAnsi="Times New Roman" w:cs="Times New Roman"/>
          <w:b/>
          <w:spacing w:val="-9"/>
          <w:sz w:val="24"/>
          <w:szCs w:val="24"/>
          <w:lang w:eastAsia="ru-RU"/>
        </w:rPr>
        <w:t xml:space="preserve"> </w:t>
      </w:r>
      <w:r w:rsidRPr="00A860D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ФЕДЕРАЦИИ</w:t>
      </w:r>
    </w:p>
    <w:p w14:paraId="6B360241" w14:textId="77777777" w:rsidR="00A860DF" w:rsidRPr="00A860DF" w:rsidRDefault="00A860DF" w:rsidP="00A860DF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A860D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ФЕДЕРАЛЬНОЕ ГОСУДАРСТВЕННОЕ АВТОНОМНОЕ ОБРАЗОВАТЕЛЬНОЕ</w:t>
      </w:r>
      <w:r w:rsidRPr="00A860DF">
        <w:rPr>
          <w:rFonts w:ascii="Times New Roman" w:eastAsia="Times New Roman" w:hAnsi="Times New Roman" w:cs="Times New Roman"/>
          <w:b/>
          <w:spacing w:val="-47"/>
          <w:sz w:val="24"/>
          <w:szCs w:val="24"/>
          <w:lang w:eastAsia="ru-RU"/>
        </w:rPr>
        <w:t xml:space="preserve"> </w:t>
      </w:r>
      <w:r w:rsidRPr="00A860D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УЧРЕЖДЕНИЕ</w:t>
      </w:r>
      <w:r w:rsidRPr="00A860DF">
        <w:rPr>
          <w:rFonts w:ascii="Times New Roman" w:eastAsia="Times New Roman" w:hAnsi="Times New Roman" w:cs="Times New Roman"/>
          <w:b/>
          <w:spacing w:val="-1"/>
          <w:sz w:val="24"/>
          <w:szCs w:val="24"/>
          <w:lang w:eastAsia="ru-RU"/>
        </w:rPr>
        <w:t xml:space="preserve"> </w:t>
      </w:r>
      <w:r w:rsidRPr="00A860D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ВЫСШЕГО</w:t>
      </w:r>
      <w:r w:rsidRPr="00A860DF">
        <w:rPr>
          <w:rFonts w:ascii="Times New Roman" w:eastAsia="Times New Roman" w:hAnsi="Times New Roman" w:cs="Times New Roman"/>
          <w:b/>
          <w:spacing w:val="-1"/>
          <w:sz w:val="24"/>
          <w:szCs w:val="24"/>
          <w:lang w:eastAsia="ru-RU"/>
        </w:rPr>
        <w:t xml:space="preserve"> </w:t>
      </w:r>
      <w:r w:rsidRPr="00A860D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ОБРАЗОВАНИЯ</w:t>
      </w:r>
    </w:p>
    <w:p w14:paraId="12016B15" w14:textId="77777777" w:rsidR="00A860DF" w:rsidRPr="00A860DF" w:rsidRDefault="00A860DF" w:rsidP="00A860DF">
      <w:pPr>
        <w:widowControl w:val="0"/>
        <w:autoSpaceDE w:val="0"/>
        <w:autoSpaceDN w:val="0"/>
        <w:spacing w:after="0" w:line="240" w:lineRule="auto"/>
        <w:ind w:hanging="851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A860DF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4DA07B6E" wp14:editId="20AC021B">
                <wp:simplePos x="0" y="0"/>
                <wp:positionH relativeFrom="page">
                  <wp:posOffset>792480</wp:posOffset>
                </wp:positionH>
                <wp:positionV relativeFrom="paragraph">
                  <wp:posOffset>424180</wp:posOffset>
                </wp:positionV>
                <wp:extent cx="5976620" cy="18415"/>
                <wp:effectExtent l="0" t="0" r="5080" b="635"/>
                <wp:wrapTopAndBottom/>
                <wp:docPr id="1383848027" name="Прямоугольник 13838480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76620" cy="1841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F444D2E" id="Прямоугольник 1383848027" o:spid="_x0000_s1026" style="position:absolute;margin-left:62.4pt;margin-top:33.4pt;width:470.6pt;height:1.45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" fillcolor="black" stroked="f">
                <w10:wrap type="topAndBottom" anchorx="page"/>
              </v:rect>
            </w:pict>
          </mc:Fallback>
        </mc:AlternateContent>
      </w:r>
      <w:r w:rsidRPr="00A860D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«РОССИЙСКИЙ</w:t>
      </w:r>
      <w:r w:rsidRPr="00A860DF">
        <w:rPr>
          <w:rFonts w:ascii="Times New Roman" w:eastAsia="Times New Roman" w:hAnsi="Times New Roman" w:cs="Times New Roman"/>
          <w:b/>
          <w:spacing w:val="-9"/>
          <w:sz w:val="24"/>
          <w:szCs w:val="24"/>
          <w:lang w:eastAsia="ru-RU"/>
        </w:rPr>
        <w:t xml:space="preserve"> </w:t>
      </w:r>
      <w:r w:rsidRPr="00A860D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УНИВЕРСИТЕТ</w:t>
      </w:r>
      <w:r w:rsidRPr="00A860DF">
        <w:rPr>
          <w:rFonts w:ascii="Times New Roman" w:eastAsia="Times New Roman" w:hAnsi="Times New Roman" w:cs="Times New Roman"/>
          <w:b/>
          <w:spacing w:val="-10"/>
          <w:sz w:val="24"/>
          <w:szCs w:val="24"/>
          <w:lang w:eastAsia="ru-RU"/>
        </w:rPr>
        <w:t xml:space="preserve"> </w:t>
      </w:r>
      <w:r w:rsidRPr="00A860D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ТРАНСПОРТА»</w:t>
      </w:r>
    </w:p>
    <w:p w14:paraId="5B75B4A8" w14:textId="77777777" w:rsidR="00A860DF" w:rsidRPr="00A860DF" w:rsidRDefault="00A860DF" w:rsidP="00A860DF">
      <w:pPr>
        <w:widowControl w:val="0"/>
        <w:autoSpaceDE w:val="0"/>
        <w:autoSpaceDN w:val="0"/>
        <w:spacing w:after="0" w:line="240" w:lineRule="auto"/>
        <w:ind w:hanging="851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A860D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(ФГАОУ</w:t>
      </w:r>
      <w:r w:rsidRPr="00A860DF">
        <w:rPr>
          <w:rFonts w:ascii="Times New Roman" w:eastAsia="Times New Roman" w:hAnsi="Times New Roman" w:cs="Times New Roman"/>
          <w:b/>
          <w:spacing w:val="-1"/>
          <w:sz w:val="24"/>
          <w:szCs w:val="24"/>
          <w:lang w:eastAsia="ru-RU"/>
        </w:rPr>
        <w:t xml:space="preserve"> </w:t>
      </w:r>
      <w:r w:rsidRPr="00A860D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</w:t>
      </w:r>
      <w:r w:rsidRPr="00A860DF">
        <w:rPr>
          <w:rFonts w:ascii="Times New Roman" w:eastAsia="Times New Roman" w:hAnsi="Times New Roman" w:cs="Times New Roman"/>
          <w:b/>
          <w:spacing w:val="-1"/>
          <w:sz w:val="24"/>
          <w:szCs w:val="24"/>
          <w:lang w:eastAsia="ru-RU"/>
        </w:rPr>
        <w:t xml:space="preserve"> </w:t>
      </w:r>
      <w:r w:rsidRPr="00A860D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РУТ</w:t>
      </w:r>
      <w:r w:rsidRPr="00A860DF">
        <w:rPr>
          <w:rFonts w:ascii="Times New Roman" w:eastAsia="Times New Roman" w:hAnsi="Times New Roman" w:cs="Times New Roman"/>
          <w:b/>
          <w:spacing w:val="-2"/>
          <w:sz w:val="24"/>
          <w:szCs w:val="24"/>
          <w:lang w:eastAsia="ru-RU"/>
        </w:rPr>
        <w:t xml:space="preserve"> </w:t>
      </w:r>
      <w:r w:rsidRPr="00A860D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(МИИТ),</w:t>
      </w:r>
      <w:r w:rsidRPr="00A860DF">
        <w:rPr>
          <w:rFonts w:ascii="Times New Roman" w:eastAsia="Times New Roman" w:hAnsi="Times New Roman" w:cs="Times New Roman"/>
          <w:b/>
          <w:spacing w:val="1"/>
          <w:sz w:val="24"/>
          <w:szCs w:val="24"/>
          <w:lang w:eastAsia="ru-RU"/>
        </w:rPr>
        <w:t xml:space="preserve"> </w:t>
      </w:r>
      <w:r w:rsidRPr="00A860D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РУТ</w:t>
      </w:r>
      <w:r w:rsidRPr="00A860DF">
        <w:rPr>
          <w:rFonts w:ascii="Times New Roman" w:eastAsia="Times New Roman" w:hAnsi="Times New Roman" w:cs="Times New Roman"/>
          <w:b/>
          <w:spacing w:val="-1"/>
          <w:sz w:val="24"/>
          <w:szCs w:val="24"/>
          <w:lang w:eastAsia="ru-RU"/>
        </w:rPr>
        <w:t xml:space="preserve"> </w:t>
      </w:r>
      <w:r w:rsidRPr="00A860D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(МИИТ)</w:t>
      </w:r>
    </w:p>
    <w:p w14:paraId="2041AF4C" w14:textId="77777777" w:rsidR="00A860DF" w:rsidRDefault="00A860DF" w:rsidP="00A860DF">
      <w:pPr>
        <w:widowControl w:val="0"/>
        <w:tabs>
          <w:tab w:val="left" w:pos="2535"/>
        </w:tabs>
        <w:rPr>
          <w:rFonts w:ascii="Arial" w:eastAsia="Times New Roman" w:hAnsi="Arial" w:cs="Times New Roman"/>
          <w:b/>
          <w:sz w:val="13"/>
          <w:szCs w:val="26"/>
          <w:lang w:eastAsia="ru-RU"/>
        </w:rPr>
      </w:pPr>
      <w:r>
        <w:rPr>
          <w:rFonts w:ascii="Arial" w:eastAsia="Times New Roman" w:hAnsi="Arial" w:cs="Times New Roman"/>
          <w:b/>
          <w:sz w:val="13"/>
          <w:szCs w:val="26"/>
          <w:lang w:eastAsia="ru-RU"/>
        </w:rPr>
        <w:tab/>
      </w:r>
    </w:p>
    <w:p w14:paraId="12EEBADF" w14:textId="77777777" w:rsidR="00A860DF" w:rsidRPr="00A860DF" w:rsidRDefault="00A860DF" w:rsidP="00A860DF">
      <w:pPr>
        <w:widowControl w:val="0"/>
        <w:tabs>
          <w:tab w:val="left" w:pos="8939"/>
          <w:tab w:val="left" w:pos="9498"/>
        </w:tabs>
        <w:spacing w:line="480" w:lineRule="auto"/>
        <w:rPr>
          <w:rFonts w:ascii="Times New Roman" w:eastAsia="Times New Roman" w:hAnsi="Times New Roman" w:cs="Times New Roman"/>
          <w:spacing w:val="-57"/>
          <w:sz w:val="24"/>
          <w:szCs w:val="24"/>
          <w:lang w:eastAsia="ru-RU"/>
        </w:rPr>
      </w:pPr>
      <w:r w:rsidRPr="00A860DF">
        <w:rPr>
          <w:rFonts w:ascii="Times New Roman" w:eastAsia="Times New Roman" w:hAnsi="Times New Roman" w:cs="Times New Roman"/>
          <w:sz w:val="24"/>
          <w:szCs w:val="24"/>
          <w:lang w:eastAsia="ru-RU"/>
        </w:rPr>
        <w:t>Академия/институт/факультет</w:t>
      </w:r>
      <w:r w:rsidRPr="00A860DF">
        <w:rPr>
          <w:rFonts w:ascii="Times New Roman" w:eastAsia="Times New Roman" w:hAnsi="Times New Roman" w:cs="Times New Roman"/>
          <w:spacing w:val="-3"/>
          <w:sz w:val="24"/>
          <w:szCs w:val="24"/>
          <w:lang w:eastAsia="ru-RU"/>
        </w:rPr>
        <w:t xml:space="preserve"> </w:t>
      </w:r>
      <w:r w:rsidRPr="00A860DF">
        <w:rPr>
          <w:rFonts w:ascii="Times New Roman" w:eastAsia="Times New Roman" w:hAnsi="Times New Roman" w:cs="Times New Roman"/>
          <w:sz w:val="24"/>
          <w:szCs w:val="24"/>
          <w:lang w:eastAsia="ru-RU"/>
        </w:rPr>
        <w:t>«</w:t>
      </w:r>
      <w:r w:rsidRPr="00A860DF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Институт экономики и финансов (ИЭФ)</w:t>
      </w:r>
      <w:r w:rsidRPr="00A860DF">
        <w:rPr>
          <w:rFonts w:ascii="Times New Roman" w:eastAsia="Times New Roman" w:hAnsi="Times New Roman" w:cs="Times New Roman"/>
          <w:spacing w:val="-1"/>
          <w:sz w:val="24"/>
          <w:szCs w:val="24"/>
          <w:lang w:eastAsia="ru-RU"/>
        </w:rPr>
        <w:t>»</w:t>
      </w:r>
      <w:r w:rsidRPr="00A860DF">
        <w:rPr>
          <w:rFonts w:ascii="Times New Roman" w:eastAsia="Times New Roman" w:hAnsi="Times New Roman" w:cs="Times New Roman"/>
          <w:spacing w:val="-57"/>
          <w:sz w:val="24"/>
          <w:szCs w:val="24"/>
          <w:lang w:eastAsia="ru-RU"/>
        </w:rPr>
        <w:t xml:space="preserve"> </w:t>
      </w:r>
    </w:p>
    <w:tbl>
      <w:tblPr>
        <w:tblStyle w:val="TableNormal11"/>
        <w:tblpPr w:leftFromText="180" w:rightFromText="180" w:vertAnchor="text" w:horzAnchor="margin" w:tblpY="415"/>
        <w:tblW w:w="9628" w:type="dxa"/>
        <w:tblLayout w:type="fixed"/>
        <w:tblLook w:val="04A0" w:firstRow="1" w:lastRow="0" w:firstColumn="1" w:lastColumn="0" w:noHBand="0" w:noVBand="1"/>
      </w:tblPr>
      <w:tblGrid>
        <w:gridCol w:w="4814"/>
        <w:gridCol w:w="4814"/>
      </w:tblGrid>
      <w:tr w:rsidR="00A860DF" w14:paraId="47A5B05A" w14:textId="77777777" w:rsidTr="00A860DF">
        <w:tc>
          <w:tcPr>
            <w:tcW w:w="4814" w:type="dxa"/>
          </w:tcPr>
          <w:p w14:paraId="7520C7C7" w14:textId="77777777" w:rsidR="00A860DF" w:rsidRPr="004278BA" w:rsidRDefault="00A860DF" w:rsidP="00A860DF">
            <w:pPr>
              <w:tabs>
                <w:tab w:val="left" w:pos="8939"/>
                <w:tab w:val="left" w:pos="9498"/>
              </w:tabs>
              <w:spacing w:line="480" w:lineRule="auto"/>
              <w:rPr>
                <w:rFonts w:ascii="Times New Roman" w:eastAsia="Times New Roman" w:hAnsi="Times New Roman"/>
                <w:b/>
                <w:sz w:val="20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lang w:val="ru-RU" w:eastAsia="ru-RU"/>
              </w:rPr>
              <w:t>СОГЛАСОВАНО</w:t>
            </w:r>
          </w:p>
          <w:p w14:paraId="059D22F8" w14:textId="77777777" w:rsidR="00A860DF" w:rsidRPr="004278BA" w:rsidRDefault="00A860DF" w:rsidP="00A860DF">
            <w:pPr>
              <w:tabs>
                <w:tab w:val="left" w:pos="8939"/>
                <w:tab w:val="left" w:pos="9498"/>
              </w:tabs>
              <w:spacing w:line="480" w:lineRule="auto"/>
              <w:rPr>
                <w:rFonts w:ascii="Times New Roman" w:eastAsia="Times New Roman" w:hAnsi="Times New Roman"/>
                <w:b/>
                <w:sz w:val="20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lang w:val="ru-RU" w:eastAsia="ru-RU"/>
              </w:rPr>
              <w:t>Руководитель магистерской программы</w:t>
            </w:r>
          </w:p>
          <w:p w14:paraId="7853395D" w14:textId="77777777" w:rsidR="00A860DF" w:rsidRDefault="00A860DF" w:rsidP="00A860DF">
            <w:pPr>
              <w:tabs>
                <w:tab w:val="left" w:pos="3513"/>
              </w:tabs>
              <w:rPr>
                <w:rFonts w:ascii="Times New Roman" w:eastAsia="Times New Roman" w:hAnsi="Times New Roman"/>
                <w:b/>
                <w:sz w:val="1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 w:eastAsia="ru-RU"/>
              </w:rPr>
              <w:t>Каргина Л.А.</w:t>
            </w:r>
            <w:r>
              <w:rPr>
                <w:rFonts w:ascii="Times New Roman" w:eastAsia="Times New Roman" w:hAnsi="Times New Roman" w:cs="Times New Roman"/>
                <w:b/>
                <w:sz w:val="14"/>
                <w:lang w:val="ru-RU" w:eastAsia="ru-RU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14"/>
                <w:lang w:eastAsia="ru-RU"/>
              </w:rPr>
              <w:t>_____________________ ____________________</w:t>
            </w:r>
          </w:p>
          <w:p w14:paraId="2BCCAA9C" w14:textId="77777777" w:rsidR="00A860DF" w:rsidRDefault="00A860DF" w:rsidP="00A860DF">
            <w:pPr>
              <w:tabs>
                <w:tab w:val="left" w:pos="3513"/>
              </w:tabs>
              <w:rPr>
                <w:rFonts w:ascii="Times New Roman" w:eastAsia="Times New Roman" w:hAnsi="Times New Roman"/>
                <w:b/>
                <w:sz w:val="17"/>
                <w:szCs w:val="2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14"/>
                <w:lang w:eastAsia="ru-RU"/>
              </w:rPr>
              <w:t xml:space="preserve">        (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14"/>
                <w:lang w:eastAsia="ru-RU"/>
              </w:rPr>
              <w:t xml:space="preserve">ФИО)  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14"/>
                <w:lang w:eastAsia="ru-RU"/>
              </w:rPr>
              <w:t xml:space="preserve">                            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14"/>
                <w:lang w:eastAsia="ru-RU"/>
              </w:rPr>
              <w:t xml:space="preserve">   (</w:t>
            </w:r>
            <w:proofErr w:type="spellStart"/>
            <w:proofErr w:type="gramEnd"/>
            <w:r>
              <w:rPr>
                <w:rFonts w:ascii="Times New Roman" w:eastAsia="Times New Roman" w:hAnsi="Times New Roman" w:cs="Times New Roman"/>
                <w:b/>
                <w:sz w:val="14"/>
                <w:lang w:eastAsia="ru-RU"/>
              </w:rPr>
              <w:t>подпись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4"/>
                <w:lang w:eastAsia="ru-RU"/>
              </w:rPr>
              <w:t>)</w:t>
            </w:r>
          </w:p>
          <w:p w14:paraId="65B9E608" w14:textId="77777777" w:rsidR="00A860DF" w:rsidRDefault="00A860DF" w:rsidP="00A860DF">
            <w:pPr>
              <w:rPr>
                <w:rFonts w:ascii="Times New Roman" w:eastAsia="Times New Roman" w:hAnsi="Times New Roman"/>
                <w:b/>
                <w:sz w:val="17"/>
                <w:szCs w:val="26"/>
                <w:lang w:eastAsia="ru-RU"/>
              </w:rPr>
            </w:pPr>
          </w:p>
          <w:p w14:paraId="27BAA610" w14:textId="77777777" w:rsidR="00A860DF" w:rsidRDefault="00A860DF" w:rsidP="00A860DF">
            <w:pPr>
              <w:tabs>
                <w:tab w:val="left" w:pos="729"/>
                <w:tab w:val="left" w:pos="2182"/>
                <w:tab w:val="left" w:pos="2734"/>
              </w:tabs>
              <w:rPr>
                <w:rFonts w:ascii="Times New Roman" w:eastAsia="Times New Roman" w:hAnsi="Times New Roman"/>
                <w:b/>
                <w:sz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lang w:eastAsia="ru-RU"/>
              </w:rPr>
              <w:t>"</w:t>
            </w:r>
            <w:r>
              <w:rPr>
                <w:rFonts w:ascii="Times New Roman" w:eastAsia="Times New Roman" w:hAnsi="Times New Roman" w:cs="Times New Roman"/>
                <w:b/>
                <w:sz w:val="20"/>
                <w:u w:val="single"/>
                <w:lang w:eastAsia="ru-RU"/>
              </w:rPr>
              <w:tab/>
            </w:r>
            <w:r>
              <w:rPr>
                <w:rFonts w:ascii="Times New Roman" w:eastAsia="Times New Roman" w:hAnsi="Times New Roman" w:cs="Times New Roman"/>
                <w:b/>
                <w:sz w:val="20"/>
                <w:lang w:eastAsia="ru-RU"/>
              </w:rPr>
              <w:t>"</w:t>
            </w:r>
            <w:r>
              <w:rPr>
                <w:rFonts w:ascii="Times New Roman" w:eastAsia="Times New Roman" w:hAnsi="Times New Roman" w:cs="Times New Roman"/>
                <w:b/>
                <w:sz w:val="20"/>
                <w:u w:val="single"/>
                <w:lang w:eastAsia="ru-RU"/>
              </w:rPr>
              <w:tab/>
            </w:r>
            <w:r>
              <w:rPr>
                <w:rFonts w:ascii="Times New Roman" w:eastAsia="Times New Roman" w:hAnsi="Times New Roman" w:cs="Times New Roman"/>
                <w:b/>
                <w:sz w:val="20"/>
                <w:lang w:eastAsia="ru-RU"/>
              </w:rPr>
              <w:t>2026 г.</w:t>
            </w:r>
          </w:p>
          <w:p w14:paraId="3E816F88" w14:textId="77777777" w:rsidR="00A860DF" w:rsidRDefault="00A860DF" w:rsidP="00A860DF">
            <w:pPr>
              <w:tabs>
                <w:tab w:val="left" w:pos="8939"/>
                <w:tab w:val="left" w:pos="9498"/>
              </w:tabs>
              <w:spacing w:line="480" w:lineRule="auto"/>
              <w:rPr>
                <w:rFonts w:ascii="Times New Roman" w:eastAsia="Times New Roman" w:hAnsi="Times New Roman"/>
                <w:lang w:eastAsia="ru-RU"/>
              </w:rPr>
            </w:pPr>
          </w:p>
        </w:tc>
        <w:tc>
          <w:tcPr>
            <w:tcW w:w="4814" w:type="dxa"/>
          </w:tcPr>
          <w:p w14:paraId="06A08555" w14:textId="77777777" w:rsidR="00A860DF" w:rsidRPr="004278BA" w:rsidRDefault="00A860DF" w:rsidP="00A860DF">
            <w:pPr>
              <w:spacing w:line="196" w:lineRule="exact"/>
              <w:ind w:left="714"/>
              <w:rPr>
                <w:rFonts w:ascii="Times New Roman" w:eastAsia="Times New Roman" w:hAnsi="Times New Roman"/>
                <w:b/>
                <w:sz w:val="20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lang w:val="ru-RU" w:eastAsia="ru-RU"/>
              </w:rPr>
              <w:t>ДОПУСТИТЬ</w:t>
            </w:r>
            <w:r>
              <w:rPr>
                <w:rFonts w:ascii="Times New Roman" w:eastAsia="Times New Roman" w:hAnsi="Times New Roman" w:cs="Times New Roman"/>
                <w:b/>
                <w:spacing w:val="-4"/>
                <w:sz w:val="20"/>
                <w:lang w:val="ru-RU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0"/>
                <w:lang w:val="ru-RU" w:eastAsia="ru-RU"/>
              </w:rPr>
              <w:t>К</w:t>
            </w:r>
            <w:r>
              <w:rPr>
                <w:rFonts w:ascii="Times New Roman" w:eastAsia="Times New Roman" w:hAnsi="Times New Roman" w:cs="Times New Roman"/>
                <w:b/>
                <w:spacing w:val="-6"/>
                <w:sz w:val="20"/>
                <w:lang w:val="ru-RU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0"/>
                <w:lang w:val="ru-RU" w:eastAsia="ru-RU"/>
              </w:rPr>
              <w:t>ЗАЩИТЕ</w:t>
            </w:r>
          </w:p>
          <w:p w14:paraId="5727C7F2" w14:textId="77777777" w:rsidR="00A860DF" w:rsidRPr="004278BA" w:rsidRDefault="00A860DF" w:rsidP="00A860DF">
            <w:pPr>
              <w:ind w:left="714"/>
              <w:rPr>
                <w:rFonts w:ascii="Times New Roman" w:eastAsia="Times New Roman" w:hAnsi="Times New Roman"/>
                <w:b/>
                <w:sz w:val="20"/>
                <w:szCs w:val="26"/>
                <w:lang w:val="ru-RU" w:eastAsia="ru-RU"/>
              </w:rPr>
            </w:pPr>
          </w:p>
          <w:p w14:paraId="2C2E865A" w14:textId="77777777" w:rsidR="00A860DF" w:rsidRPr="004278BA" w:rsidRDefault="00A860DF" w:rsidP="00A860DF">
            <w:pPr>
              <w:ind w:left="714"/>
              <w:rPr>
                <w:rFonts w:ascii="Times New Roman" w:eastAsia="Times New Roman" w:hAnsi="Times New Roman"/>
                <w:b/>
                <w:sz w:val="20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lang w:val="ru-RU" w:eastAsia="ru-RU"/>
              </w:rPr>
              <w:t>Заведующий</w:t>
            </w:r>
            <w:r>
              <w:rPr>
                <w:rFonts w:ascii="Times New Roman" w:eastAsia="Times New Roman" w:hAnsi="Times New Roman" w:cs="Times New Roman"/>
                <w:b/>
                <w:spacing w:val="-4"/>
                <w:sz w:val="20"/>
                <w:lang w:val="ru-RU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0"/>
                <w:lang w:val="ru-RU" w:eastAsia="ru-RU"/>
              </w:rPr>
              <w:t>кафедрой</w:t>
            </w:r>
          </w:p>
          <w:p w14:paraId="0FE4F2B4" w14:textId="77777777" w:rsidR="00A860DF" w:rsidRPr="004278BA" w:rsidRDefault="00A860DF" w:rsidP="00A860DF">
            <w:pPr>
              <w:tabs>
                <w:tab w:val="left" w:pos="3513"/>
              </w:tabs>
              <w:ind w:left="714"/>
              <w:rPr>
                <w:rFonts w:ascii="Times New Roman" w:eastAsia="Times New Roman" w:hAnsi="Times New Roman"/>
                <w:b/>
                <w:sz w:val="14"/>
                <w:lang w:val="ru-RU" w:eastAsia="ru-RU"/>
              </w:rPr>
            </w:pPr>
          </w:p>
          <w:p w14:paraId="5D3FAC38" w14:textId="77777777" w:rsidR="00A860DF" w:rsidRPr="004278BA" w:rsidRDefault="00A860DF" w:rsidP="00A860DF">
            <w:pPr>
              <w:tabs>
                <w:tab w:val="left" w:pos="3513"/>
              </w:tabs>
              <w:ind w:left="714"/>
              <w:rPr>
                <w:rFonts w:ascii="Times New Roman" w:eastAsia="Times New Roman" w:hAnsi="Times New Roman"/>
                <w:b/>
                <w:sz w:val="20"/>
                <w:szCs w:val="20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 w:eastAsia="ru-RU"/>
              </w:rPr>
              <w:t>Каргина Л.А.</w:t>
            </w:r>
          </w:p>
          <w:p w14:paraId="6EBECF76" w14:textId="77777777" w:rsidR="00A860DF" w:rsidRDefault="00A860DF" w:rsidP="00A860DF">
            <w:pPr>
              <w:tabs>
                <w:tab w:val="left" w:pos="3513"/>
              </w:tabs>
              <w:ind w:left="714"/>
              <w:rPr>
                <w:rFonts w:ascii="Times New Roman" w:eastAsia="Times New Roman" w:hAnsi="Times New Roman"/>
                <w:b/>
                <w:sz w:val="1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14"/>
                <w:lang w:val="ru-RU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14"/>
                <w:lang w:eastAsia="ru-RU"/>
              </w:rPr>
              <w:t>_____________________ ____________________</w:t>
            </w:r>
          </w:p>
          <w:p w14:paraId="2929CA05" w14:textId="77777777" w:rsidR="00A860DF" w:rsidRDefault="00A860DF" w:rsidP="00A860DF">
            <w:pPr>
              <w:tabs>
                <w:tab w:val="left" w:pos="3513"/>
              </w:tabs>
              <w:ind w:left="714"/>
              <w:rPr>
                <w:rFonts w:ascii="Times New Roman" w:eastAsia="Times New Roman" w:hAnsi="Times New Roman"/>
                <w:b/>
                <w:sz w:val="17"/>
                <w:szCs w:val="2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14"/>
                <w:lang w:eastAsia="ru-RU"/>
              </w:rPr>
              <w:t xml:space="preserve">        (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14"/>
                <w:lang w:eastAsia="ru-RU"/>
              </w:rPr>
              <w:t xml:space="preserve">ФИО)  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14"/>
                <w:lang w:eastAsia="ru-RU"/>
              </w:rPr>
              <w:t xml:space="preserve">                            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14"/>
                <w:lang w:eastAsia="ru-RU"/>
              </w:rPr>
              <w:t xml:space="preserve">   (</w:t>
            </w:r>
            <w:proofErr w:type="spellStart"/>
            <w:proofErr w:type="gramEnd"/>
            <w:r>
              <w:rPr>
                <w:rFonts w:ascii="Times New Roman" w:eastAsia="Times New Roman" w:hAnsi="Times New Roman" w:cs="Times New Roman"/>
                <w:b/>
                <w:sz w:val="14"/>
                <w:lang w:eastAsia="ru-RU"/>
              </w:rPr>
              <w:t>подпись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4"/>
                <w:lang w:eastAsia="ru-RU"/>
              </w:rPr>
              <w:t>)</w:t>
            </w:r>
          </w:p>
          <w:p w14:paraId="4337E7E0" w14:textId="77777777" w:rsidR="00A860DF" w:rsidRDefault="00A860DF" w:rsidP="00A860DF">
            <w:pPr>
              <w:ind w:left="714"/>
              <w:rPr>
                <w:rFonts w:ascii="Times New Roman" w:eastAsia="Times New Roman" w:hAnsi="Times New Roman"/>
                <w:b/>
                <w:sz w:val="17"/>
                <w:szCs w:val="26"/>
                <w:lang w:eastAsia="ru-RU"/>
              </w:rPr>
            </w:pPr>
          </w:p>
          <w:p w14:paraId="52C74FD8" w14:textId="77777777" w:rsidR="00A860DF" w:rsidRDefault="00A860DF" w:rsidP="00A860DF">
            <w:pPr>
              <w:tabs>
                <w:tab w:val="left" w:pos="729"/>
                <w:tab w:val="left" w:pos="2182"/>
                <w:tab w:val="left" w:pos="2734"/>
              </w:tabs>
              <w:ind w:left="714"/>
              <w:rPr>
                <w:rFonts w:ascii="Times New Roman" w:eastAsia="Times New Roman" w:hAnsi="Times New Roman"/>
                <w:b/>
                <w:sz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lang w:eastAsia="ru-RU"/>
              </w:rPr>
              <w:t>"</w:t>
            </w:r>
            <w:r>
              <w:rPr>
                <w:rFonts w:ascii="Times New Roman" w:eastAsia="Times New Roman" w:hAnsi="Times New Roman" w:cs="Times New Roman"/>
                <w:b/>
                <w:sz w:val="20"/>
                <w:u w:val="single"/>
                <w:lang w:eastAsia="ru-RU"/>
              </w:rPr>
              <w:tab/>
            </w:r>
            <w:r>
              <w:rPr>
                <w:rFonts w:ascii="Times New Roman" w:eastAsia="Times New Roman" w:hAnsi="Times New Roman" w:cs="Times New Roman"/>
                <w:b/>
                <w:sz w:val="20"/>
                <w:lang w:eastAsia="ru-RU"/>
              </w:rPr>
              <w:t>"</w:t>
            </w:r>
            <w:r>
              <w:rPr>
                <w:rFonts w:ascii="Times New Roman" w:eastAsia="Times New Roman" w:hAnsi="Times New Roman" w:cs="Times New Roman"/>
                <w:b/>
                <w:sz w:val="20"/>
                <w:u w:val="single"/>
                <w:lang w:eastAsia="ru-RU"/>
              </w:rPr>
              <w:tab/>
              <w:t xml:space="preserve">                 </w:t>
            </w:r>
            <w:r>
              <w:rPr>
                <w:rFonts w:ascii="Times New Roman" w:eastAsia="Times New Roman" w:hAnsi="Times New Roman" w:cs="Times New Roman"/>
                <w:b/>
                <w:sz w:val="20"/>
                <w:lang w:eastAsia="ru-RU"/>
              </w:rPr>
              <w:t>2026 г.</w:t>
            </w:r>
          </w:p>
          <w:p w14:paraId="434EF8A5" w14:textId="77777777" w:rsidR="00A860DF" w:rsidRDefault="00A860DF" w:rsidP="00A860DF">
            <w:pPr>
              <w:tabs>
                <w:tab w:val="left" w:pos="8939"/>
                <w:tab w:val="left" w:pos="9498"/>
              </w:tabs>
              <w:spacing w:line="480" w:lineRule="auto"/>
              <w:rPr>
                <w:rFonts w:ascii="Times New Roman" w:eastAsia="Times New Roman" w:hAnsi="Times New Roman"/>
                <w:lang w:eastAsia="ru-RU"/>
              </w:rPr>
            </w:pPr>
          </w:p>
        </w:tc>
      </w:tr>
    </w:tbl>
    <w:p w14:paraId="6B83C2B1" w14:textId="77777777" w:rsidR="00A860DF" w:rsidRPr="00A860DF" w:rsidRDefault="00A860DF" w:rsidP="00A860DF">
      <w:pPr>
        <w:widowControl w:val="0"/>
        <w:tabs>
          <w:tab w:val="left" w:pos="8939"/>
          <w:tab w:val="left" w:pos="9498"/>
        </w:tabs>
        <w:spacing w:line="48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60DF"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Кафедра «</w:t>
      </w:r>
      <w:r w:rsidRPr="00A860DF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Информационные системы цифровой экономики</w:t>
      </w:r>
      <w:r w:rsidRPr="00A860DF"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</w:p>
    <w:p w14:paraId="6CD42082" w14:textId="77777777" w:rsidR="00A860DF" w:rsidRDefault="00A860DF" w:rsidP="00A860DF">
      <w:pPr>
        <w:widowControl w:val="0"/>
        <w:tabs>
          <w:tab w:val="left" w:pos="8939"/>
          <w:tab w:val="left" w:pos="9498"/>
        </w:tabs>
        <w:spacing w:line="480" w:lineRule="auto"/>
        <w:rPr>
          <w:rFonts w:ascii="Times New Roman" w:eastAsia="Times New Roman" w:hAnsi="Times New Roman" w:cs="Times New Roman"/>
          <w:lang w:eastAsia="ru-RU"/>
        </w:rPr>
      </w:pPr>
    </w:p>
    <w:p w14:paraId="01EDDFC0" w14:textId="20F01A75" w:rsidR="00A860DF" w:rsidRPr="00A860DF" w:rsidRDefault="00A860DF" w:rsidP="00A860DF">
      <w:pPr>
        <w:widowControl w:val="0"/>
        <w:tabs>
          <w:tab w:val="left" w:pos="729"/>
          <w:tab w:val="left" w:pos="2182"/>
          <w:tab w:val="left" w:pos="2734"/>
        </w:tabs>
        <w:ind w:firstLine="709"/>
        <w:rPr>
          <w:rFonts w:ascii="Times New Roman" w:eastAsia="Times New Roman" w:hAnsi="Times New Roman" w:cs="Times New Roman"/>
          <w:b/>
          <w:bCs/>
          <w:sz w:val="48"/>
          <w:szCs w:val="4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48"/>
          <w:szCs w:val="48"/>
          <w:lang w:eastAsia="ru-RU"/>
        </w:rPr>
        <w:t>МАГИСТЕРСКАЯ ДИССЕРТАЦИЯ</w:t>
      </w:r>
    </w:p>
    <w:tbl>
      <w:tblPr>
        <w:tblW w:w="8954" w:type="dxa"/>
        <w:tblInd w:w="124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41"/>
        <w:gridCol w:w="7513"/>
      </w:tblGrid>
      <w:tr w:rsidR="00A860DF" w14:paraId="4A0B0000" w14:textId="77777777" w:rsidTr="00A860DF">
        <w:trPr>
          <w:trHeight w:val="370"/>
        </w:trPr>
        <w:tc>
          <w:tcPr>
            <w:tcW w:w="1441" w:type="dxa"/>
            <w:vMerge w:val="restart"/>
          </w:tcPr>
          <w:p w14:paraId="1DAD7B24" w14:textId="77777777" w:rsidR="00A860DF" w:rsidRDefault="00A860DF" w:rsidP="00A860DF">
            <w:pPr>
              <w:ind w:left="200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  <w:t>на</w:t>
            </w:r>
            <w:r>
              <w:rPr>
                <w:rFonts w:ascii="Times New Roman" w:eastAsia="Times New Roman" w:hAnsi="Times New Roman" w:cs="Times New Roman"/>
                <w:spacing w:val="-2"/>
                <w:sz w:val="32"/>
                <w:szCs w:val="32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  <w:t>тему:</w:t>
            </w:r>
          </w:p>
        </w:tc>
        <w:tc>
          <w:tcPr>
            <w:tcW w:w="7513" w:type="dxa"/>
            <w:vAlign w:val="center"/>
          </w:tcPr>
          <w:p w14:paraId="1ABAE794" w14:textId="2E23C3DB" w:rsidR="00A860DF" w:rsidRDefault="00A860DF" w:rsidP="00A860DF">
            <w:pPr>
              <w:spacing w:before="6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A860DF">
              <w:rPr>
                <w:rFonts w:ascii="Times New Roman" w:eastAsia="Times New Roman" w:hAnsi="Times New Roman" w:cs="Times New Roman"/>
                <w:bCs/>
                <w:noProof/>
                <w:sz w:val="28"/>
                <w:szCs w:val="28"/>
                <w:lang w:eastAsia="ru-RU"/>
              </w:rPr>
              <w:t>«Разаботка автоматизированного модуля</w:t>
            </w:r>
          </w:p>
        </w:tc>
      </w:tr>
      <w:tr w:rsidR="00A860DF" w14:paraId="425962BE" w14:textId="77777777" w:rsidTr="00A860DF">
        <w:trPr>
          <w:trHeight w:val="495"/>
        </w:trPr>
        <w:tc>
          <w:tcPr>
            <w:tcW w:w="1441" w:type="dxa"/>
            <w:vMerge/>
          </w:tcPr>
          <w:p w14:paraId="230BE618" w14:textId="77777777" w:rsidR="00A860DF" w:rsidRDefault="00A860DF" w:rsidP="00A860DF">
            <w:pPr>
              <w:ind w:left="200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</w:p>
        </w:tc>
        <w:tc>
          <w:tcPr>
            <w:tcW w:w="7513" w:type="dxa"/>
            <w:vAlign w:val="center"/>
          </w:tcPr>
          <w:p w14:paraId="7991543D" w14:textId="2D1D6567" w:rsidR="00A860DF" w:rsidRDefault="00A860DF" w:rsidP="00A860DF">
            <w:pPr>
              <w:spacing w:before="6"/>
              <w:jc w:val="center"/>
              <w:rPr>
                <w:rFonts w:ascii="Times New Roman" w:eastAsia="Calibri" w:hAnsi="Times New Roman" w:cs="Times New Roman"/>
                <w:b/>
                <w:bCs/>
                <w:iCs/>
                <w:sz w:val="28"/>
                <w:szCs w:val="28"/>
              </w:rPr>
            </w:pPr>
            <w:r w:rsidRPr="00A860DF">
              <w:rPr>
                <w:rFonts w:ascii="Times New Roman" w:eastAsia="Times New Roman" w:hAnsi="Times New Roman" w:cs="Times New Roman"/>
                <w:bCs/>
                <w:noProof/>
                <w:sz w:val="28"/>
                <w:szCs w:val="28"/>
                <w:lang w:eastAsia="ru-RU"/>
              </w:rPr>
              <w:t>для анализа степени выгорания сотрудников</w:t>
            </w:r>
          </w:p>
        </w:tc>
      </w:tr>
      <w:tr w:rsidR="00A860DF" w14:paraId="6B10AC02" w14:textId="77777777" w:rsidTr="00A860DF">
        <w:trPr>
          <w:trHeight w:val="424"/>
        </w:trPr>
        <w:tc>
          <w:tcPr>
            <w:tcW w:w="1441" w:type="dxa"/>
            <w:vMerge/>
          </w:tcPr>
          <w:p w14:paraId="7A2DE2E5" w14:textId="77777777" w:rsidR="00A860DF" w:rsidRDefault="00A860DF" w:rsidP="00A860DF">
            <w:pPr>
              <w:ind w:left="200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</w:p>
        </w:tc>
        <w:tc>
          <w:tcPr>
            <w:tcW w:w="7513" w:type="dxa"/>
            <w:vAlign w:val="center"/>
          </w:tcPr>
          <w:p w14:paraId="2654C142" w14:textId="5BC7E6C6" w:rsidR="00A860DF" w:rsidRDefault="00A860DF" w:rsidP="00A860DF">
            <w:pPr>
              <w:jc w:val="center"/>
              <w:rPr>
                <w:rFonts w:ascii="Times New Roman" w:eastAsia="Calibri" w:hAnsi="Times New Roman" w:cs="Times New Roman"/>
                <w:b/>
                <w:bCs/>
                <w:iCs/>
                <w:sz w:val="28"/>
                <w:szCs w:val="28"/>
              </w:rPr>
            </w:pPr>
            <w:r w:rsidRPr="00A860DF">
              <w:rPr>
                <w:rFonts w:ascii="Times New Roman" w:eastAsia="Times New Roman" w:hAnsi="Times New Roman" w:cs="Times New Roman"/>
                <w:bCs/>
                <w:noProof/>
                <w:sz w:val="28"/>
                <w:szCs w:val="28"/>
                <w:lang w:eastAsia="ru-RU"/>
              </w:rPr>
              <w:t>на предприятии»</w:t>
            </w:r>
          </w:p>
        </w:tc>
      </w:tr>
    </w:tbl>
    <w:p w14:paraId="7F70F273" w14:textId="77777777" w:rsidR="00A860DF" w:rsidRDefault="00A860DF" w:rsidP="00A860DF">
      <w:pPr>
        <w:widowControl w:val="0"/>
        <w:tabs>
          <w:tab w:val="left" w:pos="9603"/>
        </w:tabs>
        <w:rPr>
          <w:rFonts w:ascii="Times New Roman" w:eastAsia="Times New Roman" w:hAnsi="Times New Roman" w:cs="Times New Roman"/>
          <w:spacing w:val="-1"/>
          <w:sz w:val="32"/>
          <w:szCs w:val="32"/>
          <w:lang w:eastAsia="ru-RU"/>
        </w:rPr>
      </w:pPr>
    </w:p>
    <w:p w14:paraId="35341753" w14:textId="77777777" w:rsidR="00A860DF" w:rsidRPr="00A860DF" w:rsidRDefault="00A860DF" w:rsidP="00A860DF">
      <w:pPr>
        <w:widowControl w:val="0"/>
        <w:tabs>
          <w:tab w:val="left" w:pos="9603"/>
        </w:tabs>
        <w:spacing w:line="240" w:lineRule="auto"/>
        <w:rPr>
          <w:rFonts w:ascii="Times New Roman" w:eastAsia="Times New Roman" w:hAnsi="Times New Roman" w:cs="Times New Roman"/>
          <w:spacing w:val="-1"/>
          <w:sz w:val="32"/>
          <w:szCs w:val="32"/>
          <w:u w:val="single"/>
          <w:lang w:eastAsia="ru-RU"/>
        </w:rPr>
      </w:pPr>
      <w:r w:rsidRPr="00A860DF">
        <w:rPr>
          <w:rFonts w:ascii="Times New Roman" w:eastAsia="Times New Roman" w:hAnsi="Times New Roman" w:cs="Times New Roman"/>
          <w:spacing w:val="-1"/>
          <w:sz w:val="32"/>
          <w:szCs w:val="32"/>
          <w:lang w:eastAsia="ru-RU"/>
        </w:rPr>
        <w:t>Направление подготовки</w:t>
      </w:r>
      <w:r w:rsidRPr="00A860DF">
        <w:rPr>
          <w:rFonts w:ascii="Times New Roman" w:eastAsia="Times New Roman" w:hAnsi="Times New Roman" w:cs="Times New Roman"/>
          <w:spacing w:val="-2"/>
          <w:sz w:val="32"/>
          <w:szCs w:val="32"/>
          <w:lang w:eastAsia="ru-RU"/>
        </w:rPr>
        <w:t xml:space="preserve"> </w:t>
      </w:r>
      <w:r w:rsidRPr="00A860DF">
        <w:rPr>
          <w:rFonts w:ascii="Times New Roman" w:eastAsia="Times New Roman" w:hAnsi="Times New Roman" w:cs="Times New Roman"/>
          <w:spacing w:val="-1"/>
          <w:sz w:val="32"/>
          <w:szCs w:val="32"/>
          <w:lang w:eastAsia="ru-RU"/>
        </w:rPr>
        <w:t>–</w:t>
      </w:r>
      <w:r w:rsidRPr="00A860DF">
        <w:rPr>
          <w:rFonts w:ascii="Times New Roman" w:eastAsia="Times New Roman" w:hAnsi="Times New Roman" w:cs="Times New Roman"/>
          <w:spacing w:val="-2"/>
          <w:sz w:val="32"/>
          <w:szCs w:val="32"/>
          <w:lang w:eastAsia="ru-RU"/>
        </w:rPr>
        <w:t xml:space="preserve"> </w:t>
      </w:r>
      <w:r w:rsidRPr="00A860DF">
        <w:rPr>
          <w:rFonts w:ascii="Times New Roman" w:eastAsia="Times New Roman" w:hAnsi="Times New Roman" w:cs="Times New Roman"/>
          <w:spacing w:val="-1"/>
          <w:sz w:val="32"/>
          <w:szCs w:val="32"/>
          <w:u w:val="single"/>
          <w:lang w:eastAsia="ru-RU"/>
        </w:rPr>
        <w:t>09.04.03 «Прикладная информатика»</w:t>
      </w:r>
    </w:p>
    <w:p w14:paraId="2A6F9C87" w14:textId="77777777" w:rsidR="00A860DF" w:rsidRPr="00A860DF" w:rsidRDefault="00A860DF" w:rsidP="00A860DF">
      <w:pPr>
        <w:widowControl w:val="0"/>
        <w:tabs>
          <w:tab w:val="left" w:pos="9603"/>
        </w:tabs>
        <w:spacing w:line="240" w:lineRule="auto"/>
        <w:rPr>
          <w:rFonts w:ascii="Times New Roman" w:eastAsia="Times New Roman" w:hAnsi="Times New Roman" w:cs="Times New Roman"/>
          <w:spacing w:val="-1"/>
          <w:sz w:val="32"/>
          <w:szCs w:val="32"/>
          <w:u w:val="single"/>
          <w:lang w:eastAsia="ru-RU"/>
        </w:rPr>
      </w:pPr>
    </w:p>
    <w:p w14:paraId="16D4A490" w14:textId="77777777" w:rsidR="00A860DF" w:rsidRPr="00A860DF" w:rsidRDefault="00A860DF" w:rsidP="00A860DF">
      <w:pPr>
        <w:widowControl w:val="0"/>
        <w:spacing w:line="240" w:lineRule="auto"/>
        <w:rPr>
          <w:rFonts w:ascii="Times New Roman" w:eastAsia="Times New Roman" w:hAnsi="Times New Roman" w:cs="Times New Roman"/>
          <w:spacing w:val="-1"/>
          <w:sz w:val="32"/>
          <w:szCs w:val="32"/>
          <w:u w:val="single"/>
          <w:lang w:eastAsia="ru-RU"/>
        </w:rPr>
      </w:pPr>
      <w:r w:rsidRPr="00A860DF">
        <w:rPr>
          <w:rFonts w:ascii="Times New Roman" w:eastAsia="Times New Roman" w:hAnsi="Times New Roman" w:cs="Times New Roman"/>
          <w:spacing w:val="-1"/>
          <w:sz w:val="32"/>
          <w:szCs w:val="32"/>
          <w:lang w:eastAsia="ru-RU"/>
        </w:rPr>
        <w:t xml:space="preserve">Магистерская программа – </w:t>
      </w:r>
      <w:r w:rsidRPr="00A860DF">
        <w:rPr>
          <w:rFonts w:ascii="Times New Roman" w:eastAsia="Times New Roman" w:hAnsi="Times New Roman" w:cs="Times New Roman"/>
          <w:color w:val="EE0000"/>
          <w:spacing w:val="-1"/>
          <w:sz w:val="32"/>
          <w:szCs w:val="32"/>
          <w:u w:val="single"/>
          <w:lang w:eastAsia="ru-RU"/>
        </w:rPr>
        <w:t>Информационные системы в бизнесе</w:t>
      </w:r>
    </w:p>
    <w:p w14:paraId="53EC7DA6" w14:textId="77777777" w:rsidR="00A860DF" w:rsidRDefault="00A860DF" w:rsidP="00A860DF">
      <w:pPr>
        <w:widowControl w:val="0"/>
        <w:tabs>
          <w:tab w:val="left" w:pos="9603"/>
        </w:tabs>
        <w:rPr>
          <w:rFonts w:ascii="Times New Roman" w:eastAsia="Times New Roman" w:hAnsi="Times New Roman" w:cs="Times New Roman"/>
          <w:sz w:val="32"/>
          <w:szCs w:val="32"/>
          <w:u w:val="single"/>
          <w:lang w:eastAsia="ru-RU"/>
        </w:rPr>
      </w:pPr>
    </w:p>
    <w:tbl>
      <w:tblPr>
        <w:tblStyle w:val="TableNormal11"/>
        <w:tblW w:w="9452" w:type="dxa"/>
        <w:tblInd w:w="124" w:type="dxa"/>
        <w:tblLayout w:type="fixed"/>
        <w:tblLook w:val="01E0" w:firstRow="1" w:lastRow="1" w:firstColumn="1" w:lastColumn="1" w:noHBand="0" w:noVBand="0"/>
      </w:tblPr>
      <w:tblGrid>
        <w:gridCol w:w="4952"/>
        <w:gridCol w:w="4500"/>
      </w:tblGrid>
      <w:tr w:rsidR="00A860DF" w:rsidRPr="00A860DF" w14:paraId="48D05BB5" w14:textId="77777777" w:rsidTr="00A860DF">
        <w:trPr>
          <w:trHeight w:val="386"/>
        </w:trPr>
        <w:tc>
          <w:tcPr>
            <w:tcW w:w="4952" w:type="dxa"/>
            <w:vAlign w:val="bottom"/>
          </w:tcPr>
          <w:p w14:paraId="0863B5E3" w14:textId="09A2B3A1" w:rsidR="00A860DF" w:rsidRPr="00A860DF" w:rsidRDefault="00A860DF" w:rsidP="00A860DF">
            <w:pPr>
              <w:spacing w:after="160" w:line="266" w:lineRule="exact"/>
              <w:rPr>
                <w:rFonts w:ascii="Times New Roman" w:hAnsi="Times New Roman"/>
                <w:b/>
                <w:sz w:val="24"/>
                <w:szCs w:val="24"/>
                <w:lang w:val="ru-RU"/>
              </w:rPr>
            </w:pPr>
            <w:proofErr w:type="spellStart"/>
            <w:r w:rsidRPr="00A860DF">
              <w:rPr>
                <w:rFonts w:ascii="Times New Roman" w:hAnsi="Times New Roman" w:cs="Times New Roman"/>
                <w:b/>
                <w:sz w:val="24"/>
                <w:szCs w:val="24"/>
              </w:rPr>
              <w:t>Обучающийся</w:t>
            </w:r>
            <w:proofErr w:type="spellEnd"/>
          </w:p>
        </w:tc>
        <w:tc>
          <w:tcPr>
            <w:tcW w:w="4500" w:type="dxa"/>
            <w:vAlign w:val="bottom"/>
          </w:tcPr>
          <w:p w14:paraId="6B994EE6" w14:textId="77777777" w:rsidR="00A860DF" w:rsidRPr="00A860DF" w:rsidRDefault="00A860DF" w:rsidP="00A860DF">
            <w:pPr>
              <w:tabs>
                <w:tab w:val="left" w:pos="2059"/>
              </w:tabs>
              <w:spacing w:line="266" w:lineRule="exact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374AC09" w14:textId="77777777" w:rsidR="00A860DF" w:rsidRPr="00A860DF" w:rsidRDefault="00A860DF" w:rsidP="00A860DF">
            <w:pPr>
              <w:tabs>
                <w:tab w:val="left" w:pos="2059"/>
              </w:tabs>
              <w:spacing w:line="266" w:lineRule="exact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DF8D76B" w14:textId="77777777" w:rsidR="00A860DF" w:rsidRPr="00A860DF" w:rsidRDefault="00A860DF" w:rsidP="00A860DF">
            <w:pPr>
              <w:tabs>
                <w:tab w:val="left" w:pos="2059"/>
              </w:tabs>
              <w:spacing w:line="266" w:lineRule="exact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E6D1158" w14:textId="77777777" w:rsidR="00A860DF" w:rsidRPr="00A860DF" w:rsidRDefault="00A860DF" w:rsidP="00A860DF">
            <w:pPr>
              <w:tabs>
                <w:tab w:val="left" w:pos="2059"/>
              </w:tabs>
              <w:spacing w:line="266" w:lineRule="exact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4412CA2" w14:textId="293F1EE8" w:rsidR="00A860DF" w:rsidRPr="00A860DF" w:rsidRDefault="00A860DF" w:rsidP="00A860DF">
            <w:pPr>
              <w:tabs>
                <w:tab w:val="left" w:pos="2059"/>
              </w:tabs>
              <w:spacing w:line="266" w:lineRule="exact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860DF"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 w:rsidRPr="00A860DF">
              <w:rPr>
                <w:rFonts w:ascii="Times New Roman" w:hAnsi="Times New Roman" w:cs="Times New Roman"/>
                <w:b/>
                <w:sz w:val="24"/>
                <w:szCs w:val="24"/>
              </w:rPr>
              <w:t>Горбачева</w:t>
            </w:r>
            <w:proofErr w:type="spellEnd"/>
            <w:r w:rsidRPr="00A860D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С.З)</w:t>
            </w:r>
          </w:p>
        </w:tc>
      </w:tr>
      <w:tr w:rsidR="00A860DF" w:rsidRPr="00A860DF" w14:paraId="6A37FF81" w14:textId="77777777" w:rsidTr="00A860DF">
        <w:trPr>
          <w:trHeight w:val="386"/>
        </w:trPr>
        <w:tc>
          <w:tcPr>
            <w:tcW w:w="4952" w:type="dxa"/>
            <w:vAlign w:val="bottom"/>
          </w:tcPr>
          <w:p w14:paraId="7C5B1986" w14:textId="77777777" w:rsidR="00A860DF" w:rsidRPr="00A860DF" w:rsidRDefault="00A860DF" w:rsidP="00A860DF">
            <w:pPr>
              <w:spacing w:after="160" w:line="256" w:lineRule="exact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A860DF">
              <w:rPr>
                <w:rFonts w:ascii="Times New Roman" w:hAnsi="Times New Roman" w:cs="Times New Roman"/>
                <w:b/>
                <w:sz w:val="24"/>
                <w:szCs w:val="24"/>
              </w:rPr>
              <w:t>Научный</w:t>
            </w:r>
            <w:proofErr w:type="spellEnd"/>
            <w:r w:rsidRPr="00A860D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860DF">
              <w:rPr>
                <w:rFonts w:ascii="Times New Roman" w:hAnsi="Times New Roman" w:cs="Times New Roman"/>
                <w:b/>
                <w:sz w:val="24"/>
                <w:szCs w:val="24"/>
              </w:rPr>
              <w:t>руководитель</w:t>
            </w:r>
            <w:proofErr w:type="spellEnd"/>
          </w:p>
        </w:tc>
        <w:tc>
          <w:tcPr>
            <w:tcW w:w="4500" w:type="dxa"/>
            <w:vAlign w:val="bottom"/>
          </w:tcPr>
          <w:p w14:paraId="3FCCC959" w14:textId="75917E20" w:rsidR="00A860DF" w:rsidRPr="00A860DF" w:rsidRDefault="00A860DF" w:rsidP="00A860DF">
            <w:pPr>
              <w:tabs>
                <w:tab w:val="left" w:pos="2059"/>
              </w:tabs>
              <w:spacing w:line="256" w:lineRule="exact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860DF">
              <w:rPr>
                <w:rFonts w:ascii="Times New Roman" w:hAnsi="Times New Roman" w:cs="Times New Roman"/>
                <w:b/>
                <w:kern w:val="2"/>
                <w:sz w:val="24"/>
                <w:szCs w:val="24"/>
              </w:rPr>
              <w:t>(</w:t>
            </w:r>
            <w:proofErr w:type="spellStart"/>
            <w:r w:rsidRPr="00A860DF">
              <w:rPr>
                <w:rFonts w:ascii="Times New Roman" w:hAnsi="Times New Roman" w:cs="Times New Roman"/>
                <w:b/>
                <w:kern w:val="2"/>
                <w:sz w:val="24"/>
                <w:szCs w:val="24"/>
              </w:rPr>
              <w:t>Медникова</w:t>
            </w:r>
            <w:proofErr w:type="spellEnd"/>
            <w:r w:rsidRPr="00A860DF">
              <w:rPr>
                <w:rFonts w:ascii="Times New Roman" w:hAnsi="Times New Roman" w:cs="Times New Roman"/>
                <w:b/>
                <w:kern w:val="2"/>
                <w:sz w:val="24"/>
                <w:szCs w:val="24"/>
              </w:rPr>
              <w:t xml:space="preserve"> О.В.)  </w:t>
            </w:r>
          </w:p>
        </w:tc>
      </w:tr>
    </w:tbl>
    <w:p w14:paraId="0151F466" w14:textId="77777777" w:rsidR="00A860DF" w:rsidRDefault="00A860DF" w:rsidP="00A860DF">
      <w:pPr>
        <w:widowControl w:val="0"/>
        <w:tabs>
          <w:tab w:val="left" w:pos="1401"/>
        </w:tabs>
        <w:rPr>
          <w:rFonts w:ascii="Times New Roman" w:eastAsia="Times New Roman" w:hAnsi="Times New Roman" w:cs="Times New Roman"/>
          <w:b/>
          <w:lang w:eastAsia="ru-RU"/>
        </w:rPr>
      </w:pPr>
    </w:p>
    <w:p w14:paraId="40199C2F" w14:textId="77777777" w:rsidR="00A860DF" w:rsidRDefault="00A860DF" w:rsidP="00A860DF">
      <w:pPr>
        <w:widowControl w:val="0"/>
        <w:tabs>
          <w:tab w:val="left" w:pos="1401"/>
        </w:tabs>
        <w:rPr>
          <w:rFonts w:ascii="Times New Roman" w:eastAsia="Times New Roman" w:hAnsi="Times New Roman" w:cs="Times New Roman"/>
          <w:b/>
          <w:lang w:eastAsia="ru-RU"/>
        </w:rPr>
      </w:pPr>
    </w:p>
    <w:p w14:paraId="31899A95" w14:textId="77777777" w:rsidR="00A860DF" w:rsidRPr="00A860DF" w:rsidRDefault="00A860DF" w:rsidP="00A860DF">
      <w:pPr>
        <w:widowControl w:val="0"/>
        <w:tabs>
          <w:tab w:val="left" w:pos="1401"/>
        </w:tabs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06FC0D77" w14:textId="77777777" w:rsidR="00A860DF" w:rsidRPr="00A860DF" w:rsidRDefault="00A860DF" w:rsidP="00A860DF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860D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Москва</w:t>
      </w:r>
      <w:r w:rsidRPr="00A860DF">
        <w:rPr>
          <w:rFonts w:ascii="Times New Roman" w:eastAsia="Times New Roman" w:hAnsi="Times New Roman" w:cs="Times New Roman"/>
          <w:b/>
          <w:spacing w:val="98"/>
          <w:sz w:val="24"/>
          <w:szCs w:val="24"/>
          <w:lang w:eastAsia="ru-RU"/>
        </w:rPr>
        <w:t xml:space="preserve"> </w:t>
      </w:r>
      <w:r w:rsidRPr="00A860D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2026</w:t>
      </w:r>
    </w:p>
    <w:p w14:paraId="067B07C3" w14:textId="77777777" w:rsidR="004278BA" w:rsidRDefault="004278BA">
      <w:pPr>
        <w:sectPr w:rsidR="004278BA" w:rsidSect="004278BA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sdt>
      <w:sdtPr>
        <w:rPr>
          <w:rFonts w:asciiTheme="minorHAnsi" w:eastAsiaTheme="minorHAnsi" w:hAnsiTheme="minorHAnsi" w:cstheme="minorBidi"/>
          <w:b w:val="0"/>
          <w:bCs w:val="0"/>
          <w:sz w:val="22"/>
          <w:szCs w:val="28"/>
          <w:lang w:eastAsia="en-US"/>
        </w:rPr>
        <w:id w:val="-747191400"/>
        <w:docPartObj>
          <w:docPartGallery w:val="Table of Contents"/>
          <w:docPartUnique/>
        </w:docPartObj>
      </w:sdtPr>
      <w:sdtContent>
        <w:p w14:paraId="1CDBD7D1" w14:textId="77777777" w:rsidR="004278BA" w:rsidRPr="004278BA" w:rsidRDefault="004278BA" w:rsidP="004278BA">
          <w:pPr>
            <w:pStyle w:val="af5"/>
            <w:ind w:left="0" w:firstLine="709"/>
            <w:rPr>
              <w:szCs w:val="28"/>
            </w:rPr>
          </w:pPr>
          <w:r w:rsidRPr="004278BA">
            <w:rPr>
              <w:szCs w:val="28"/>
            </w:rPr>
            <w:t>СОДЕРЖАНИЕ</w:t>
          </w:r>
        </w:p>
        <w:p w14:paraId="53709D2D" w14:textId="136F84E3" w:rsidR="004278BA" w:rsidRPr="004278BA" w:rsidRDefault="004278BA" w:rsidP="004278BA">
          <w:pPr>
            <w:pStyle w:val="13"/>
            <w:ind w:firstLine="709"/>
            <w:rPr>
              <w:rFonts w:eastAsiaTheme="minorEastAsia" w:cs="Times New Roman"/>
              <w:bCs w:val="0"/>
              <w:kern w:val="2"/>
              <w:szCs w:val="28"/>
              <w:lang w:eastAsia="ru-RU"/>
              <w14:ligatures w14:val="standardContextual"/>
            </w:rPr>
          </w:pPr>
          <w:r w:rsidRPr="004278BA">
            <w:rPr>
              <w:rFonts w:cs="Times New Roman"/>
              <w:szCs w:val="28"/>
            </w:rPr>
            <w:fldChar w:fldCharType="begin"/>
          </w:r>
          <w:r w:rsidRPr="004278BA">
            <w:rPr>
              <w:rFonts w:cs="Times New Roman"/>
              <w:szCs w:val="28"/>
            </w:rPr>
            <w:instrText xml:space="preserve"> TOC \o "1-3" \h \z \u </w:instrText>
          </w:r>
          <w:r w:rsidRPr="004278BA">
            <w:rPr>
              <w:rFonts w:cs="Times New Roman"/>
              <w:szCs w:val="28"/>
            </w:rPr>
            <w:fldChar w:fldCharType="separate"/>
          </w:r>
          <w:hyperlink w:anchor="_Toc227017187" w:history="1">
            <w:r w:rsidRPr="004278BA">
              <w:rPr>
                <w:rStyle w:val="af4"/>
                <w:rFonts w:cs="Times New Roman"/>
                <w:szCs w:val="28"/>
              </w:rPr>
              <w:t>ГЛАВА 1. АНАЛИЗ ПРЕДМЕТНОЙ ОБЛАСТИ</w:t>
            </w:r>
            <w:r w:rsidRPr="004278BA">
              <w:rPr>
                <w:rFonts w:cs="Times New Roman"/>
                <w:webHidden/>
                <w:szCs w:val="28"/>
              </w:rPr>
              <w:tab/>
            </w:r>
            <w:r w:rsidRPr="004278BA">
              <w:rPr>
                <w:rFonts w:cs="Times New Roman"/>
                <w:webHidden/>
                <w:szCs w:val="28"/>
              </w:rPr>
              <w:fldChar w:fldCharType="begin"/>
            </w:r>
            <w:r w:rsidRPr="004278BA">
              <w:rPr>
                <w:rFonts w:cs="Times New Roman"/>
                <w:webHidden/>
                <w:szCs w:val="28"/>
              </w:rPr>
              <w:instrText xml:space="preserve"> PAGEREF _Toc227017187 \h </w:instrText>
            </w:r>
            <w:r w:rsidRPr="004278BA">
              <w:rPr>
                <w:rFonts w:cs="Times New Roman"/>
                <w:webHidden/>
                <w:szCs w:val="28"/>
              </w:rPr>
            </w:r>
            <w:r w:rsidRPr="004278BA">
              <w:rPr>
                <w:rFonts w:cs="Times New Roman"/>
                <w:webHidden/>
                <w:szCs w:val="28"/>
              </w:rPr>
              <w:fldChar w:fldCharType="separate"/>
            </w:r>
            <w:r w:rsidRPr="004278BA">
              <w:rPr>
                <w:rFonts w:cs="Times New Roman"/>
                <w:webHidden/>
                <w:szCs w:val="28"/>
              </w:rPr>
              <w:t>4</w:t>
            </w:r>
            <w:r w:rsidRPr="004278BA">
              <w:rPr>
                <w:rFonts w:cs="Times New Roman"/>
                <w:webHidden/>
                <w:szCs w:val="28"/>
              </w:rPr>
              <w:fldChar w:fldCharType="end"/>
            </w:r>
          </w:hyperlink>
        </w:p>
        <w:p w14:paraId="224AAC81" w14:textId="005E2B4F" w:rsidR="004278BA" w:rsidRPr="004278BA" w:rsidRDefault="004278BA" w:rsidP="004278BA">
          <w:pPr>
            <w:pStyle w:val="23"/>
            <w:tabs>
              <w:tab w:val="right" w:leader="dot" w:pos="9345"/>
            </w:tabs>
            <w:ind w:left="0" w:firstLine="709"/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017188" w:history="1">
            <w:r w:rsidRPr="004278BA">
              <w:rPr>
                <w:rStyle w:val="af4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1.1. Выгорание как объект исследования: понятие, причины и степени.</w:t>
            </w:r>
            <w:r w:rsidRPr="004278BA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4278BA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4278BA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_Toc227017188 \h </w:instrText>
            </w:r>
            <w:r w:rsidRPr="004278BA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Pr="004278BA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4278BA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4</w:t>
            </w:r>
            <w:r w:rsidRPr="004278BA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C88C95" w14:textId="7C11760D" w:rsidR="004278BA" w:rsidRPr="004278BA" w:rsidRDefault="004278BA" w:rsidP="004278BA">
          <w:pPr>
            <w:pStyle w:val="23"/>
            <w:tabs>
              <w:tab w:val="right" w:leader="dot" w:pos="9345"/>
            </w:tabs>
            <w:ind w:left="0" w:firstLine="709"/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017189" w:history="1">
            <w:r w:rsidRPr="004278BA">
              <w:rPr>
                <w:rStyle w:val="af4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1.2. Методы диагностики выгорания</w:t>
            </w:r>
            <w:r w:rsidRPr="004278BA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4278BA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4278BA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_Toc227017189 \h </w:instrText>
            </w:r>
            <w:r w:rsidRPr="004278BA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Pr="004278BA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4278BA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7</w:t>
            </w:r>
            <w:r w:rsidRPr="004278BA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C6010E" w14:textId="00A5971B" w:rsidR="004278BA" w:rsidRPr="004278BA" w:rsidRDefault="004278BA" w:rsidP="004278BA">
          <w:pPr>
            <w:pStyle w:val="31"/>
            <w:tabs>
              <w:tab w:val="right" w:leader="dot" w:pos="9345"/>
            </w:tabs>
            <w:ind w:left="0" w:firstLine="709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017190" w:history="1">
            <w:r w:rsidRPr="004278BA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1.2.1. Международные стандартизированные методики.</w:t>
            </w:r>
            <w:r w:rsidRPr="004278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278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278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_Toc227017190 \h </w:instrText>
            </w:r>
            <w:r w:rsidRPr="004278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278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278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4278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233027" w14:textId="5795993C" w:rsidR="004278BA" w:rsidRPr="004278BA" w:rsidRDefault="004278BA" w:rsidP="004278BA">
          <w:pPr>
            <w:pStyle w:val="31"/>
            <w:tabs>
              <w:tab w:val="right" w:leader="dot" w:pos="9345"/>
            </w:tabs>
            <w:ind w:left="0" w:firstLine="709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017191" w:history="1">
            <w:r w:rsidRPr="004278BA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1.2.2. Отечественные диагностические методики.</w:t>
            </w:r>
            <w:r w:rsidRPr="004278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278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278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_Toc227017191 \h </w:instrText>
            </w:r>
            <w:r w:rsidRPr="004278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278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278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4278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FB3F9A" w14:textId="102B9B13" w:rsidR="004278BA" w:rsidRPr="004278BA" w:rsidRDefault="004278BA" w:rsidP="004278BA">
          <w:pPr>
            <w:pStyle w:val="31"/>
            <w:tabs>
              <w:tab w:val="right" w:leader="dot" w:pos="9345"/>
            </w:tabs>
            <w:ind w:left="0" w:firstLine="709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017192" w:history="1">
            <w:r w:rsidRPr="004278BA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1.2.3. Функциональная диагностика: оценка психофизиологического состояния.</w:t>
            </w:r>
            <w:r w:rsidRPr="004278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278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278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_Toc227017192 \h </w:instrText>
            </w:r>
            <w:r w:rsidRPr="004278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278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278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4278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C3E550" w14:textId="4A70C4AA" w:rsidR="004278BA" w:rsidRPr="004278BA" w:rsidRDefault="004278BA" w:rsidP="004278BA">
          <w:pPr>
            <w:pStyle w:val="31"/>
            <w:tabs>
              <w:tab w:val="right" w:leader="dot" w:pos="9345"/>
            </w:tabs>
            <w:ind w:left="0" w:firstLine="709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017193" w:history="1">
            <w:r w:rsidRPr="004278BA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1.2.4. Организационные показатели и HR-аналитика.</w:t>
            </w:r>
            <w:r w:rsidRPr="004278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278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278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_Toc227017193 \h </w:instrText>
            </w:r>
            <w:r w:rsidRPr="004278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278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278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4278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F411D42" w14:textId="17F046A3" w:rsidR="004278BA" w:rsidRPr="004278BA" w:rsidRDefault="004278BA" w:rsidP="004278BA">
          <w:pPr>
            <w:pStyle w:val="23"/>
            <w:tabs>
              <w:tab w:val="right" w:leader="dot" w:pos="9345"/>
            </w:tabs>
            <w:ind w:left="0" w:firstLine="709"/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017194" w:history="1">
            <w:r w:rsidRPr="004278BA">
              <w:rPr>
                <w:rStyle w:val="af4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1.3. Организационно - экономическая характеристика предприятия ПАО СК «Росгосстрах»</w:t>
            </w:r>
            <w:r w:rsidRPr="004278BA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4278BA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4278BA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_Toc227017194 \h </w:instrText>
            </w:r>
            <w:r w:rsidRPr="004278BA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Pr="004278BA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4278BA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13</w:t>
            </w:r>
            <w:r w:rsidRPr="004278BA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0C35BB" w14:textId="639C2F44" w:rsidR="004278BA" w:rsidRPr="004278BA" w:rsidRDefault="004278BA" w:rsidP="004278BA">
          <w:pPr>
            <w:pStyle w:val="23"/>
            <w:tabs>
              <w:tab w:val="right" w:leader="dot" w:pos="9345"/>
            </w:tabs>
            <w:ind w:left="0" w:firstLine="709"/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017195" w:history="1">
            <w:r w:rsidRPr="004278BA">
              <w:rPr>
                <w:rStyle w:val="af4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1.4. Решения, используемые для определения уровня выгорания сотрудников на предприятии</w:t>
            </w:r>
            <w:r w:rsidRPr="004278BA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4278BA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4278BA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_Toc227017195 \h </w:instrText>
            </w:r>
            <w:r w:rsidRPr="004278BA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Pr="004278BA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4278BA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19</w:t>
            </w:r>
            <w:r w:rsidRPr="004278BA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762F16" w14:textId="73AC2B07" w:rsidR="004278BA" w:rsidRPr="004278BA" w:rsidRDefault="004278BA" w:rsidP="004278BA">
          <w:pPr>
            <w:pStyle w:val="13"/>
            <w:ind w:firstLine="709"/>
            <w:rPr>
              <w:rFonts w:eastAsiaTheme="minorEastAsia" w:cs="Times New Roman"/>
              <w:bCs w:val="0"/>
              <w:kern w:val="2"/>
              <w:szCs w:val="28"/>
              <w:lang w:eastAsia="ru-RU"/>
              <w14:ligatures w14:val="standardContextual"/>
            </w:rPr>
          </w:pPr>
          <w:hyperlink w:anchor="_Toc227017196" w:history="1">
            <w:r w:rsidRPr="004278BA">
              <w:rPr>
                <w:rStyle w:val="af4"/>
                <w:rFonts w:cs="Times New Roman"/>
                <w:szCs w:val="28"/>
              </w:rPr>
              <w:t>ГЛАВА 2. ПРОЕКТИРОВАНИЕ И РАЗРАБОТКА АВТОМАТИЗИРОВАННОГО МОДУЛЯ</w:t>
            </w:r>
            <w:r w:rsidRPr="004278BA">
              <w:rPr>
                <w:rFonts w:cs="Times New Roman"/>
                <w:webHidden/>
                <w:szCs w:val="28"/>
              </w:rPr>
              <w:tab/>
            </w:r>
            <w:r w:rsidRPr="004278BA">
              <w:rPr>
                <w:rFonts w:cs="Times New Roman"/>
                <w:webHidden/>
                <w:szCs w:val="28"/>
              </w:rPr>
              <w:fldChar w:fldCharType="begin"/>
            </w:r>
            <w:r w:rsidRPr="004278BA">
              <w:rPr>
                <w:rFonts w:cs="Times New Roman"/>
                <w:webHidden/>
                <w:szCs w:val="28"/>
              </w:rPr>
              <w:instrText xml:space="preserve"> PAGEREF _Toc227017196 \h </w:instrText>
            </w:r>
            <w:r w:rsidRPr="004278BA">
              <w:rPr>
                <w:rFonts w:cs="Times New Roman"/>
                <w:webHidden/>
                <w:szCs w:val="28"/>
              </w:rPr>
            </w:r>
            <w:r w:rsidRPr="004278BA">
              <w:rPr>
                <w:rFonts w:cs="Times New Roman"/>
                <w:webHidden/>
                <w:szCs w:val="28"/>
              </w:rPr>
              <w:fldChar w:fldCharType="separate"/>
            </w:r>
            <w:r w:rsidRPr="004278BA">
              <w:rPr>
                <w:rFonts w:cs="Times New Roman"/>
                <w:webHidden/>
                <w:szCs w:val="28"/>
              </w:rPr>
              <w:t>23</w:t>
            </w:r>
            <w:r w:rsidRPr="004278BA">
              <w:rPr>
                <w:rFonts w:cs="Times New Roman"/>
                <w:webHidden/>
                <w:szCs w:val="28"/>
              </w:rPr>
              <w:fldChar w:fldCharType="end"/>
            </w:r>
          </w:hyperlink>
        </w:p>
        <w:p w14:paraId="63F924E6" w14:textId="05692DA0" w:rsidR="004278BA" w:rsidRPr="004278BA" w:rsidRDefault="004278BA" w:rsidP="004278BA">
          <w:pPr>
            <w:pStyle w:val="23"/>
            <w:tabs>
              <w:tab w:val="right" w:leader="dot" w:pos="9345"/>
            </w:tabs>
            <w:ind w:left="0" w:firstLine="709"/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017197" w:history="1">
            <w:r w:rsidRPr="004278BA">
              <w:rPr>
                <w:rStyle w:val="af4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2.1. Разработка требований к модулю</w:t>
            </w:r>
            <w:r w:rsidRPr="004278BA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4278BA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4278BA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_Toc227017197 \h </w:instrText>
            </w:r>
            <w:r w:rsidRPr="004278BA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Pr="004278BA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4278BA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23</w:t>
            </w:r>
            <w:r w:rsidRPr="004278BA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097773" w14:textId="6000C9FD" w:rsidR="004278BA" w:rsidRPr="004278BA" w:rsidRDefault="004278BA" w:rsidP="004278BA">
          <w:pPr>
            <w:pStyle w:val="23"/>
            <w:tabs>
              <w:tab w:val="right" w:leader="dot" w:pos="9345"/>
            </w:tabs>
            <w:ind w:left="0" w:firstLine="709"/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017198" w:history="1">
            <w:r w:rsidRPr="004278BA">
              <w:rPr>
                <w:rStyle w:val="af4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2.2. Обоснование выбора программных средств</w:t>
            </w:r>
            <w:r w:rsidRPr="004278BA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4278BA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4278BA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_Toc227017198 \h </w:instrText>
            </w:r>
            <w:r w:rsidRPr="004278BA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Pr="004278BA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4278BA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30</w:t>
            </w:r>
            <w:r w:rsidRPr="004278BA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386632" w14:textId="74D97987" w:rsidR="004278BA" w:rsidRPr="004278BA" w:rsidRDefault="004278BA" w:rsidP="004278BA">
          <w:pPr>
            <w:pStyle w:val="31"/>
            <w:tabs>
              <w:tab w:val="right" w:leader="dot" w:pos="9345"/>
            </w:tabs>
            <w:ind w:left="0" w:firstLine="709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017199" w:history="1">
            <w:r w:rsidRPr="004278BA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2.2.1. Выбор платформы контейнеризации и оркестрации</w:t>
            </w:r>
            <w:r w:rsidRPr="004278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278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278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_Toc227017199 \h </w:instrText>
            </w:r>
            <w:r w:rsidRPr="004278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278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278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30</w:t>
            </w:r>
            <w:r w:rsidRPr="004278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B569D3" w14:textId="7633F2E8" w:rsidR="004278BA" w:rsidRPr="004278BA" w:rsidRDefault="004278BA" w:rsidP="004278BA">
          <w:pPr>
            <w:pStyle w:val="31"/>
            <w:tabs>
              <w:tab w:val="right" w:leader="dot" w:pos="9345"/>
            </w:tabs>
            <w:ind w:left="0" w:firstLine="709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017200" w:history="1">
            <w:r w:rsidRPr="004278BA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2.2.2. Выбор библиотеки для разработки Telegram-бота</w:t>
            </w:r>
            <w:r w:rsidRPr="004278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278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278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_Toc227017200 \h </w:instrText>
            </w:r>
            <w:r w:rsidRPr="004278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278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278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31</w:t>
            </w:r>
            <w:r w:rsidRPr="004278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A99F71" w14:textId="49973646" w:rsidR="004278BA" w:rsidRPr="004278BA" w:rsidRDefault="004278BA" w:rsidP="004278BA">
          <w:pPr>
            <w:pStyle w:val="31"/>
            <w:tabs>
              <w:tab w:val="right" w:leader="dot" w:pos="9345"/>
            </w:tabs>
            <w:ind w:left="0" w:firstLine="709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017201" w:history="1">
            <w:r w:rsidRPr="004278BA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2.2.3. Выбор системы управления базами данных</w:t>
            </w:r>
            <w:r w:rsidRPr="004278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278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278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_Toc227017201 \h </w:instrText>
            </w:r>
            <w:r w:rsidRPr="004278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278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278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32</w:t>
            </w:r>
            <w:r w:rsidRPr="004278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567915" w14:textId="1D585226" w:rsidR="004278BA" w:rsidRPr="004278BA" w:rsidRDefault="004278BA" w:rsidP="004278BA">
          <w:pPr>
            <w:pStyle w:val="31"/>
            <w:tabs>
              <w:tab w:val="right" w:leader="dot" w:pos="9345"/>
            </w:tabs>
            <w:ind w:left="0" w:firstLine="709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017202" w:history="1">
            <w:r w:rsidRPr="004278BA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2.2.4. Выбор фреймворков машинного обучения</w:t>
            </w:r>
            <w:r w:rsidRPr="004278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278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278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_Toc227017202 \h </w:instrText>
            </w:r>
            <w:r w:rsidRPr="004278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278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278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34</w:t>
            </w:r>
            <w:r w:rsidRPr="004278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6FFBF6" w14:textId="187B90C5" w:rsidR="004278BA" w:rsidRPr="004278BA" w:rsidRDefault="004278BA" w:rsidP="004278BA">
          <w:pPr>
            <w:pStyle w:val="31"/>
            <w:tabs>
              <w:tab w:val="right" w:leader="dot" w:pos="9345"/>
            </w:tabs>
            <w:ind w:left="0" w:firstLine="709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017203" w:history="1">
            <w:r w:rsidRPr="004278BA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2.2.5. Выбор предобученной языковой модели</w:t>
            </w:r>
            <w:r w:rsidRPr="004278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278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278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_Toc227017203 \h </w:instrText>
            </w:r>
            <w:r w:rsidRPr="004278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278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278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35</w:t>
            </w:r>
            <w:r w:rsidRPr="004278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21E468" w14:textId="23A1B4F8" w:rsidR="004278BA" w:rsidRPr="004278BA" w:rsidRDefault="004278BA" w:rsidP="004278BA">
          <w:pPr>
            <w:pStyle w:val="31"/>
            <w:tabs>
              <w:tab w:val="right" w:leader="dot" w:pos="9345"/>
            </w:tabs>
            <w:ind w:left="0" w:firstLine="709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017204" w:history="1">
            <w:r w:rsidRPr="004278BA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2.2.6. Выбор инструментов для предобработки текста</w:t>
            </w:r>
            <w:r w:rsidRPr="004278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278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278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_Toc227017204 \h </w:instrText>
            </w:r>
            <w:r w:rsidRPr="004278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278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278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37</w:t>
            </w:r>
            <w:r w:rsidRPr="004278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445407" w14:textId="0AF6AF11" w:rsidR="004278BA" w:rsidRPr="004278BA" w:rsidRDefault="004278BA" w:rsidP="004278BA">
          <w:pPr>
            <w:pStyle w:val="31"/>
            <w:tabs>
              <w:tab w:val="right" w:leader="dot" w:pos="9345"/>
            </w:tabs>
            <w:ind w:left="0" w:firstLine="709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017205" w:history="1">
            <w:r w:rsidRPr="004278BA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2.2.7. Выбор подхода к векторным представлениям текста</w:t>
            </w:r>
            <w:r w:rsidRPr="004278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278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278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_Toc227017205 \h </w:instrText>
            </w:r>
            <w:r w:rsidRPr="004278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278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278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38</w:t>
            </w:r>
            <w:r w:rsidRPr="004278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2588043" w14:textId="01842478" w:rsidR="004278BA" w:rsidRPr="004278BA" w:rsidRDefault="004278BA" w:rsidP="004278BA">
          <w:pPr>
            <w:pStyle w:val="31"/>
            <w:tabs>
              <w:tab w:val="right" w:leader="dot" w:pos="9345"/>
            </w:tabs>
            <w:ind w:left="0" w:firstLine="709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017206" w:history="1">
            <w:r w:rsidRPr="004278BA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2.2.8. Выбор архитектуры модели классификации</w:t>
            </w:r>
            <w:r w:rsidRPr="004278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278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278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_Toc227017206 \h </w:instrText>
            </w:r>
            <w:r w:rsidRPr="004278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278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278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39</w:t>
            </w:r>
            <w:r w:rsidRPr="004278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3D5D83" w14:textId="1F832FB4" w:rsidR="004278BA" w:rsidRPr="004278BA" w:rsidRDefault="004278BA" w:rsidP="004278BA">
          <w:pPr>
            <w:pStyle w:val="31"/>
            <w:tabs>
              <w:tab w:val="right" w:leader="dot" w:pos="9345"/>
            </w:tabs>
            <w:ind w:left="0" w:firstLine="709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017207" w:history="1">
            <w:r w:rsidRPr="004278BA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2.2.9. Выбор веб-фреймворка для API</w:t>
            </w:r>
            <w:r w:rsidRPr="004278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278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278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_Toc227017207 \h </w:instrText>
            </w:r>
            <w:r w:rsidRPr="004278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278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278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41</w:t>
            </w:r>
            <w:r w:rsidRPr="004278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3935E5" w14:textId="08FFC937" w:rsidR="004278BA" w:rsidRPr="004278BA" w:rsidRDefault="004278BA" w:rsidP="004278BA">
          <w:pPr>
            <w:pStyle w:val="31"/>
            <w:tabs>
              <w:tab w:val="right" w:leader="dot" w:pos="9345"/>
            </w:tabs>
            <w:ind w:left="0" w:firstLine="709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017208" w:history="1">
            <w:r w:rsidRPr="004278BA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2.2.10. Итоговый технологический стек</w:t>
            </w:r>
            <w:r w:rsidRPr="004278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278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278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_Toc227017208 \h </w:instrText>
            </w:r>
            <w:r w:rsidRPr="004278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278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278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42</w:t>
            </w:r>
            <w:r w:rsidRPr="004278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D55AB9" w14:textId="6CE1F65D" w:rsidR="004278BA" w:rsidRPr="004278BA" w:rsidRDefault="004278BA" w:rsidP="004278BA">
          <w:pPr>
            <w:pStyle w:val="23"/>
            <w:tabs>
              <w:tab w:val="right" w:leader="dot" w:pos="9345"/>
            </w:tabs>
            <w:ind w:left="0" w:firstLine="709"/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017209" w:history="1">
            <w:r w:rsidRPr="004278BA">
              <w:rPr>
                <w:rStyle w:val="af4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2.3. Реализация прототипа автоматизированного модуля</w:t>
            </w:r>
            <w:r w:rsidRPr="004278BA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4278BA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4278BA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_Toc227017209 \h </w:instrText>
            </w:r>
            <w:r w:rsidRPr="004278BA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Pr="004278BA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4278BA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44</w:t>
            </w:r>
            <w:r w:rsidRPr="004278BA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063E73" w14:textId="4A86D6CC" w:rsidR="004278BA" w:rsidRPr="004278BA" w:rsidRDefault="004278BA" w:rsidP="004278BA">
          <w:pPr>
            <w:pStyle w:val="13"/>
            <w:ind w:firstLine="709"/>
            <w:rPr>
              <w:rFonts w:eastAsiaTheme="minorEastAsia" w:cs="Times New Roman"/>
              <w:bCs w:val="0"/>
              <w:kern w:val="2"/>
              <w:szCs w:val="28"/>
              <w:lang w:eastAsia="ru-RU"/>
              <w14:ligatures w14:val="standardContextual"/>
            </w:rPr>
          </w:pPr>
          <w:hyperlink w:anchor="_Toc227017210" w:history="1">
            <w:r w:rsidRPr="004278BA">
              <w:rPr>
                <w:rStyle w:val="af4"/>
                <w:rFonts w:cs="Times New Roman"/>
                <w:szCs w:val="28"/>
              </w:rPr>
              <w:t>ГЛАВА 3. РАСЧЕТ ЭКОНОМИЧЕСКОЙ ЭФФЕКТИВНОСТИ</w:t>
            </w:r>
            <w:r w:rsidRPr="004278BA">
              <w:rPr>
                <w:rFonts w:cs="Times New Roman"/>
                <w:webHidden/>
                <w:szCs w:val="28"/>
              </w:rPr>
              <w:tab/>
            </w:r>
            <w:r w:rsidRPr="004278BA">
              <w:rPr>
                <w:rFonts w:cs="Times New Roman"/>
                <w:webHidden/>
                <w:szCs w:val="28"/>
              </w:rPr>
              <w:fldChar w:fldCharType="begin"/>
            </w:r>
            <w:r w:rsidRPr="004278BA">
              <w:rPr>
                <w:rFonts w:cs="Times New Roman"/>
                <w:webHidden/>
                <w:szCs w:val="28"/>
              </w:rPr>
              <w:instrText xml:space="preserve"> PAGEREF _Toc227017210 \h </w:instrText>
            </w:r>
            <w:r w:rsidRPr="004278BA">
              <w:rPr>
                <w:rFonts w:cs="Times New Roman"/>
                <w:webHidden/>
                <w:szCs w:val="28"/>
              </w:rPr>
            </w:r>
            <w:r w:rsidRPr="004278BA">
              <w:rPr>
                <w:rFonts w:cs="Times New Roman"/>
                <w:webHidden/>
                <w:szCs w:val="28"/>
              </w:rPr>
              <w:fldChar w:fldCharType="separate"/>
            </w:r>
            <w:r w:rsidRPr="004278BA">
              <w:rPr>
                <w:rFonts w:cs="Times New Roman"/>
                <w:webHidden/>
                <w:szCs w:val="28"/>
              </w:rPr>
              <w:t>45</w:t>
            </w:r>
            <w:r w:rsidRPr="004278BA">
              <w:rPr>
                <w:rFonts w:cs="Times New Roman"/>
                <w:webHidden/>
                <w:szCs w:val="28"/>
              </w:rPr>
              <w:fldChar w:fldCharType="end"/>
            </w:r>
          </w:hyperlink>
        </w:p>
        <w:p w14:paraId="5C96BA69" w14:textId="28C01DE7" w:rsidR="004278BA" w:rsidRPr="004278BA" w:rsidRDefault="004278BA" w:rsidP="004278BA">
          <w:pPr>
            <w:pStyle w:val="23"/>
            <w:tabs>
              <w:tab w:val="right" w:leader="dot" w:pos="9345"/>
            </w:tabs>
            <w:ind w:left="0" w:firstLine="709"/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017211" w:history="1">
            <w:r w:rsidRPr="004278BA">
              <w:rPr>
                <w:rStyle w:val="af4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3.1. Расчет совокупной стоимости владения (ССВ) проекта</w:t>
            </w:r>
            <w:r w:rsidRPr="004278BA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4278BA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4278BA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_Toc227017211 \h </w:instrText>
            </w:r>
            <w:r w:rsidRPr="004278BA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Pr="004278BA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4278BA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46</w:t>
            </w:r>
            <w:r w:rsidRPr="004278BA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7A3912" w14:textId="7D9CCC4B" w:rsidR="004278BA" w:rsidRPr="004278BA" w:rsidRDefault="004278BA" w:rsidP="004278BA">
          <w:pPr>
            <w:pStyle w:val="23"/>
            <w:tabs>
              <w:tab w:val="right" w:leader="dot" w:pos="9345"/>
            </w:tabs>
            <w:ind w:left="0" w:firstLine="709"/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017212" w:history="1">
            <w:r w:rsidRPr="004278BA">
              <w:rPr>
                <w:rStyle w:val="af4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3.2. Расчет себестоимости проекта</w:t>
            </w:r>
            <w:r w:rsidRPr="004278BA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4278BA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4278BA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_Toc227017212 \h </w:instrText>
            </w:r>
            <w:r w:rsidRPr="004278BA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Pr="004278BA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4278BA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46</w:t>
            </w:r>
            <w:r w:rsidRPr="004278BA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EC22BB" w14:textId="214DF290" w:rsidR="004278BA" w:rsidRPr="004278BA" w:rsidRDefault="004278BA" w:rsidP="004278BA">
          <w:pPr>
            <w:pStyle w:val="23"/>
            <w:tabs>
              <w:tab w:val="right" w:leader="dot" w:pos="9345"/>
            </w:tabs>
            <w:ind w:left="0" w:firstLine="709"/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017213" w:history="1">
            <w:r w:rsidRPr="004278BA">
              <w:rPr>
                <w:rStyle w:val="af4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3.3. Определение источников и условий финансирования ИТ-проекта</w:t>
            </w:r>
            <w:r w:rsidRPr="004278BA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4278BA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4278BA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_Toc227017213 \h </w:instrText>
            </w:r>
            <w:r w:rsidRPr="004278BA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Pr="004278BA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4278BA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46</w:t>
            </w:r>
            <w:r w:rsidRPr="004278BA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FD4CCE" w14:textId="4FD76398" w:rsidR="004278BA" w:rsidRPr="004278BA" w:rsidRDefault="004278BA" w:rsidP="004278BA">
          <w:pPr>
            <w:pStyle w:val="23"/>
            <w:tabs>
              <w:tab w:val="right" w:leader="dot" w:pos="9345"/>
            </w:tabs>
            <w:ind w:left="0" w:firstLine="709"/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017214" w:history="1">
            <w:r w:rsidRPr="004278BA">
              <w:rPr>
                <w:rStyle w:val="af4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3.4. Оценка экономической эффективности внедрения ИТ-проекта</w:t>
            </w:r>
            <w:r w:rsidRPr="004278BA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4278BA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4278BA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_Toc227017214 \h </w:instrText>
            </w:r>
            <w:r w:rsidRPr="004278BA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Pr="004278BA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4278BA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46</w:t>
            </w:r>
            <w:r w:rsidRPr="004278BA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7851D5" w14:textId="523FA770" w:rsidR="004278BA" w:rsidRPr="004278BA" w:rsidRDefault="004278BA" w:rsidP="004278BA">
          <w:pPr>
            <w:pStyle w:val="13"/>
            <w:ind w:firstLine="709"/>
            <w:rPr>
              <w:rFonts w:eastAsiaTheme="minorEastAsia" w:cs="Times New Roman"/>
              <w:bCs w:val="0"/>
              <w:kern w:val="2"/>
              <w:szCs w:val="28"/>
              <w:lang w:eastAsia="ru-RU"/>
              <w14:ligatures w14:val="standardContextual"/>
            </w:rPr>
          </w:pPr>
          <w:hyperlink w:anchor="_Toc227017215" w:history="1">
            <w:r w:rsidRPr="004278BA">
              <w:rPr>
                <w:rStyle w:val="af4"/>
                <w:rFonts w:cs="Times New Roman"/>
                <w:szCs w:val="28"/>
              </w:rPr>
              <w:t>ЗАКЛЮЧЕНИЕ</w:t>
            </w:r>
            <w:r w:rsidRPr="004278BA">
              <w:rPr>
                <w:rFonts w:cs="Times New Roman"/>
                <w:webHidden/>
                <w:szCs w:val="28"/>
              </w:rPr>
              <w:tab/>
            </w:r>
            <w:r w:rsidRPr="004278BA">
              <w:rPr>
                <w:rFonts w:cs="Times New Roman"/>
                <w:webHidden/>
                <w:szCs w:val="28"/>
              </w:rPr>
              <w:fldChar w:fldCharType="begin"/>
            </w:r>
            <w:r w:rsidRPr="004278BA">
              <w:rPr>
                <w:rFonts w:cs="Times New Roman"/>
                <w:webHidden/>
                <w:szCs w:val="28"/>
              </w:rPr>
              <w:instrText xml:space="preserve"> PAGEREF _Toc227017215 \h </w:instrText>
            </w:r>
            <w:r w:rsidRPr="004278BA">
              <w:rPr>
                <w:rFonts w:cs="Times New Roman"/>
                <w:webHidden/>
                <w:szCs w:val="28"/>
              </w:rPr>
            </w:r>
            <w:r w:rsidRPr="004278BA">
              <w:rPr>
                <w:rFonts w:cs="Times New Roman"/>
                <w:webHidden/>
                <w:szCs w:val="28"/>
              </w:rPr>
              <w:fldChar w:fldCharType="separate"/>
            </w:r>
            <w:r w:rsidRPr="004278BA">
              <w:rPr>
                <w:rFonts w:cs="Times New Roman"/>
                <w:webHidden/>
                <w:szCs w:val="28"/>
              </w:rPr>
              <w:t>46</w:t>
            </w:r>
            <w:r w:rsidRPr="004278BA">
              <w:rPr>
                <w:rFonts w:cs="Times New Roman"/>
                <w:webHidden/>
                <w:szCs w:val="28"/>
              </w:rPr>
              <w:fldChar w:fldCharType="end"/>
            </w:r>
          </w:hyperlink>
        </w:p>
        <w:p w14:paraId="5BE8076F" w14:textId="099CFE88" w:rsidR="004278BA" w:rsidRPr="004278BA" w:rsidRDefault="004278BA" w:rsidP="004278BA">
          <w:pPr>
            <w:pStyle w:val="13"/>
            <w:ind w:firstLine="709"/>
            <w:rPr>
              <w:rFonts w:eastAsiaTheme="minorEastAsia" w:cs="Times New Roman"/>
              <w:bCs w:val="0"/>
              <w:kern w:val="2"/>
              <w:szCs w:val="28"/>
              <w:lang w:eastAsia="ru-RU"/>
              <w14:ligatures w14:val="standardContextual"/>
            </w:rPr>
          </w:pPr>
          <w:hyperlink w:anchor="_Toc227017216" w:history="1">
            <w:r w:rsidRPr="004278BA">
              <w:rPr>
                <w:rStyle w:val="af4"/>
                <w:rFonts w:cs="Times New Roman"/>
                <w:szCs w:val="28"/>
              </w:rPr>
              <w:t>СПИСОК ИСПОЛЬЗУЕМЫХ ИСТОЧНИКОВ</w:t>
            </w:r>
            <w:r w:rsidRPr="004278BA">
              <w:rPr>
                <w:rFonts w:cs="Times New Roman"/>
                <w:webHidden/>
                <w:szCs w:val="28"/>
              </w:rPr>
              <w:tab/>
            </w:r>
            <w:r w:rsidRPr="004278BA">
              <w:rPr>
                <w:rFonts w:cs="Times New Roman"/>
                <w:webHidden/>
                <w:szCs w:val="28"/>
              </w:rPr>
              <w:fldChar w:fldCharType="begin"/>
            </w:r>
            <w:r w:rsidRPr="004278BA">
              <w:rPr>
                <w:rFonts w:cs="Times New Roman"/>
                <w:webHidden/>
                <w:szCs w:val="28"/>
              </w:rPr>
              <w:instrText xml:space="preserve"> PAGEREF _Toc227017216 \h </w:instrText>
            </w:r>
            <w:r w:rsidRPr="004278BA">
              <w:rPr>
                <w:rFonts w:cs="Times New Roman"/>
                <w:webHidden/>
                <w:szCs w:val="28"/>
              </w:rPr>
            </w:r>
            <w:r w:rsidRPr="004278BA">
              <w:rPr>
                <w:rFonts w:cs="Times New Roman"/>
                <w:webHidden/>
                <w:szCs w:val="28"/>
              </w:rPr>
              <w:fldChar w:fldCharType="separate"/>
            </w:r>
            <w:r w:rsidRPr="004278BA">
              <w:rPr>
                <w:rFonts w:cs="Times New Roman"/>
                <w:webHidden/>
                <w:szCs w:val="28"/>
              </w:rPr>
              <w:t>46</w:t>
            </w:r>
            <w:r w:rsidRPr="004278BA">
              <w:rPr>
                <w:rFonts w:cs="Times New Roman"/>
                <w:webHidden/>
                <w:szCs w:val="28"/>
              </w:rPr>
              <w:fldChar w:fldCharType="end"/>
            </w:r>
          </w:hyperlink>
        </w:p>
        <w:p w14:paraId="37F20352" w14:textId="6F7209DC" w:rsidR="004278BA" w:rsidRPr="00337A13" w:rsidRDefault="004278BA" w:rsidP="004278BA">
          <w:pPr>
            <w:ind w:firstLine="709"/>
            <w:rPr>
              <w:rFonts w:ascii="Times New Roman" w:hAnsi="Times New Roman" w:cs="Times New Roman"/>
              <w:sz w:val="28"/>
              <w:szCs w:val="28"/>
            </w:rPr>
          </w:pPr>
          <w:r w:rsidRPr="004278BA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52DF2409" w14:textId="3D9B94B6" w:rsidR="00A860DF" w:rsidRDefault="00A860DF">
      <w:r>
        <w:br w:type="page"/>
      </w:r>
    </w:p>
    <w:p w14:paraId="4DAFCB64" w14:textId="633DCEF9" w:rsidR="00A860DF" w:rsidRPr="004278BA" w:rsidRDefault="004278BA" w:rsidP="004278BA">
      <w:pPr>
        <w:pStyle w:val="1"/>
      </w:pPr>
      <w:r w:rsidRPr="004278BA">
        <w:lastRenderedPageBreak/>
        <w:t>ВВЕДЕНИЕ</w:t>
      </w:r>
    </w:p>
    <w:p w14:paraId="2EB7FDE7" w14:textId="77777777" w:rsidR="00A860DF" w:rsidRDefault="00A860DF">
      <w:pPr>
        <w:rPr>
          <w:rFonts w:ascii="Times New Roman" w:eastAsiaTheme="majorEastAsia" w:hAnsi="Times New Roman" w:cs="Times New Roman"/>
          <w:b/>
          <w:bCs/>
          <w:sz w:val="28"/>
          <w:szCs w:val="32"/>
        </w:rPr>
      </w:pPr>
      <w:r>
        <w:br w:type="page"/>
      </w:r>
    </w:p>
    <w:p w14:paraId="3091563D" w14:textId="745652EB" w:rsidR="009C3882" w:rsidRPr="007E7B95" w:rsidRDefault="009C3882" w:rsidP="007E7B95">
      <w:pPr>
        <w:pStyle w:val="1"/>
      </w:pPr>
      <w:bookmarkStart w:id="0" w:name="_Toc227017187"/>
      <w:r w:rsidRPr="007E7B95">
        <w:lastRenderedPageBreak/>
        <w:t>ГЛАВА 1. АНАЛИЗ ПРЕДМЕТНОЙ ОБЛАСТИ</w:t>
      </w:r>
      <w:bookmarkEnd w:id="0"/>
    </w:p>
    <w:p w14:paraId="52A63781" w14:textId="77777777" w:rsidR="009C3882" w:rsidRPr="00403BF4" w:rsidRDefault="009C3882" w:rsidP="009C3882"/>
    <w:p w14:paraId="4DAC256E" w14:textId="77777777" w:rsidR="009C3882" w:rsidRDefault="009C3882" w:rsidP="007E7B95">
      <w:pPr>
        <w:pStyle w:val="2"/>
      </w:pPr>
      <w:bookmarkStart w:id="1" w:name="_Toc227017188"/>
      <w:r>
        <w:t>1.1. Выгорание как объект исследования: понятие, причины и степени.</w:t>
      </w:r>
      <w:bookmarkEnd w:id="1"/>
    </w:p>
    <w:p w14:paraId="6024D76F" w14:textId="77777777" w:rsidR="009C3882" w:rsidRPr="00337A13" w:rsidRDefault="009C3882" w:rsidP="009C3882"/>
    <w:p w14:paraId="00699B70" w14:textId="77777777" w:rsidR="009C3882" w:rsidRDefault="009C3882" w:rsidP="009C3882">
      <w:pPr>
        <w:pStyle w:val="11"/>
      </w:pPr>
      <w:r>
        <w:t>Синдром профессионального выгорания – это состояние, которое характеризуется длительным истощением психофизических ресурсов организма на фоне продолжительного воздействия стресса.</w:t>
      </w:r>
    </w:p>
    <w:p w14:paraId="6E7CD08E" w14:textId="77777777" w:rsidR="009C3882" w:rsidRPr="009973A8" w:rsidRDefault="009C3882" w:rsidP="009C3882">
      <w:pPr>
        <w:pStyle w:val="11"/>
      </w:pPr>
      <w:r>
        <w:t>Сам т</w:t>
      </w:r>
      <w:r w:rsidRPr="009973A8">
        <w:t>ермин «выгорание</w:t>
      </w:r>
      <w:r>
        <w:t xml:space="preserve">» </w:t>
      </w:r>
      <w:r w:rsidRPr="009973A8">
        <w:t xml:space="preserve">был впервые введён американским психиатром Г. </w:t>
      </w:r>
      <w:proofErr w:type="spellStart"/>
      <w:r w:rsidRPr="009973A8">
        <w:t>Фр</w:t>
      </w:r>
      <w:r>
        <w:t>о</w:t>
      </w:r>
      <w:r w:rsidRPr="009973A8">
        <w:t>йденбергером</w:t>
      </w:r>
      <w:proofErr w:type="spellEnd"/>
      <w:r w:rsidRPr="009973A8">
        <w:t xml:space="preserve"> в 1974 году. Исследователь использовал данное понятие для описания состояния эмоционального и физического истощения, которое он наблюдал у сотрудников альтернативных медицинских учреждений — волонтёров и социальных работников, длительное время оказывавших помощь людям в кризисных ситуациях. </w:t>
      </w:r>
      <w:proofErr w:type="spellStart"/>
      <w:r w:rsidRPr="009973A8">
        <w:t>Фр</w:t>
      </w:r>
      <w:r>
        <w:t>о</w:t>
      </w:r>
      <w:r w:rsidRPr="009973A8">
        <w:t>йденбергер</w:t>
      </w:r>
      <w:proofErr w:type="spellEnd"/>
      <w:r w:rsidRPr="009973A8">
        <w:t xml:space="preserve"> определил выгорание как «</w:t>
      </w:r>
      <w:r w:rsidRPr="0086603D">
        <w:t>угасание мотивации или стимула, особенно когда преданность делу не приводит к желаемым результатам</w:t>
      </w:r>
      <w:r>
        <w:t>».</w:t>
      </w:r>
      <w:r w:rsidRPr="009973A8">
        <w:t xml:space="preserve"> </w:t>
      </w:r>
    </w:p>
    <w:p w14:paraId="4559D29F" w14:textId="77777777" w:rsidR="009C3882" w:rsidRPr="0086603D" w:rsidRDefault="009C3882" w:rsidP="009C3882">
      <w:pPr>
        <w:pStyle w:val="11"/>
      </w:pPr>
      <w:r w:rsidRPr="009973A8">
        <w:t xml:space="preserve">Параллельно с </w:t>
      </w:r>
      <w:proofErr w:type="spellStart"/>
      <w:r w:rsidRPr="009973A8">
        <w:t>Фр</w:t>
      </w:r>
      <w:r>
        <w:t>о</w:t>
      </w:r>
      <w:r w:rsidRPr="009973A8">
        <w:t>йденбергером</w:t>
      </w:r>
      <w:proofErr w:type="spellEnd"/>
      <w:r w:rsidRPr="009973A8">
        <w:t xml:space="preserve"> значительный вклад в </w:t>
      </w:r>
      <w:r>
        <w:t xml:space="preserve">описание </w:t>
      </w:r>
      <w:r w:rsidRPr="009973A8">
        <w:t xml:space="preserve">выгорания внесла К. </w:t>
      </w:r>
      <w:proofErr w:type="spellStart"/>
      <w:r w:rsidRPr="009973A8">
        <w:t>Маслач</w:t>
      </w:r>
      <w:proofErr w:type="spellEnd"/>
      <w:r w:rsidRPr="009973A8">
        <w:t xml:space="preserve">, которая в конце 1970-х годов </w:t>
      </w:r>
      <w:r>
        <w:t xml:space="preserve">совместно с </w:t>
      </w:r>
      <w:proofErr w:type="spellStart"/>
      <w:r w:rsidRPr="009973A8">
        <w:t>С</w:t>
      </w:r>
      <w:proofErr w:type="spellEnd"/>
      <w:r w:rsidRPr="009973A8">
        <w:t xml:space="preserve">. Джексон разработала трёхкомпонентную модель, ставшую впоследствии наиболее влиятельной в данной области. Согласно </w:t>
      </w:r>
      <w:r>
        <w:t>данной модели,</w:t>
      </w:r>
      <w:r w:rsidRPr="009973A8">
        <w:t xml:space="preserve"> выгорание представляет собой синдром, включающий три взаимосвязанных компонента: </w:t>
      </w:r>
    </w:p>
    <w:p w14:paraId="2814F099" w14:textId="77777777" w:rsidR="007E7B95" w:rsidRDefault="007E7B95" w:rsidP="007E7B95">
      <w:pPr>
        <w:pStyle w:val="11"/>
      </w:pPr>
    </w:p>
    <w:p w14:paraId="21F1E95E" w14:textId="45D56F20" w:rsidR="009C3882" w:rsidRPr="0086603D" w:rsidRDefault="007E7B95" w:rsidP="007E7B95">
      <w:pPr>
        <w:pStyle w:val="11"/>
      </w:pPr>
      <w:r>
        <w:t xml:space="preserve">- </w:t>
      </w:r>
      <w:r w:rsidR="009C3882" w:rsidRPr="009973A8">
        <w:t>эмоциональное истощение</w:t>
      </w:r>
      <w:r w:rsidR="009C3882">
        <w:t>;</w:t>
      </w:r>
    </w:p>
    <w:p w14:paraId="58927930" w14:textId="2BEC6DC4" w:rsidR="009C3882" w:rsidRPr="0086603D" w:rsidRDefault="007E7B95" w:rsidP="007E7B95">
      <w:pPr>
        <w:pStyle w:val="11"/>
      </w:pPr>
      <w:r>
        <w:t>- </w:t>
      </w:r>
      <w:r w:rsidR="009C3882" w:rsidRPr="009973A8">
        <w:t>деперсонализацию (цинизм)</w:t>
      </w:r>
      <w:r w:rsidR="009C3882">
        <w:t>;</w:t>
      </w:r>
    </w:p>
    <w:p w14:paraId="06400F91" w14:textId="1854F46C" w:rsidR="009C3882" w:rsidRPr="0086603D" w:rsidRDefault="007E7B95" w:rsidP="007E7B95">
      <w:pPr>
        <w:pStyle w:val="11"/>
      </w:pPr>
      <w:r>
        <w:t>- </w:t>
      </w:r>
      <w:r w:rsidR="009C3882" w:rsidRPr="009973A8">
        <w:t>редукцию персональных достижений</w:t>
      </w:r>
      <w:r w:rsidR="009C3882" w:rsidRPr="007E7B95">
        <w:t>.</w:t>
      </w:r>
      <w:r w:rsidR="009C3882" w:rsidRPr="009973A8">
        <w:t xml:space="preserve"> </w:t>
      </w:r>
    </w:p>
    <w:p w14:paraId="62A1DB15" w14:textId="77777777" w:rsidR="009C3882" w:rsidRPr="0086603D" w:rsidRDefault="009C3882" w:rsidP="009C3882">
      <w:pPr>
        <w:pStyle w:val="11"/>
      </w:pPr>
    </w:p>
    <w:p w14:paraId="765E9150" w14:textId="77777777" w:rsidR="009C3882" w:rsidRPr="009973A8" w:rsidRDefault="009C3882" w:rsidP="009C3882">
      <w:pPr>
        <w:pStyle w:val="11"/>
      </w:pPr>
      <w:r w:rsidRPr="009973A8">
        <w:t>Эмоциональное истощение проявляется в ощущении опустошённости, исчерпанности эмоциональных ресурсов</w:t>
      </w:r>
      <w:r>
        <w:t xml:space="preserve">, равнодушии, </w:t>
      </w:r>
      <w:r w:rsidRPr="009973A8">
        <w:t xml:space="preserve">деперсонализация выражается в отстранённом, негативном или циничном отношении к </w:t>
      </w:r>
      <w:r>
        <w:t>другим людям, а</w:t>
      </w:r>
      <w:r w:rsidRPr="009973A8">
        <w:t xml:space="preserve"> редукция персональных достижений характеризуется снижением </w:t>
      </w:r>
      <w:r w:rsidRPr="009973A8">
        <w:lastRenderedPageBreak/>
        <w:t>чувства</w:t>
      </w:r>
      <w:r>
        <w:t xml:space="preserve"> собственной</w:t>
      </w:r>
      <w:r w:rsidRPr="009973A8">
        <w:t xml:space="preserve"> компетентности и продуктивности в работе</w:t>
      </w:r>
      <w:r>
        <w:t>, обесценивании себя</w:t>
      </w:r>
      <w:r w:rsidRPr="009973A8">
        <w:t>.</w:t>
      </w:r>
    </w:p>
    <w:p w14:paraId="24F99E5A" w14:textId="77777777" w:rsidR="009C3882" w:rsidRPr="009973A8" w:rsidRDefault="009C3882" w:rsidP="009C3882">
      <w:pPr>
        <w:pStyle w:val="11"/>
      </w:pPr>
      <w:r w:rsidRPr="009973A8">
        <w:t xml:space="preserve">В отечественной психологии проблему выгорания активно </w:t>
      </w:r>
      <w:r w:rsidRPr="002942DE">
        <w:t>изучал</w:t>
      </w:r>
      <w:r w:rsidRPr="009973A8">
        <w:t xml:space="preserve"> В.В. Бойко</w:t>
      </w:r>
      <w:r>
        <w:t>.</w:t>
      </w:r>
      <w:r w:rsidRPr="009973A8">
        <w:t xml:space="preserve"> </w:t>
      </w:r>
      <w:r>
        <w:t xml:space="preserve">Он </w:t>
      </w:r>
      <w:r w:rsidRPr="009973A8">
        <w:t>рассматривал выгорание как механизм психологической защиты в форме полного или частичного исключения эмоций в ответ на травмирующие воздействия, подчёркивая, что данный феномен представляет собой приобретённый стереотип эмоционального поведения</w:t>
      </w:r>
      <w:r>
        <w:t>.</w:t>
      </w:r>
    </w:p>
    <w:p w14:paraId="173CB8F1" w14:textId="77777777" w:rsidR="009C3882" w:rsidRDefault="009C3882" w:rsidP="009C3882">
      <w:pPr>
        <w:pStyle w:val="11"/>
      </w:pPr>
      <w:r>
        <w:t xml:space="preserve">Важно отметить, что синдром профессионального выгорания включен в 11-й пересмотренный вариант Международной классификации болезней, вступающий в силу с 1 января 2022 года. Хотя сам по себе синдром </w:t>
      </w:r>
      <w:r w:rsidRPr="009973A8">
        <w:t>(код QD85)</w:t>
      </w:r>
      <w:r>
        <w:t xml:space="preserve"> не является диагнозом, он классифицируется как фактор, влияющий на состояние здоровья населения и обращения в учреждения здравоохранения.</w:t>
      </w:r>
    </w:p>
    <w:p w14:paraId="0F8FABA7" w14:textId="77777777" w:rsidR="009C3882" w:rsidRDefault="009C3882" w:rsidP="009C3882">
      <w:pPr>
        <w:pStyle w:val="11"/>
        <w:ind w:firstLine="0"/>
        <w:rPr>
          <w:b/>
          <w:bCs/>
        </w:rPr>
      </w:pPr>
    </w:p>
    <w:p w14:paraId="15B8DEB1" w14:textId="1974302B" w:rsidR="009C3882" w:rsidRDefault="009C3882" w:rsidP="009C3882">
      <w:pPr>
        <w:pStyle w:val="11"/>
      </w:pPr>
      <w:r>
        <w:t>Возникновение</w:t>
      </w:r>
      <w:r w:rsidR="007E7B95" w:rsidRPr="007E7B95">
        <w:t xml:space="preserve"> </w:t>
      </w:r>
      <w:r w:rsidRPr="009973A8">
        <w:t xml:space="preserve">выгорания носит многофакторный характер, и в современной </w:t>
      </w:r>
      <w:r>
        <w:t>науке</w:t>
      </w:r>
      <w:r w:rsidRPr="009973A8">
        <w:t xml:space="preserve"> принято выделять несколько групп причин, способствующих развитию данного синдрома.</w:t>
      </w:r>
    </w:p>
    <w:p w14:paraId="7043E88A" w14:textId="77777777" w:rsidR="009C3882" w:rsidRDefault="009C3882" w:rsidP="009C3882">
      <w:pPr>
        <w:pStyle w:val="11"/>
      </w:pPr>
      <w:r w:rsidRPr="009973A8">
        <w:t>К </w:t>
      </w:r>
      <w:r w:rsidRPr="002942DE">
        <w:rPr>
          <w:i/>
          <w:iCs/>
        </w:rPr>
        <w:t>организационным факторам</w:t>
      </w:r>
      <w:r w:rsidRPr="009973A8">
        <w:t> относятся</w:t>
      </w:r>
      <w:r>
        <w:t>:</w:t>
      </w:r>
    </w:p>
    <w:p w14:paraId="42A30ECA" w14:textId="77777777" w:rsidR="007E7B95" w:rsidRDefault="007E7B95" w:rsidP="007E7B95">
      <w:pPr>
        <w:pStyle w:val="11"/>
      </w:pPr>
    </w:p>
    <w:p w14:paraId="783CF7D5" w14:textId="465EEC7B" w:rsidR="009C3882" w:rsidRDefault="007E7B95" w:rsidP="007E7B95">
      <w:pPr>
        <w:pStyle w:val="11"/>
      </w:pPr>
      <w:r>
        <w:t>- </w:t>
      </w:r>
      <w:r w:rsidR="009C3882" w:rsidRPr="009973A8">
        <w:t>чрезмерная рабочая нагрузка</w:t>
      </w:r>
      <w:r w:rsidR="009C3882">
        <w:t>;</w:t>
      </w:r>
    </w:p>
    <w:p w14:paraId="55FC9067" w14:textId="5B357CE0" w:rsidR="009C3882" w:rsidRDefault="007E7B95" w:rsidP="007E7B95">
      <w:pPr>
        <w:pStyle w:val="11"/>
      </w:pPr>
      <w:r w:rsidRPr="007E7B95">
        <w:t>-</w:t>
      </w:r>
      <w:r>
        <w:t> </w:t>
      </w:r>
      <w:r w:rsidR="009C3882" w:rsidRPr="002942DE">
        <w:t>несоблюдение границ между работой и личной жизнью</w:t>
      </w:r>
      <w:r w:rsidR="009C3882">
        <w:t>;</w:t>
      </w:r>
    </w:p>
    <w:p w14:paraId="553C9A28" w14:textId="0E4FDF46" w:rsidR="009C3882" w:rsidRDefault="007E7B95" w:rsidP="007E7B95">
      <w:pPr>
        <w:pStyle w:val="11"/>
      </w:pPr>
      <w:r>
        <w:t>- </w:t>
      </w:r>
      <w:r w:rsidR="009C3882" w:rsidRPr="009973A8">
        <w:t>недостаточная автономия в принятии решений</w:t>
      </w:r>
      <w:r w:rsidR="009C3882">
        <w:t>;</w:t>
      </w:r>
    </w:p>
    <w:p w14:paraId="10F2C91A" w14:textId="57BD00EF" w:rsidR="009C3882" w:rsidRDefault="007E7B95" w:rsidP="007E7B95">
      <w:pPr>
        <w:pStyle w:val="11"/>
      </w:pPr>
      <w:r>
        <w:t>- </w:t>
      </w:r>
      <w:r w:rsidR="009C3882" w:rsidRPr="009973A8">
        <w:t>отсутствие справедливой системы вознаграждения</w:t>
      </w:r>
      <w:r w:rsidR="009C3882">
        <w:t>;</w:t>
      </w:r>
      <w:r w:rsidR="009C3882" w:rsidRPr="009973A8">
        <w:t xml:space="preserve"> </w:t>
      </w:r>
    </w:p>
    <w:p w14:paraId="4D199262" w14:textId="7E129154" w:rsidR="009C3882" w:rsidRDefault="007E7B95" w:rsidP="007E7B95">
      <w:pPr>
        <w:pStyle w:val="11"/>
      </w:pPr>
      <w:r>
        <w:t>- </w:t>
      </w:r>
      <w:r w:rsidR="009C3882" w:rsidRPr="009973A8">
        <w:t xml:space="preserve">дефицит социальной поддержки со стороны руководства и коллег. </w:t>
      </w:r>
    </w:p>
    <w:p w14:paraId="69118C52" w14:textId="77777777" w:rsidR="009C3882" w:rsidRPr="009973A8" w:rsidRDefault="009C3882" w:rsidP="009C3882">
      <w:pPr>
        <w:pStyle w:val="11"/>
        <w:ind w:left="1500" w:firstLine="0"/>
      </w:pPr>
    </w:p>
    <w:p w14:paraId="61411402" w14:textId="77777777" w:rsidR="009C3882" w:rsidRDefault="009C3882" w:rsidP="009C3882">
      <w:pPr>
        <w:pStyle w:val="11"/>
      </w:pPr>
      <w:r w:rsidRPr="002942DE">
        <w:rPr>
          <w:i/>
          <w:iCs/>
        </w:rPr>
        <w:t>Индивидуально-психологические факторы </w:t>
      </w:r>
      <w:r w:rsidRPr="009973A8">
        <w:t>включают определённые личностные характеристики, повышающие уязвимость к выгоранию. Среди них исследователи выделяют</w:t>
      </w:r>
      <w:r>
        <w:t>:</w:t>
      </w:r>
      <w:r w:rsidRPr="009973A8">
        <w:t xml:space="preserve"> </w:t>
      </w:r>
    </w:p>
    <w:p w14:paraId="18A971FC" w14:textId="17637337" w:rsidR="009C3882" w:rsidRDefault="009C3882" w:rsidP="009C3882">
      <w:pPr>
        <w:pStyle w:val="a7"/>
      </w:pPr>
    </w:p>
    <w:p w14:paraId="3786A18C" w14:textId="632C47C1" w:rsidR="009C3882" w:rsidRDefault="007E7B95" w:rsidP="007E7B95">
      <w:pPr>
        <w:pStyle w:val="11"/>
      </w:pPr>
      <w:r>
        <w:t>- </w:t>
      </w:r>
      <w:r w:rsidR="009C3882" w:rsidRPr="009973A8">
        <w:t>высокий уровень нейротизма</w:t>
      </w:r>
      <w:r w:rsidR="009C3882">
        <w:t>;</w:t>
      </w:r>
    </w:p>
    <w:p w14:paraId="42F038E6" w14:textId="795C0FB1" w:rsidR="009C3882" w:rsidRDefault="007E7B95" w:rsidP="007E7B95">
      <w:pPr>
        <w:pStyle w:val="11"/>
      </w:pPr>
      <w:r>
        <w:t>- </w:t>
      </w:r>
      <w:r w:rsidR="009C3882" w:rsidRPr="009973A8">
        <w:t>перфекционизм</w:t>
      </w:r>
      <w:r w:rsidR="009C3882">
        <w:t>;</w:t>
      </w:r>
    </w:p>
    <w:p w14:paraId="14C39C82" w14:textId="123C9D03" w:rsidR="009C3882" w:rsidRDefault="007E7B95" w:rsidP="007E7B95">
      <w:pPr>
        <w:pStyle w:val="11"/>
      </w:pPr>
      <w:r>
        <w:lastRenderedPageBreak/>
        <w:t>- </w:t>
      </w:r>
      <w:r w:rsidR="009C3882" w:rsidRPr="009973A8">
        <w:t xml:space="preserve">низкую </w:t>
      </w:r>
      <w:r w:rsidR="009C3882">
        <w:t>самостоятельность;</w:t>
      </w:r>
    </w:p>
    <w:p w14:paraId="2F57EF9C" w14:textId="4709679C" w:rsidR="009C3882" w:rsidRDefault="007E7B95" w:rsidP="007E7B95">
      <w:pPr>
        <w:pStyle w:val="11"/>
      </w:pPr>
      <w:r>
        <w:t>- </w:t>
      </w:r>
      <w:r w:rsidR="009C3882" w:rsidRPr="009973A8">
        <w:t xml:space="preserve">склонность к избегающим стратегиям совладания со стрессом. </w:t>
      </w:r>
    </w:p>
    <w:p w14:paraId="5B8FF8FB" w14:textId="77777777" w:rsidR="009C3882" w:rsidRDefault="009C3882" w:rsidP="009C3882">
      <w:pPr>
        <w:pStyle w:val="11"/>
      </w:pPr>
      <w:r w:rsidRPr="009973A8">
        <w:t>Идеалистические ожидания от профессии в сочетании с недостаточной психологической устойчивостью создают предпосылки для разочарования и последующего эмоционального истощения.</w:t>
      </w:r>
    </w:p>
    <w:p w14:paraId="3D4F8FB3" w14:textId="77777777" w:rsidR="009C3882" w:rsidRDefault="009C3882" w:rsidP="009C3882">
      <w:pPr>
        <w:pStyle w:val="11"/>
      </w:pPr>
    </w:p>
    <w:p w14:paraId="304889B0" w14:textId="77777777" w:rsidR="009C3882" w:rsidRDefault="009C3882" w:rsidP="009C3882">
      <w:pPr>
        <w:pStyle w:val="11"/>
      </w:pPr>
      <w:r w:rsidRPr="002942DE">
        <w:rPr>
          <w:i/>
          <w:iCs/>
        </w:rPr>
        <w:t>Социально-демографические факторы</w:t>
      </w:r>
      <w:r w:rsidRPr="009973A8">
        <w:t> также играют определённую роль: данные ряда исследований свидетельствуют о том, что более молодые специалисты чаще подвержены выгоранию, что может быть связано с несоответствием ожиданий реальности, недостаточным профессиональным опытом и ещё не сформированными механизмами адаптации</w:t>
      </w:r>
      <w:r>
        <w:t>.</w:t>
      </w:r>
    </w:p>
    <w:p w14:paraId="7818888A" w14:textId="77777777" w:rsidR="009C3882" w:rsidRDefault="009C3882" w:rsidP="009C3882">
      <w:pPr>
        <w:pStyle w:val="11"/>
      </w:pPr>
      <w:r w:rsidRPr="009973A8">
        <w:t>Отдельно следует отметить </w:t>
      </w:r>
      <w:r w:rsidRPr="002942DE">
        <w:rPr>
          <w:i/>
          <w:iCs/>
        </w:rPr>
        <w:t>специфику профессиональной деятельности</w:t>
      </w:r>
      <w:r w:rsidRPr="009973A8">
        <w:t> как значимый фактор. Первоначально выгорание изучалось преимущественно в контексте помогающих профессий (врачи, педагоги, социальные работники, психологи), где эмоциональная вовлечённость в контакт с клиентами и пациентами является неотъемлемой частью работы. Однако в дальнейшем было установлено, что выгорание свойственно представителям практически любых профессий, особенно тех, которые характеризуются высокой интенсивностью межличностного взаимодействия, повышенной ответственностью и эмоциональной насыщенностью.</w:t>
      </w:r>
    </w:p>
    <w:p w14:paraId="603B0EEA" w14:textId="77777777" w:rsidR="009C3882" w:rsidRDefault="009C3882" w:rsidP="009C3882">
      <w:pPr>
        <w:pStyle w:val="11"/>
        <w:ind w:firstLine="0"/>
      </w:pPr>
    </w:p>
    <w:p w14:paraId="54B81FB7" w14:textId="77777777" w:rsidR="009C3882" w:rsidRPr="009973A8" w:rsidRDefault="009C3882" w:rsidP="009C3882">
      <w:pPr>
        <w:pStyle w:val="11"/>
      </w:pPr>
      <w:r w:rsidRPr="009973A8">
        <w:t>Процесс формирования синдрома выгорания носит динамический характер и протекает поэтапно, что отражено в ряде фазовых моделей. В.В. Бойко выделяет три фазы развития выгорания</w:t>
      </w:r>
      <w:r>
        <w:t>.</w:t>
      </w:r>
    </w:p>
    <w:p w14:paraId="36A5A139" w14:textId="77777777" w:rsidR="009C3882" w:rsidRPr="009973A8" w:rsidRDefault="009C3882" w:rsidP="009C3882">
      <w:pPr>
        <w:pStyle w:val="11"/>
      </w:pPr>
      <w:r w:rsidRPr="009973A8">
        <w:t>Первая фаза</w:t>
      </w:r>
      <w:r>
        <w:t>: напряжение –</w:t>
      </w:r>
      <w:r w:rsidRPr="009973A8">
        <w:t xml:space="preserve"> характеризуется осознанием психотравмирующих факторов профессиональной деятельности, неудовлетворённостью собой, переживанием ощущения «загнанности в клетку» и нарастающей тревожностью. На данном этапе работник ещё сохраняет функциональность, однако испытывает нарастающий дискомфорт и чувство неудовлетворённости.</w:t>
      </w:r>
    </w:p>
    <w:p w14:paraId="0B26D736" w14:textId="77777777" w:rsidR="009C3882" w:rsidRPr="009973A8" w:rsidRDefault="009C3882" w:rsidP="009C3882">
      <w:pPr>
        <w:pStyle w:val="11"/>
      </w:pPr>
      <w:r w:rsidRPr="009973A8">
        <w:lastRenderedPageBreak/>
        <w:t>Вторая фаза</w:t>
      </w:r>
      <w:r>
        <w:t>:</w:t>
      </w:r>
      <w:r w:rsidRPr="009973A8">
        <w:t> </w:t>
      </w:r>
      <w:proofErr w:type="spellStart"/>
      <w:r w:rsidRPr="009973A8">
        <w:rPr>
          <w:i/>
          <w:iCs/>
        </w:rPr>
        <w:t>резистенция</w:t>
      </w:r>
      <w:proofErr w:type="spellEnd"/>
      <w:r w:rsidRPr="009973A8">
        <w:t xml:space="preserve"> (сопротивление) </w:t>
      </w:r>
      <w:r>
        <w:t xml:space="preserve">– </w:t>
      </w:r>
      <w:r w:rsidRPr="009973A8">
        <w:t>представляет собой попытку личности оградить себя от негативных воздействий. Она проявляется в избирательном эмоциональном реагировании, эмоционально-нравственной дезориентации, расширении сферы экономии эмоций за пределы профессиональной деятельности и редукции профессиональных обязанностей. Работник начинает дозировать эмоциональную отдачу, упрощая и формализуя взаимодействие с коллегами и клиентами.</w:t>
      </w:r>
    </w:p>
    <w:p w14:paraId="6C1ADB60" w14:textId="77777777" w:rsidR="009C3882" w:rsidRPr="009973A8" w:rsidRDefault="009C3882" w:rsidP="009C3882">
      <w:pPr>
        <w:pStyle w:val="11"/>
      </w:pPr>
      <w:r w:rsidRPr="009973A8">
        <w:t>Третья фаза</w:t>
      </w:r>
      <w:r>
        <w:t xml:space="preserve">: </w:t>
      </w:r>
      <w:r w:rsidRPr="009973A8">
        <w:rPr>
          <w:i/>
          <w:iCs/>
        </w:rPr>
        <w:t>истощение</w:t>
      </w:r>
      <w:r w:rsidRPr="009973A8">
        <w:t> </w:t>
      </w:r>
      <w:r>
        <w:t xml:space="preserve">– </w:t>
      </w:r>
      <w:r w:rsidRPr="009973A8">
        <w:t>характеризуется выраженным падением общего энергетического тонуса, эмоциональным дефицитом, деперсонализацией и психосоматическими нарушениями. На данном этапе выгорание приобретает устойчивый характер, существенно снижая качество жизни и профессиональной деятельности</w:t>
      </w:r>
      <w:r>
        <w:t>.</w:t>
      </w:r>
    </w:p>
    <w:p w14:paraId="5D5EEAE2" w14:textId="77777777" w:rsidR="009C3882" w:rsidRDefault="009C3882" w:rsidP="009C3882">
      <w:pPr>
        <w:pStyle w:val="11"/>
      </w:pPr>
      <w:r w:rsidRPr="009973A8">
        <w:t>В международной практике широкое распространение получила также модель Дж. Гринберга, выделяющего пять стадий выгорания: от начальной стадии «медового месяца», когда работник испытывает энтузиазм и удовлетворение, до пятой стадии, характеризующейся формированием устойчивых психосоматических заболеваний и глубоких психологических нарушений</w:t>
      </w:r>
      <w:r>
        <w:t>, способных даже представлять угрозу жизни.</w:t>
      </w:r>
    </w:p>
    <w:p w14:paraId="1D65C76E" w14:textId="77777777" w:rsidR="009C3882" w:rsidRPr="009973A8" w:rsidRDefault="009C3882" w:rsidP="009C3882">
      <w:pPr>
        <w:pStyle w:val="11"/>
      </w:pPr>
    </w:p>
    <w:p w14:paraId="7E4BEC6A" w14:textId="339F94FE" w:rsidR="009C3882" w:rsidRPr="00923C68" w:rsidRDefault="009C3882" w:rsidP="00923C68">
      <w:pPr>
        <w:pStyle w:val="11"/>
      </w:pPr>
      <w:r w:rsidRPr="009973A8">
        <w:t>Таким образом, выгорание представляет собой сложный, многокомпонентный и динамически развивающийся феномен, обусловленный взаимодействием организационных, личностных и профессиональных факторов. Понимание его природы, причин и закономерностей развития является необходимой основой для разработки эффективных стратегий профилактики и преодоления данного синдрома</w:t>
      </w:r>
      <w:r>
        <w:t>.</w:t>
      </w:r>
    </w:p>
    <w:p w14:paraId="201BE424" w14:textId="77777777" w:rsidR="008541F6" w:rsidRDefault="008541F6" w:rsidP="009C3882">
      <w:pPr>
        <w:rPr>
          <w:rFonts w:ascii="Times New Roman" w:eastAsiaTheme="majorEastAsia" w:hAnsi="Times New Roman" w:cs="Times New Roman"/>
          <w:b/>
          <w:sz w:val="28"/>
          <w:szCs w:val="28"/>
        </w:rPr>
      </w:pPr>
    </w:p>
    <w:p w14:paraId="41B989CE" w14:textId="77777777" w:rsidR="009C3882" w:rsidRDefault="009C3882" w:rsidP="007E7B95">
      <w:pPr>
        <w:pStyle w:val="2"/>
      </w:pPr>
      <w:bookmarkStart w:id="2" w:name="_Toc227017189"/>
      <w:r w:rsidRPr="009F34F1">
        <w:t>1.2</w:t>
      </w:r>
      <w:r>
        <w:t>.</w:t>
      </w:r>
      <w:r w:rsidRPr="009F34F1">
        <w:t xml:space="preserve"> Методы диагностики выгорания</w:t>
      </w:r>
      <w:bookmarkEnd w:id="2"/>
      <w:r w:rsidRPr="009F34F1">
        <w:t xml:space="preserve">  </w:t>
      </w:r>
    </w:p>
    <w:p w14:paraId="05E881E0" w14:textId="77777777" w:rsidR="009C3882" w:rsidRDefault="009C3882" w:rsidP="009C3882">
      <w:pPr>
        <w:pStyle w:val="11"/>
      </w:pPr>
    </w:p>
    <w:p w14:paraId="43CB2047" w14:textId="77777777" w:rsidR="009C3882" w:rsidRDefault="009C3882" w:rsidP="009C3882">
      <w:pPr>
        <w:pStyle w:val="11"/>
      </w:pPr>
      <w:r w:rsidRPr="005D131C">
        <w:t xml:space="preserve">Эффективная диагностика профессионального выгорания является необходимым условием для своевременного выявления данного синдрома, </w:t>
      </w:r>
      <w:r w:rsidRPr="005D131C">
        <w:lastRenderedPageBreak/>
        <w:t xml:space="preserve">определения степени его выраженности и </w:t>
      </w:r>
      <w:r>
        <w:t>выбора подходящих</w:t>
      </w:r>
      <w:r w:rsidRPr="005D131C">
        <w:t xml:space="preserve"> мер профилактики и коррекции. За десятилетия изучения проблемы выгорания был</w:t>
      </w:r>
      <w:r>
        <w:t>о</w:t>
      </w:r>
      <w:r w:rsidRPr="005D131C">
        <w:t xml:space="preserve"> разработан</w:t>
      </w:r>
      <w:r>
        <w:t>о</w:t>
      </w:r>
      <w:r w:rsidRPr="005D131C">
        <w:t xml:space="preserve"> </w:t>
      </w:r>
      <w:r>
        <w:t xml:space="preserve">множество методик диагностики, </w:t>
      </w:r>
      <w:r w:rsidRPr="005D131C">
        <w:t>различающи</w:t>
      </w:r>
      <w:r>
        <w:t>х</w:t>
      </w:r>
      <w:r w:rsidRPr="005D131C">
        <w:t>ся по теоретическим основаниям, измеряемым параметрам и областям применения.</w:t>
      </w:r>
    </w:p>
    <w:p w14:paraId="62A21C95" w14:textId="77777777" w:rsidR="009C3882" w:rsidRPr="005D131C" w:rsidRDefault="009C3882" w:rsidP="009C3882">
      <w:pPr>
        <w:pStyle w:val="11"/>
      </w:pPr>
    </w:p>
    <w:p w14:paraId="002F6357" w14:textId="77777777" w:rsidR="009C3882" w:rsidRDefault="009C3882" w:rsidP="007E7B95">
      <w:pPr>
        <w:pStyle w:val="3"/>
      </w:pPr>
      <w:bookmarkStart w:id="3" w:name="_Toc227017190"/>
      <w:r>
        <w:t xml:space="preserve">1.2.1. </w:t>
      </w:r>
      <w:r w:rsidRPr="005D131C">
        <w:t>Международные стандартизированные методики.</w:t>
      </w:r>
      <w:bookmarkEnd w:id="3"/>
      <w:r w:rsidRPr="005D131C">
        <w:t> </w:t>
      </w:r>
    </w:p>
    <w:p w14:paraId="3502A09A" w14:textId="77777777" w:rsidR="009C3882" w:rsidRPr="00337A13" w:rsidRDefault="009C3882" w:rsidP="009C3882"/>
    <w:p w14:paraId="40D7FCED" w14:textId="77777777" w:rsidR="009C3882" w:rsidRDefault="009C3882" w:rsidP="009C3882">
      <w:pPr>
        <w:pStyle w:val="11"/>
      </w:pPr>
      <w:r w:rsidRPr="005D131C">
        <w:t xml:space="preserve">Наиболее широко используемым инструментом диагностики выгорания в мировой практике является опросник выгорания К. </w:t>
      </w:r>
      <w:proofErr w:type="spellStart"/>
      <w:r w:rsidRPr="005D131C">
        <w:t>Маслач</w:t>
      </w:r>
      <w:proofErr w:type="spellEnd"/>
      <w:r w:rsidRPr="005D131C">
        <w:t xml:space="preserve"> (MBI), разработанный К. </w:t>
      </w:r>
      <w:proofErr w:type="spellStart"/>
      <w:r w:rsidRPr="005D131C">
        <w:t>Маслач</w:t>
      </w:r>
      <w:proofErr w:type="spellEnd"/>
      <w:r w:rsidRPr="005D131C">
        <w:t xml:space="preserve"> и С. Джексон в 1981 году. Данная методика базируется на трёхкомпонентной модели выгорания и позволяет оценить выраженность эмоционального истощения, деперсонализации и редукции персональных достижений. Опросник существует в нескольких версиях, адаптированных для различных профессиональных групп: </w:t>
      </w:r>
    </w:p>
    <w:p w14:paraId="390EF52D" w14:textId="3AAB4CA5" w:rsidR="009C3882" w:rsidRDefault="007E7B95" w:rsidP="007E7B95">
      <w:pPr>
        <w:pStyle w:val="11"/>
      </w:pPr>
      <w:r>
        <w:t>- </w:t>
      </w:r>
      <w:r w:rsidR="009C3882" w:rsidRPr="005D131C">
        <w:t>MBI-HSS (Human Services Survey) предназначен для работников социальной сферы</w:t>
      </w:r>
      <w:r w:rsidR="009C3882">
        <w:t>;</w:t>
      </w:r>
    </w:p>
    <w:p w14:paraId="0DE09A77" w14:textId="6AEE8AAD" w:rsidR="009C3882" w:rsidRPr="0018308D" w:rsidRDefault="007E7B95" w:rsidP="007E7B95">
      <w:pPr>
        <w:pStyle w:val="11"/>
        <w:rPr>
          <w:lang w:val="en-US"/>
        </w:rPr>
      </w:pPr>
      <w:r w:rsidRPr="007E7B95">
        <w:rPr>
          <w:lang w:val="en-US"/>
        </w:rPr>
        <w:t>- </w:t>
      </w:r>
      <w:r w:rsidR="009C3882" w:rsidRPr="0018308D">
        <w:rPr>
          <w:lang w:val="en-US"/>
        </w:rPr>
        <w:t xml:space="preserve">MBI-ES (Educators Survey) </w:t>
      </w:r>
      <w:r w:rsidR="009C3882" w:rsidRPr="005D131C">
        <w:t>для</w:t>
      </w:r>
      <w:r w:rsidR="009C3882" w:rsidRPr="0018308D">
        <w:rPr>
          <w:lang w:val="en-US"/>
        </w:rPr>
        <w:t xml:space="preserve"> </w:t>
      </w:r>
      <w:r w:rsidR="009C3882" w:rsidRPr="005D131C">
        <w:t>педагогов</w:t>
      </w:r>
      <w:r w:rsidR="009C3882" w:rsidRPr="0018308D">
        <w:rPr>
          <w:lang w:val="en-US"/>
        </w:rPr>
        <w:t>;</w:t>
      </w:r>
    </w:p>
    <w:p w14:paraId="7C9275E8" w14:textId="36810FCB" w:rsidR="009C3882" w:rsidRDefault="007E7B95" w:rsidP="007E7B95">
      <w:pPr>
        <w:pStyle w:val="11"/>
      </w:pPr>
      <w:r>
        <w:t>- </w:t>
      </w:r>
      <w:r w:rsidR="009C3882" w:rsidRPr="005D131C">
        <w:t>MBI-GS (General Survey)</w:t>
      </w:r>
      <w:r w:rsidR="009C3882">
        <w:t xml:space="preserve"> </w:t>
      </w:r>
      <w:r w:rsidR="009C3882" w:rsidRPr="005D131C">
        <w:t>универсальная версия для представителей любых профессий</w:t>
      </w:r>
      <w:r w:rsidR="009C3882">
        <w:t>.</w:t>
      </w:r>
    </w:p>
    <w:p w14:paraId="19C24BB5" w14:textId="42FC61DC" w:rsidR="009C3882" w:rsidRPr="005D131C" w:rsidRDefault="007E7B95" w:rsidP="007E7B95">
      <w:pPr>
        <w:pStyle w:val="11"/>
      </w:pPr>
      <w:r>
        <w:t>- в</w:t>
      </w:r>
      <w:r w:rsidR="009C3882" w:rsidRPr="005D131C">
        <w:t>ысокая валидность и надёжность MBI, подтверждённая многочисленными исследованиями, обусловили его статус «золотого стандарта» в диагностике выгорания.</w:t>
      </w:r>
    </w:p>
    <w:p w14:paraId="4DDF0D22" w14:textId="77777777" w:rsidR="009C3882" w:rsidRPr="005D131C" w:rsidRDefault="009C3882" w:rsidP="009C3882">
      <w:pPr>
        <w:pStyle w:val="11"/>
      </w:pPr>
      <w:r w:rsidRPr="005D131C">
        <w:t xml:space="preserve">Альтернативным инструментом выступает Ольденбургский опросник выгорания (OLBI), разработанный Е. </w:t>
      </w:r>
      <w:proofErr w:type="spellStart"/>
      <w:r w:rsidRPr="005D131C">
        <w:t>Демерути</w:t>
      </w:r>
      <w:proofErr w:type="spellEnd"/>
      <w:r w:rsidRPr="005D131C">
        <w:t xml:space="preserve"> и коллегами. В отличие от MBI, данная методика </w:t>
      </w:r>
      <w:r w:rsidRPr="0018308D">
        <w:t>предназначен</w:t>
      </w:r>
      <w:r>
        <w:t>а</w:t>
      </w:r>
      <w:r w:rsidRPr="0018308D">
        <w:t xml:space="preserve"> для диагностики профессионального выгорания с помощью двух шкал: «Отстраненность» и «Истощенность». Он</w:t>
      </w:r>
      <w:r>
        <w:t xml:space="preserve">а </w:t>
      </w:r>
      <w:r w:rsidRPr="0018308D">
        <w:t xml:space="preserve">позволяет судить и о выраженности параметров, располагающихся на противоположной стороне континуума – «Идентификации» и «Энергичности» соответственно, характеризующих увлеченность персонала работой. </w:t>
      </w:r>
      <w:r w:rsidRPr="005D131C">
        <w:t xml:space="preserve">Особенностью OLBI является включение как положительно, так и </w:t>
      </w:r>
      <w:r w:rsidRPr="005D131C">
        <w:lastRenderedPageBreak/>
        <w:t>отрицательно сформулированных утверждений, что снижает вероятность систематических ошибок ответов</w:t>
      </w:r>
      <w:r>
        <w:t>.</w:t>
      </w:r>
    </w:p>
    <w:p w14:paraId="0107BBE7" w14:textId="77777777" w:rsidR="009C3882" w:rsidRPr="005D131C" w:rsidRDefault="009C3882" w:rsidP="009C3882">
      <w:pPr>
        <w:pStyle w:val="11"/>
      </w:pPr>
      <w:r w:rsidRPr="005D131C">
        <w:t>Копенгагенский опросник выгорания (CBI), созданный Т. Кристенсеном и соавторами, представляет собой методику, измеряющую три типа выгорания: персональное, связанное с работой и связанное с клиентами. Данный подход позволяет дифференцировать источники истощения и более точно определять сферы, требующие</w:t>
      </w:r>
      <w:r>
        <w:t xml:space="preserve"> внимания.</w:t>
      </w:r>
    </w:p>
    <w:p w14:paraId="20C04BA3" w14:textId="77777777" w:rsidR="009C3882" w:rsidRDefault="009C3882" w:rsidP="009C3882">
      <w:pPr>
        <w:pStyle w:val="11"/>
      </w:pPr>
      <w:r w:rsidRPr="005D131C">
        <w:t xml:space="preserve">В последние годы растёт интерес к Шкале оценки выгорания (BAT), разработанной В. </w:t>
      </w:r>
      <w:proofErr w:type="spellStart"/>
      <w:r w:rsidRPr="005D131C">
        <w:t>Шауфели</w:t>
      </w:r>
      <w:proofErr w:type="spellEnd"/>
      <w:r w:rsidRPr="005D131C">
        <w:t xml:space="preserve"> и коллегами на основе обновлённой концепции выгорания. BAT измеряет четыре основных симптома (истощение, психическую дистанцированность, когнитивные и эмоциональные нарушения) и два вторичных (психологические и психосоматические жалобы), что обеспечивает более </w:t>
      </w:r>
      <w:r>
        <w:t>разграниченную</w:t>
      </w:r>
      <w:r w:rsidRPr="005D131C">
        <w:t xml:space="preserve"> оценку</w:t>
      </w:r>
      <w:r>
        <w:t>.</w:t>
      </w:r>
    </w:p>
    <w:p w14:paraId="0C2260F8" w14:textId="77777777" w:rsidR="009C3882" w:rsidRPr="005D131C" w:rsidRDefault="009C3882" w:rsidP="009C3882">
      <w:pPr>
        <w:pStyle w:val="11"/>
      </w:pPr>
    </w:p>
    <w:p w14:paraId="1DEEC447" w14:textId="77777777" w:rsidR="009C3882" w:rsidRDefault="009C3882" w:rsidP="007E7B95">
      <w:pPr>
        <w:pStyle w:val="3"/>
      </w:pPr>
      <w:bookmarkStart w:id="4" w:name="_Toc227017191"/>
      <w:r>
        <w:t xml:space="preserve">1.2.2. </w:t>
      </w:r>
      <w:r w:rsidRPr="005D131C">
        <w:t>Отечественные диагностические методики.</w:t>
      </w:r>
      <w:bookmarkEnd w:id="4"/>
    </w:p>
    <w:p w14:paraId="6BECA022" w14:textId="77777777" w:rsidR="009C3882" w:rsidRPr="00E1051A" w:rsidRDefault="009C3882" w:rsidP="009C3882">
      <w:pPr>
        <w:pStyle w:val="11"/>
      </w:pPr>
    </w:p>
    <w:p w14:paraId="6FC833B8" w14:textId="77777777" w:rsidR="009C3882" w:rsidRPr="005D131C" w:rsidRDefault="009C3882" w:rsidP="009C3882">
      <w:pPr>
        <w:pStyle w:val="11"/>
      </w:pPr>
      <w:r w:rsidRPr="005D131C">
        <w:t xml:space="preserve"> В российской психологической практике широкое распространение получила методика диагностики уровня эмоционального выгорания В.В. Бойко, основанная на авторской концепции выгорания как механизма психологической защиты. Опросник включает 84 вопроса и позволяет оценить сформированность трёх фаз выгорания (напряжение, </w:t>
      </w:r>
      <w:proofErr w:type="spellStart"/>
      <w:r w:rsidRPr="005D131C">
        <w:t>резистенция</w:t>
      </w:r>
      <w:proofErr w:type="spellEnd"/>
      <w:r w:rsidRPr="005D131C">
        <w:t>, истощение), а также выраженность двенадцати симптомов, входящих в структуру каждой фазы. К преимуществам методики относится её детальность и возможность качественного анализа профиля выгорания, что позволяет определить не только общий уровень синдрома, но и специфику его проявления у конкретного индивида</w:t>
      </w:r>
      <w:r>
        <w:t>.</w:t>
      </w:r>
    </w:p>
    <w:p w14:paraId="6E7509B6" w14:textId="77777777" w:rsidR="009C3882" w:rsidRPr="00A25E7D" w:rsidRDefault="009C3882" w:rsidP="009C3882">
      <w:pPr>
        <w:pStyle w:val="11"/>
      </w:pPr>
      <w:r w:rsidRPr="005D131C">
        <w:t xml:space="preserve">Для экспресс-диагностики выгорания в российской практике также применяется методика А.А. Рукавишникова «Определение психического выгорания», оценивающая три компонента: психоэмоциональное истощение, личностное отдаление и профессиональную мотивацию. Компактность </w:t>
      </w:r>
      <w:r w:rsidRPr="005D131C">
        <w:lastRenderedPageBreak/>
        <w:t>методики делает её удобной для скрининговых исследований в организациях.</w:t>
      </w:r>
      <w:r>
        <w:t xml:space="preserve"> М</w:t>
      </w:r>
      <w:r w:rsidRPr="00E1051A">
        <w:t xml:space="preserve">етодика, нацеленная на диагностику состояния психического выгорания у учителей и преподавателей, но может быть использована и представителями других профессий, связанных с работой с людьми. </w:t>
      </w:r>
    </w:p>
    <w:p w14:paraId="1B026C4D" w14:textId="77777777" w:rsidR="009C3882" w:rsidRPr="00A25E7D" w:rsidRDefault="009C3882" w:rsidP="009C3882">
      <w:pPr>
        <w:pStyle w:val="11"/>
      </w:pPr>
    </w:p>
    <w:p w14:paraId="47019014" w14:textId="77777777" w:rsidR="009C3882" w:rsidRPr="00E1051A" w:rsidRDefault="009C3882" w:rsidP="007E7B95">
      <w:pPr>
        <w:pStyle w:val="3"/>
      </w:pPr>
      <w:bookmarkStart w:id="5" w:name="_Toc227017192"/>
      <w:r w:rsidRPr="00E1051A">
        <w:t>1.2.3</w:t>
      </w:r>
      <w:r>
        <w:t>.</w:t>
      </w:r>
      <w:r w:rsidRPr="00E1051A">
        <w:t xml:space="preserve"> </w:t>
      </w:r>
      <w:r w:rsidRPr="005D131C">
        <w:t>Функциональная диагностика: оценка психофизиологического состояния.</w:t>
      </w:r>
      <w:bookmarkEnd w:id="5"/>
      <w:r w:rsidRPr="005D131C">
        <w:t> </w:t>
      </w:r>
    </w:p>
    <w:p w14:paraId="22011B65" w14:textId="77777777" w:rsidR="009C3882" w:rsidRPr="00E1051A" w:rsidRDefault="009C3882" w:rsidP="009C3882"/>
    <w:p w14:paraId="1F84BA26" w14:textId="77777777" w:rsidR="009C3882" w:rsidRPr="00E1051A" w:rsidRDefault="009C3882" w:rsidP="009C3882">
      <w:pPr>
        <w:pStyle w:val="11"/>
      </w:pPr>
      <w:r w:rsidRPr="00E1051A">
        <w:t xml:space="preserve">Физиологические методы позволяют </w:t>
      </w:r>
      <w:r>
        <w:t>конкретизировать</w:t>
      </w:r>
      <w:r w:rsidRPr="00E1051A">
        <w:t xml:space="preserve"> диагностику через измерение биологических показателей, реагирующих на хронический профессиональный стресс.</w:t>
      </w:r>
    </w:p>
    <w:p w14:paraId="41E61015" w14:textId="77777777" w:rsidR="009C3882" w:rsidRDefault="009C3882" w:rsidP="009C3882">
      <w:pPr>
        <w:pStyle w:val="11"/>
      </w:pPr>
      <w:r w:rsidRPr="00E1051A">
        <w:rPr>
          <w:i/>
          <w:iCs/>
        </w:rPr>
        <w:t>Оценка вегетативной нервной системы</w:t>
      </w:r>
      <w:r w:rsidRPr="00E1051A">
        <w:t xml:space="preserve"> проводится с помощью анализа вариабельности сердечного ритма (ВСР), который демонстрирует соотношение активности симпатического и парасимпатического отделов нервной системы. Когда вариабельность ритма снижается, это указывает на истощение адаптационных возможностей организма. </w:t>
      </w:r>
      <w:r w:rsidRPr="003219C9">
        <w:t>Дополнительно измеряются артериальное давление и частота сердечных сокращений в состоянии покоя и во время нагрузки, что позволяет оценит</w:t>
      </w:r>
      <w:r>
        <w:t xml:space="preserve">ь, как </w:t>
      </w:r>
      <w:r w:rsidRPr="003219C9">
        <w:t>реагирует сердечно-сосудистая система.</w:t>
      </w:r>
    </w:p>
    <w:p w14:paraId="3203CC06" w14:textId="77777777" w:rsidR="009C3882" w:rsidRPr="003219C9" w:rsidRDefault="009C3882" w:rsidP="009C3882">
      <w:pPr>
        <w:pStyle w:val="11"/>
      </w:pPr>
      <w:r w:rsidRPr="003219C9">
        <w:t>К</w:t>
      </w:r>
      <w:r w:rsidRPr="003219C9">
        <w:rPr>
          <w:i/>
          <w:iCs/>
        </w:rPr>
        <w:t xml:space="preserve"> биохимическим показателям стресса </w:t>
      </w:r>
      <w:r w:rsidRPr="003219C9">
        <w:t>относится уровень гормона кортизола, который определяется в слюне или крови. Особое значение имеет измерение изменений этого показателя в течение суток. У людей, испытывающих хронический стресс, нормальные суточные колебания уровня кортизола сглаживаются. Также используются показатели иммунной системы, такие как количество лимфоцитов и уровень иммуноглобулинов, которые нередко снижаются при развитии выгорания.</w:t>
      </w:r>
    </w:p>
    <w:p w14:paraId="56B6C637" w14:textId="77777777" w:rsidR="009C3882" w:rsidRPr="00E1051A" w:rsidRDefault="009C3882" w:rsidP="009C3882">
      <w:pPr>
        <w:pStyle w:val="11"/>
      </w:pPr>
      <w:r w:rsidRPr="00E1051A">
        <w:rPr>
          <w:i/>
          <w:iCs/>
        </w:rPr>
        <w:t xml:space="preserve">Полисомнография и </w:t>
      </w:r>
      <w:proofErr w:type="spellStart"/>
      <w:r w:rsidRPr="00E1051A">
        <w:rPr>
          <w:i/>
          <w:iCs/>
        </w:rPr>
        <w:t>актиграфия</w:t>
      </w:r>
      <w:proofErr w:type="spellEnd"/>
      <w:r w:rsidRPr="00E1051A">
        <w:t> используются для объективной оценки качества сна, нарушения которого являются ранним признаком развивающегося выгорания. Фиксируются такие параметры, как латентность засыпания, количество пробуждений, структура сна.</w:t>
      </w:r>
    </w:p>
    <w:p w14:paraId="3CDF031F" w14:textId="77777777" w:rsidR="009C3882" w:rsidRDefault="009C3882" w:rsidP="009C3882">
      <w:pPr>
        <w:pStyle w:val="11"/>
      </w:pPr>
      <w:r w:rsidRPr="00E1051A">
        <w:rPr>
          <w:i/>
          <w:iCs/>
        </w:rPr>
        <w:lastRenderedPageBreak/>
        <w:t>Электроэнцефалография (ЭЭГ)</w:t>
      </w:r>
      <w:r w:rsidRPr="00E1051A">
        <w:t> позволяет оценить функциональное состояние головного мозга, выявить признаки утомления, нарушения активационных процессов. При выгорании часто наблюдается изменение соотношения частотных диапазонов активности мозга.</w:t>
      </w:r>
    </w:p>
    <w:p w14:paraId="52879F9E" w14:textId="77777777" w:rsidR="009C3882" w:rsidRPr="003219C9" w:rsidRDefault="009C3882" w:rsidP="009C3882">
      <w:pPr>
        <w:pStyle w:val="11"/>
      </w:pPr>
    </w:p>
    <w:p w14:paraId="380344B2" w14:textId="77777777" w:rsidR="009C3882" w:rsidRPr="007E7B95" w:rsidRDefault="009C3882" w:rsidP="007E7B95">
      <w:pPr>
        <w:pStyle w:val="3"/>
      </w:pPr>
      <w:bookmarkStart w:id="6" w:name="_Toc227017193"/>
      <w:r w:rsidRPr="007E7B95">
        <w:t>1.2.4. Организационные показатели и HR-аналитика.</w:t>
      </w:r>
      <w:bookmarkEnd w:id="6"/>
      <w:r w:rsidRPr="007E7B95">
        <w:t> </w:t>
      </w:r>
    </w:p>
    <w:p w14:paraId="706F2166" w14:textId="77777777" w:rsidR="009C3882" w:rsidRPr="003219C9" w:rsidRDefault="009C3882" w:rsidP="009C3882"/>
    <w:p w14:paraId="726143DB" w14:textId="77777777" w:rsidR="009C3882" w:rsidRDefault="009C3882" w:rsidP="009C3882">
      <w:pPr>
        <w:pStyle w:val="11"/>
      </w:pPr>
      <w:r w:rsidRPr="003219C9">
        <w:t>В корпоративной среде для мониторинга уровня выгорания сотрудников используются различные количественные показатели</w:t>
      </w:r>
      <w:r>
        <w:t xml:space="preserve">, </w:t>
      </w:r>
      <w:r w:rsidRPr="003219C9">
        <w:t>отражающ</w:t>
      </w:r>
      <w:r>
        <w:t>ие</w:t>
      </w:r>
      <w:r w:rsidRPr="003219C9">
        <w:t xml:space="preserve"> поведение и продуктивность сотрудников</w:t>
      </w:r>
      <w:r>
        <w:t>.</w:t>
      </w:r>
    </w:p>
    <w:p w14:paraId="187527DD" w14:textId="77777777" w:rsidR="009C3882" w:rsidRDefault="009C3882" w:rsidP="009C3882">
      <w:pPr>
        <w:pStyle w:val="11"/>
      </w:pPr>
      <w:r w:rsidRPr="003219C9">
        <w:rPr>
          <w:i/>
          <w:iCs/>
        </w:rPr>
        <w:t>Текучесть кадров</w:t>
      </w:r>
      <w:r>
        <w:t xml:space="preserve"> – </w:t>
      </w:r>
      <w:r w:rsidRPr="003219C9">
        <w:t xml:space="preserve">один из наиболее очевидных индикаторов проблем в коллективе. Повышенный уровень увольнений, особенно по собственному желанию, часто связан с развитием синдрома выгорания среди сотрудников. </w:t>
      </w:r>
    </w:p>
    <w:p w14:paraId="61871423" w14:textId="77777777" w:rsidR="009C3882" w:rsidRDefault="009C3882" w:rsidP="009C3882">
      <w:pPr>
        <w:pStyle w:val="11"/>
      </w:pPr>
      <w:r w:rsidRPr="003219C9">
        <w:rPr>
          <w:i/>
          <w:iCs/>
        </w:rPr>
        <w:t>Частота больничных</w:t>
      </w:r>
      <w:r>
        <w:t xml:space="preserve"> – </w:t>
      </w:r>
      <w:r w:rsidRPr="003219C9">
        <w:t xml:space="preserve">увеличение количества пропусков работы по болезни может свидетельствовать о физическом и эмоциональном истощении сотрудников. </w:t>
      </w:r>
    </w:p>
    <w:p w14:paraId="161C6E2A" w14:textId="77777777" w:rsidR="009C3882" w:rsidRDefault="009C3882" w:rsidP="009C3882">
      <w:pPr>
        <w:pStyle w:val="11"/>
      </w:pPr>
      <w:r w:rsidRPr="003219C9">
        <w:rPr>
          <w:i/>
          <w:iCs/>
        </w:rPr>
        <w:t>Снижение производительности</w:t>
      </w:r>
      <w:r>
        <w:t xml:space="preserve"> – </w:t>
      </w:r>
      <w:r w:rsidRPr="003219C9">
        <w:t xml:space="preserve">ухудшение показателей эффективности как отдельных подразделений, так и компании в целом может быть признаком массового выгорания персонала. </w:t>
      </w:r>
    </w:p>
    <w:p w14:paraId="5BBB06DD" w14:textId="77777777" w:rsidR="009C3882" w:rsidRDefault="009C3882" w:rsidP="009C3882">
      <w:pPr>
        <w:pStyle w:val="11"/>
      </w:pPr>
      <w:r w:rsidRPr="003219C9">
        <w:rPr>
          <w:i/>
          <w:iCs/>
        </w:rPr>
        <w:t>Количество жалоб на рабочие условия</w:t>
      </w:r>
      <w:r>
        <w:t xml:space="preserve"> – </w:t>
      </w:r>
      <w:r w:rsidRPr="003219C9">
        <w:t xml:space="preserve">рост числа обращений сотрудников по вопросам условий труда, конфликтов в коллективе и других рабочих проблем. </w:t>
      </w:r>
    </w:p>
    <w:p w14:paraId="310342AC" w14:textId="77777777" w:rsidR="009C3882" w:rsidRDefault="009C3882" w:rsidP="009C3882">
      <w:pPr>
        <w:pStyle w:val="11"/>
      </w:pPr>
      <w:r w:rsidRPr="003219C9">
        <w:rPr>
          <w:i/>
          <w:iCs/>
        </w:rPr>
        <w:t>Регулярные опросы удовлетворенности</w:t>
      </w:r>
      <w:r>
        <w:t xml:space="preserve"> – </w:t>
      </w:r>
      <w:r w:rsidRPr="003219C9">
        <w:t xml:space="preserve">проведение анкетирований для выявления признаков </w:t>
      </w:r>
      <w:r>
        <w:t xml:space="preserve">выгорания </w:t>
      </w:r>
      <w:r w:rsidRPr="003219C9">
        <w:t xml:space="preserve">у сотрудников позволяет оперативно реагировать на возникающие проблемы. </w:t>
      </w:r>
    </w:p>
    <w:p w14:paraId="65219A06" w14:textId="77777777" w:rsidR="009C3882" w:rsidRDefault="009C3882" w:rsidP="009C3882">
      <w:pPr>
        <w:pStyle w:val="11"/>
      </w:pPr>
      <w:r w:rsidRPr="003219C9">
        <w:rPr>
          <w:i/>
          <w:iCs/>
        </w:rPr>
        <w:t>Анализ поведенческих изменений</w:t>
      </w:r>
      <w:r>
        <w:t xml:space="preserve"> – </w:t>
      </w:r>
      <w:r w:rsidRPr="003219C9">
        <w:t xml:space="preserve">наблюдение за изменениями в поведении сотрудников, их коммуникативной активности, уровнем вовлеченности в рабочие процессы. </w:t>
      </w:r>
    </w:p>
    <w:p w14:paraId="551EB457" w14:textId="77777777" w:rsidR="009C3882" w:rsidRDefault="009C3882" w:rsidP="009C3882">
      <w:pPr>
        <w:pStyle w:val="11"/>
      </w:pPr>
      <w:r w:rsidRPr="003219C9">
        <w:rPr>
          <w:i/>
          <w:iCs/>
        </w:rPr>
        <w:lastRenderedPageBreak/>
        <w:t>Оценка климатических факторов</w:t>
      </w:r>
      <w:r>
        <w:t xml:space="preserve"> – </w:t>
      </w:r>
      <w:r w:rsidRPr="003219C9">
        <w:t xml:space="preserve">анализ атмосферы в коллективе, уровня доверия между сотрудниками и руководством, наличия конфликтных ситуаций. </w:t>
      </w:r>
    </w:p>
    <w:p w14:paraId="15F9577B" w14:textId="77777777" w:rsidR="009C3882" w:rsidRPr="005D131C" w:rsidRDefault="009C3882" w:rsidP="009C3882">
      <w:pPr>
        <w:pStyle w:val="11"/>
      </w:pPr>
      <w:r w:rsidRPr="005D131C">
        <w:t>Однако использование подобных инструментов требует соблюдения этических норм и обеспечения конфиденциальности данных сотрудников.</w:t>
      </w:r>
    </w:p>
    <w:p w14:paraId="199DD66A" w14:textId="77777777" w:rsidR="009C3882" w:rsidRDefault="009C3882" w:rsidP="009C3882">
      <w:pPr>
        <w:pStyle w:val="11"/>
      </w:pPr>
    </w:p>
    <w:p w14:paraId="573753FC" w14:textId="77777777" w:rsidR="009C3882" w:rsidRPr="005D131C" w:rsidRDefault="009C3882" w:rsidP="009C3882">
      <w:pPr>
        <w:pStyle w:val="11"/>
      </w:pPr>
      <w:r>
        <w:t>Учитывая вышеизложенное, можно сделать вывод</w:t>
      </w:r>
      <w:r w:rsidRPr="003219C9">
        <w:t>,</w:t>
      </w:r>
      <w:r>
        <w:t xml:space="preserve"> что</w:t>
      </w:r>
      <w:r w:rsidRPr="003219C9">
        <w:t xml:space="preserve"> в настоящее время существует широкий набор методов диагностики профессионального выгорания, которые позволяют исследовать это явление на разных уровнях: индивидуальном, групповом и организационном. Сочетание различных подходов – субъективных оценок и объективных измерений, психологических и физиологических показателей, данных о конкретных сотрудниках и показателях организации в целом дает наиболее полное и точное представление о ситуации. Такой комплексный подход необходим для разработки эффективных мер по профилактике и преодолению профессионального выгорания.</w:t>
      </w:r>
    </w:p>
    <w:p w14:paraId="009DBC39" w14:textId="77777777" w:rsidR="009C3882" w:rsidRPr="0087788D" w:rsidRDefault="009C3882" w:rsidP="009C3882">
      <w:pPr>
        <w:rPr>
          <w:rFonts w:ascii="Times New Roman" w:eastAsiaTheme="majorEastAsia" w:hAnsi="Times New Roman" w:cs="Times New Roman"/>
          <w:b/>
          <w:sz w:val="28"/>
          <w:szCs w:val="28"/>
        </w:rPr>
      </w:pPr>
      <w:r>
        <w:br w:type="page"/>
      </w:r>
    </w:p>
    <w:p w14:paraId="3E4A89BC" w14:textId="77777777" w:rsidR="009C3882" w:rsidRPr="007E7B95" w:rsidRDefault="009C3882" w:rsidP="007E7B95">
      <w:pPr>
        <w:pStyle w:val="2"/>
      </w:pPr>
      <w:bookmarkStart w:id="7" w:name="_Toc227017194"/>
      <w:r w:rsidRPr="007E7B95">
        <w:lastRenderedPageBreak/>
        <w:t>1.3. Организационно - экономическая характеристика предприятия ПАО СК «Росгосстрах»</w:t>
      </w:r>
      <w:bookmarkEnd w:id="7"/>
    </w:p>
    <w:p w14:paraId="4C92BF86" w14:textId="77777777" w:rsidR="009C3882" w:rsidRDefault="009C3882" w:rsidP="009C3882">
      <w:pPr>
        <w:spacing w:after="0" w:line="360" w:lineRule="auto"/>
        <w:rPr>
          <w:rFonts w:ascii="Times New Roman" w:hAnsi="Times New Roman" w:cs="Times New Roman"/>
          <w:sz w:val="28"/>
        </w:rPr>
      </w:pPr>
    </w:p>
    <w:p w14:paraId="34CA4EE6" w14:textId="77777777" w:rsidR="009C3882" w:rsidRDefault="009C3882" w:rsidP="009C388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Публичное акционерное общество Страховая Компания «Росгосстрах» (ПАО СК «Росгосстрах») является одной из крупнейших страховых компаний России и старейшим представителем сектора имущественного страхования в Российской Федерации. Компания была основана в 1992 году постановлением Правительства РФ, став правопреемницей Госстраха СССР, образованного в 1921 году.</w:t>
      </w:r>
    </w:p>
    <w:p w14:paraId="50419184" w14:textId="0F324281" w:rsidR="009C3882" w:rsidRPr="00771405" w:rsidRDefault="009C3882" w:rsidP="009C3882">
      <w:pPr>
        <w:pStyle w:val="ac"/>
      </w:pPr>
      <w:r w:rsidRPr="00771405">
        <w:t>Миссия компании</w:t>
      </w:r>
      <w:r>
        <w:t xml:space="preserve"> – </w:t>
      </w:r>
      <w:r w:rsidRPr="00771405">
        <w:t>защита благосостояния граждан и организаций путём предоставления доступных и качественных страховых услуг на всей территории России.</w:t>
      </w:r>
    </w:p>
    <w:p w14:paraId="7E78451F" w14:textId="77777777" w:rsidR="009C3882" w:rsidRPr="00AC6424" w:rsidRDefault="009C3882" w:rsidP="009C388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ПАО СК «Росгосстрах» является системообразующей страховой компанией Российской Федерации, обладающей титулом одного из крупнейших страховщиков. Компания превосходит многих конкурентов по числу регионов присутствия, по активам, резервам и собранным страховым премиям. </w:t>
      </w:r>
    </w:p>
    <w:p w14:paraId="6700C419" w14:textId="77777777" w:rsidR="009C3882" w:rsidRDefault="009C3882" w:rsidP="009C3882">
      <w:pPr>
        <w:pStyle w:val="ac"/>
      </w:pPr>
    </w:p>
    <w:p w14:paraId="236FED71" w14:textId="77777777" w:rsidR="009C3882" w:rsidRPr="00283684" w:rsidRDefault="009C3882" w:rsidP="009C3882">
      <w:pPr>
        <w:pStyle w:val="ac"/>
      </w:pPr>
      <w:r w:rsidRPr="00283684">
        <w:t>СК «Росгосстрах» осуществляет страховую деятельность как для частных лиц, так и для предприятий</w:t>
      </w:r>
      <w:r>
        <w:t xml:space="preserve"> (</w:t>
      </w:r>
      <w:r w:rsidRPr="000178F1">
        <w:t>более 17 млн частных и 300 тыс. корпоративных клиентов</w:t>
      </w:r>
      <w:r>
        <w:t>)</w:t>
      </w:r>
      <w:r w:rsidRPr="00283684">
        <w:t>. Компания предлагает два основных направления страхования.</w:t>
      </w:r>
    </w:p>
    <w:p w14:paraId="17F4D348" w14:textId="77777777" w:rsidR="009C3882" w:rsidRDefault="009C3882" w:rsidP="009C3882">
      <w:pPr>
        <w:pStyle w:val="ac"/>
        <w:rPr>
          <w:lang w:eastAsia="ru-RU"/>
        </w:rPr>
      </w:pPr>
      <w:r w:rsidRPr="00283684">
        <w:t>К обязательным видам страхования, по которым «Росгосстрах» традиционно удерживает лидирующие позиции на рынке, относятся</w:t>
      </w:r>
      <w:r>
        <w:t>:</w:t>
      </w:r>
    </w:p>
    <w:p w14:paraId="265A32B8" w14:textId="6EEDBE60" w:rsidR="009C3882" w:rsidRPr="000B59A7" w:rsidRDefault="009C3882" w:rsidP="008541F6">
      <w:pPr>
        <w:suppressAutoHyphens/>
        <w:spacing w:after="0" w:line="360" w:lineRule="auto"/>
        <w:ind w:firstLine="709"/>
        <w:jc w:val="both"/>
      </w:pPr>
      <w:r>
        <w:rPr>
          <w:rStyle w:val="ad"/>
          <w:rFonts w:eastAsiaTheme="minorHAnsi"/>
        </w:rPr>
        <w:t>-</w:t>
      </w:r>
      <w:r>
        <w:t> </w:t>
      </w:r>
      <w:r w:rsidRPr="009C3882">
        <w:rPr>
          <w:rStyle w:val="ad"/>
          <w:rFonts w:eastAsiaTheme="minorHAnsi"/>
        </w:rPr>
        <w:t>ОСАГО </w:t>
      </w:r>
    </w:p>
    <w:p w14:paraId="6D589435" w14:textId="00CE387C" w:rsidR="009C3882" w:rsidRPr="00A14F74" w:rsidRDefault="009C3882" w:rsidP="008541F6">
      <w:pPr>
        <w:pStyle w:val="ac"/>
      </w:pPr>
      <w:r>
        <w:t>- </w:t>
      </w:r>
      <w:r w:rsidRPr="00A14F74">
        <w:t>обязательное страхование ответственности владельцев опасных объектов;</w:t>
      </w:r>
    </w:p>
    <w:p w14:paraId="7A3AAD83" w14:textId="716D5424" w:rsidR="009C3882" w:rsidRPr="000B59A7" w:rsidRDefault="009C3882" w:rsidP="008541F6">
      <w:pPr>
        <w:pStyle w:val="ac"/>
      </w:pPr>
      <w:r>
        <w:t>- </w:t>
      </w:r>
      <w:r w:rsidRPr="00A14F74">
        <w:t>обязательное страхование ответственности перевозчиков.</w:t>
      </w:r>
    </w:p>
    <w:p w14:paraId="381F68F6" w14:textId="77777777" w:rsidR="009C3882" w:rsidRDefault="009C3882" w:rsidP="009C388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80A6E46" w14:textId="77777777" w:rsidR="009C3882" w:rsidRDefault="009C3882" w:rsidP="009C388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83684">
        <w:rPr>
          <w:rFonts w:ascii="Times New Roman" w:eastAsia="Times New Roman" w:hAnsi="Times New Roman" w:cs="Times New Roman"/>
          <w:sz w:val="28"/>
          <w:szCs w:val="28"/>
        </w:rPr>
        <w:lastRenderedPageBreak/>
        <w:t>Кроме того, компания активно развивает широкий спектр добровольных страховых продуктов (табл.1).</w:t>
      </w:r>
    </w:p>
    <w:p w14:paraId="33354328" w14:textId="77777777" w:rsidR="009C3882" w:rsidRDefault="009C3882" w:rsidP="009C388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F52EE2F" w14:textId="472D2281" w:rsidR="009C3882" w:rsidRPr="007E7B95" w:rsidRDefault="009C3882" w:rsidP="007E7B9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Таблица 1 – Добровольные виды страхования компании.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8"/>
        <w:gridCol w:w="2693"/>
        <w:gridCol w:w="5664"/>
      </w:tblGrid>
      <w:tr w:rsidR="009C3882" w14:paraId="525DDC63" w14:textId="77777777" w:rsidTr="00923C68">
        <w:tc>
          <w:tcPr>
            <w:tcW w:w="988" w:type="dxa"/>
          </w:tcPr>
          <w:p w14:paraId="5E4B3EE9" w14:textId="101F717E" w:rsidR="009C3882" w:rsidRPr="007E7B95" w:rsidRDefault="009C3882" w:rsidP="007E7B9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2693" w:type="dxa"/>
          </w:tcPr>
          <w:p w14:paraId="07B947A4" w14:textId="2151AA92" w:rsidR="009C3882" w:rsidRPr="007E7B95" w:rsidRDefault="009C3882" w:rsidP="007E7B9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Fonts w:ascii="Times New Roman" w:hAnsi="Times New Roman" w:cs="Times New Roman"/>
                <w:sz w:val="28"/>
                <w:szCs w:val="28"/>
              </w:rPr>
              <w:t>Направление</w:t>
            </w:r>
          </w:p>
        </w:tc>
        <w:tc>
          <w:tcPr>
            <w:tcW w:w="5664" w:type="dxa"/>
          </w:tcPr>
          <w:p w14:paraId="69FE0DA2" w14:textId="55095491" w:rsidR="009C3882" w:rsidRPr="007E7B95" w:rsidRDefault="009C3882" w:rsidP="007E7B9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Fonts w:ascii="Times New Roman" w:hAnsi="Times New Roman" w:cs="Times New Roman"/>
                <w:sz w:val="28"/>
                <w:szCs w:val="28"/>
              </w:rPr>
              <w:t>Продукт</w:t>
            </w:r>
          </w:p>
        </w:tc>
      </w:tr>
      <w:tr w:rsidR="009C3882" w14:paraId="36CA685B" w14:textId="77777777" w:rsidTr="00923C68">
        <w:tc>
          <w:tcPr>
            <w:tcW w:w="988" w:type="dxa"/>
          </w:tcPr>
          <w:p w14:paraId="75DCA850" w14:textId="61FE1AFC" w:rsidR="009C3882" w:rsidRPr="007E7B95" w:rsidRDefault="009C3882" w:rsidP="007E7B9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693" w:type="dxa"/>
          </w:tcPr>
          <w:p w14:paraId="2D3209E9" w14:textId="6C5E2D5B" w:rsidR="009C3882" w:rsidRPr="007E7B95" w:rsidRDefault="009C3882" w:rsidP="007E7B9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Style w:val="af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Автострахование</w:t>
            </w:r>
          </w:p>
        </w:tc>
        <w:tc>
          <w:tcPr>
            <w:tcW w:w="5664" w:type="dxa"/>
          </w:tcPr>
          <w:p w14:paraId="73B30B6E" w14:textId="73FEE6E7" w:rsidR="009C3882" w:rsidRPr="007E7B95" w:rsidRDefault="009C3882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Fonts w:ascii="Times New Roman" w:hAnsi="Times New Roman" w:cs="Times New Roman"/>
                <w:sz w:val="28"/>
                <w:szCs w:val="28"/>
              </w:rPr>
              <w:t>КАСКО, ДГО (добровольное страхование гражданской ответственности), GAP-страхование</w:t>
            </w:r>
          </w:p>
        </w:tc>
      </w:tr>
      <w:tr w:rsidR="009C3882" w14:paraId="3DBD9872" w14:textId="77777777" w:rsidTr="00923C68">
        <w:tc>
          <w:tcPr>
            <w:tcW w:w="988" w:type="dxa"/>
          </w:tcPr>
          <w:p w14:paraId="0E124C65" w14:textId="14ED2D06" w:rsidR="009C3882" w:rsidRPr="007E7B95" w:rsidRDefault="009C3882" w:rsidP="007E7B9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693" w:type="dxa"/>
          </w:tcPr>
          <w:p w14:paraId="6F09704B" w14:textId="69E4F174" w:rsidR="009C3882" w:rsidRPr="007E7B95" w:rsidRDefault="009C3882" w:rsidP="007E7B9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Style w:val="af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Имущественное страхование</w:t>
            </w:r>
          </w:p>
        </w:tc>
        <w:tc>
          <w:tcPr>
            <w:tcW w:w="5664" w:type="dxa"/>
          </w:tcPr>
          <w:p w14:paraId="5825D086" w14:textId="0F0FEAC7" w:rsidR="009C3882" w:rsidRPr="007E7B95" w:rsidRDefault="009C3882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Fonts w:ascii="Times New Roman" w:hAnsi="Times New Roman" w:cs="Times New Roman"/>
                <w:sz w:val="28"/>
                <w:szCs w:val="28"/>
              </w:rPr>
              <w:t>Страхование квартир, домов, дач, движимого имущества граждан</w:t>
            </w:r>
          </w:p>
        </w:tc>
      </w:tr>
      <w:tr w:rsidR="009C3882" w14:paraId="467331F4" w14:textId="77777777" w:rsidTr="00923C68">
        <w:tc>
          <w:tcPr>
            <w:tcW w:w="988" w:type="dxa"/>
          </w:tcPr>
          <w:p w14:paraId="2D8E193E" w14:textId="70AE7C87" w:rsidR="009C3882" w:rsidRPr="007E7B95" w:rsidRDefault="009C3882" w:rsidP="007E7B9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693" w:type="dxa"/>
          </w:tcPr>
          <w:p w14:paraId="3F6B3278" w14:textId="70EC35A2" w:rsidR="009C3882" w:rsidRPr="007E7B95" w:rsidRDefault="009C3882" w:rsidP="007E7B9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Style w:val="af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Личное страхование</w:t>
            </w:r>
          </w:p>
        </w:tc>
        <w:tc>
          <w:tcPr>
            <w:tcW w:w="5664" w:type="dxa"/>
          </w:tcPr>
          <w:p w14:paraId="0E7C025C" w14:textId="30D28BF4" w:rsidR="009C3882" w:rsidRPr="007E7B95" w:rsidRDefault="009C3882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Fonts w:ascii="Times New Roman" w:hAnsi="Times New Roman" w:cs="Times New Roman"/>
                <w:sz w:val="28"/>
                <w:szCs w:val="28"/>
              </w:rPr>
              <w:t>Страхование от несчастных случаев и болезней, добровольное медицинское страхование (ДМС), страхование выезжающих за рубеж</w:t>
            </w:r>
          </w:p>
        </w:tc>
      </w:tr>
      <w:tr w:rsidR="009C3882" w14:paraId="29C3241F" w14:textId="77777777" w:rsidTr="00923C68">
        <w:tc>
          <w:tcPr>
            <w:tcW w:w="988" w:type="dxa"/>
          </w:tcPr>
          <w:p w14:paraId="4C502FC3" w14:textId="184FCC1C" w:rsidR="009C3882" w:rsidRPr="007E7B95" w:rsidRDefault="009C3882" w:rsidP="007E7B9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693" w:type="dxa"/>
          </w:tcPr>
          <w:p w14:paraId="3B4528AD" w14:textId="4856180D" w:rsidR="009C3882" w:rsidRPr="007E7B95" w:rsidRDefault="009C3882" w:rsidP="007E7B9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Style w:val="af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Страхование жизни</w:t>
            </w:r>
          </w:p>
        </w:tc>
        <w:tc>
          <w:tcPr>
            <w:tcW w:w="5664" w:type="dxa"/>
          </w:tcPr>
          <w:p w14:paraId="673650B5" w14:textId="29E5884F" w:rsidR="009C3882" w:rsidRPr="007E7B95" w:rsidRDefault="009C3882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Fonts w:ascii="Times New Roman" w:hAnsi="Times New Roman" w:cs="Times New Roman"/>
                <w:sz w:val="28"/>
                <w:szCs w:val="28"/>
              </w:rPr>
              <w:t>Накопительное и инвестиционное страхование жизни (через дочерние структуры)</w:t>
            </w:r>
          </w:p>
        </w:tc>
      </w:tr>
      <w:tr w:rsidR="009C3882" w14:paraId="1AD51C6B" w14:textId="77777777" w:rsidTr="00923C68">
        <w:tc>
          <w:tcPr>
            <w:tcW w:w="988" w:type="dxa"/>
          </w:tcPr>
          <w:p w14:paraId="3E4D701C" w14:textId="65AB1384" w:rsidR="009C3882" w:rsidRPr="007E7B95" w:rsidRDefault="009C3882" w:rsidP="007E7B9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693" w:type="dxa"/>
          </w:tcPr>
          <w:p w14:paraId="3BD2BA83" w14:textId="6F18A078" w:rsidR="009C3882" w:rsidRPr="007E7B95" w:rsidRDefault="009C3882" w:rsidP="007E7B9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Style w:val="af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Корпоративное страхование</w:t>
            </w:r>
          </w:p>
        </w:tc>
        <w:tc>
          <w:tcPr>
            <w:tcW w:w="5664" w:type="dxa"/>
          </w:tcPr>
          <w:p w14:paraId="1E4A135A" w14:textId="1ED0FC8E" w:rsidR="009C3882" w:rsidRPr="007E7B95" w:rsidRDefault="009C3882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Fonts w:ascii="Times New Roman" w:hAnsi="Times New Roman" w:cs="Times New Roman"/>
                <w:sz w:val="28"/>
                <w:szCs w:val="28"/>
              </w:rPr>
              <w:t>Страхование имущества юридических лиц, страхование ответственности, страхование грузов, строительно-монтажных рисков</w:t>
            </w:r>
          </w:p>
        </w:tc>
      </w:tr>
      <w:tr w:rsidR="009C3882" w14:paraId="6ABD38F2" w14:textId="77777777" w:rsidTr="00923C68">
        <w:tc>
          <w:tcPr>
            <w:tcW w:w="988" w:type="dxa"/>
          </w:tcPr>
          <w:p w14:paraId="2554E3C9" w14:textId="783E961E" w:rsidR="009C3882" w:rsidRPr="007E7B95" w:rsidRDefault="009C3882" w:rsidP="007E7B9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693" w:type="dxa"/>
          </w:tcPr>
          <w:p w14:paraId="44B34A9F" w14:textId="141206EB" w:rsidR="009C3882" w:rsidRPr="007E7B95" w:rsidRDefault="009C3882" w:rsidP="007E7B95">
            <w:pPr>
              <w:spacing w:line="360" w:lineRule="auto"/>
              <w:jc w:val="both"/>
              <w:rPr>
                <w:rStyle w:val="20"/>
                <w:b w:val="0"/>
              </w:rPr>
            </w:pPr>
            <w:r w:rsidRPr="007E7B95">
              <w:rPr>
                <w:rStyle w:val="af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Агрострахование</w:t>
            </w:r>
          </w:p>
        </w:tc>
        <w:tc>
          <w:tcPr>
            <w:tcW w:w="5664" w:type="dxa"/>
          </w:tcPr>
          <w:p w14:paraId="2D427CDF" w14:textId="12A02F54" w:rsidR="009C3882" w:rsidRPr="007E7B95" w:rsidRDefault="009C3882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Fonts w:ascii="Times New Roman" w:hAnsi="Times New Roman" w:cs="Times New Roman"/>
                <w:sz w:val="28"/>
                <w:szCs w:val="28"/>
              </w:rPr>
              <w:t>Страхование сельскохозяйственных рисков с государственной поддержкой</w:t>
            </w:r>
          </w:p>
        </w:tc>
      </w:tr>
      <w:tr w:rsidR="007E7B95" w:rsidRPr="004278BA" w14:paraId="62AD6DD9" w14:textId="77777777" w:rsidTr="00923C68">
        <w:tc>
          <w:tcPr>
            <w:tcW w:w="988" w:type="dxa"/>
          </w:tcPr>
          <w:p w14:paraId="3590943E" w14:textId="7D9D98A1" w:rsidR="007E7B95" w:rsidRPr="007E7B95" w:rsidRDefault="007E7B95" w:rsidP="007E7B9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693" w:type="dxa"/>
          </w:tcPr>
          <w:p w14:paraId="0693EFEF" w14:textId="21F546A3" w:rsidR="007E7B95" w:rsidRPr="007E7B95" w:rsidRDefault="007E7B95" w:rsidP="007E7B95">
            <w:pPr>
              <w:spacing w:line="360" w:lineRule="auto"/>
              <w:jc w:val="both"/>
              <w:rPr>
                <w:rStyle w:val="af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7E7B95">
              <w:rPr>
                <w:rStyle w:val="af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Страхование путешественников</w:t>
            </w:r>
          </w:p>
        </w:tc>
        <w:tc>
          <w:tcPr>
            <w:tcW w:w="5664" w:type="dxa"/>
          </w:tcPr>
          <w:p w14:paraId="74685C64" w14:textId="59A38F4A" w:rsidR="007E7B95" w:rsidRPr="007E7B95" w:rsidRDefault="007E7B95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Fonts w:ascii="Times New Roman" w:hAnsi="Times New Roman" w:cs="Times New Roman"/>
                <w:sz w:val="28"/>
                <w:szCs w:val="28"/>
              </w:rPr>
              <w:t>Медицинское страхование выезжающих за рубеж, страхование от невыезда</w:t>
            </w:r>
          </w:p>
        </w:tc>
      </w:tr>
    </w:tbl>
    <w:p w14:paraId="7413B8A5" w14:textId="77777777" w:rsidR="00923C68" w:rsidRDefault="00923C68" w:rsidP="00923C68">
      <w:pPr>
        <w:pStyle w:val="ac"/>
      </w:pPr>
    </w:p>
    <w:p w14:paraId="683E8799" w14:textId="43F04855" w:rsidR="008541F6" w:rsidRPr="00923C68" w:rsidRDefault="008541F6" w:rsidP="00923C68">
      <w:pPr>
        <w:pStyle w:val="ac"/>
      </w:pPr>
      <w:r w:rsidRPr="00CB26E4">
        <w:t>Для эффективного продвижения и реализации всего спектра указанных страховых продуктов компания задействует разветвленную систему сбыта. Использование различных каналов продаж позволяет ПАО СК «Росгосстрах» оперативно реагировать на запросы клиентов и обеспечивать высокую доступность своих услуг на всей территории Российской Федерации</w:t>
      </w:r>
      <w:r>
        <w:t xml:space="preserve"> (табл.2). </w:t>
      </w:r>
    </w:p>
    <w:p w14:paraId="0593E671" w14:textId="1E4E5229" w:rsidR="008541F6" w:rsidRPr="008541F6" w:rsidRDefault="008541F6" w:rsidP="008541F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Таблица 2 – Каналы продаж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3"/>
        <w:gridCol w:w="2172"/>
        <w:gridCol w:w="6190"/>
      </w:tblGrid>
      <w:tr w:rsidR="008541F6" w14:paraId="01204E44" w14:textId="77777777" w:rsidTr="008541F6">
        <w:tc>
          <w:tcPr>
            <w:tcW w:w="983" w:type="dxa"/>
          </w:tcPr>
          <w:p w14:paraId="6F3CCFB3" w14:textId="77777777" w:rsidR="008541F6" w:rsidRPr="007E7B95" w:rsidRDefault="008541F6" w:rsidP="008657A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2172" w:type="dxa"/>
          </w:tcPr>
          <w:p w14:paraId="0AF8E80A" w14:textId="77777777" w:rsidR="008541F6" w:rsidRPr="007E7B95" w:rsidRDefault="008541F6" w:rsidP="008657A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Fonts w:ascii="Times New Roman" w:hAnsi="Times New Roman" w:cs="Times New Roman"/>
                <w:sz w:val="28"/>
                <w:szCs w:val="28"/>
              </w:rPr>
              <w:t>Направление</w:t>
            </w:r>
          </w:p>
        </w:tc>
        <w:tc>
          <w:tcPr>
            <w:tcW w:w="6190" w:type="dxa"/>
          </w:tcPr>
          <w:p w14:paraId="09EA6B3A" w14:textId="16DA3886" w:rsidR="008541F6" w:rsidRPr="008541F6" w:rsidRDefault="008541F6" w:rsidP="008657A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923C68" w14:paraId="7C345A6F" w14:textId="77777777" w:rsidTr="00923C68">
        <w:tc>
          <w:tcPr>
            <w:tcW w:w="983" w:type="dxa"/>
            <w:vAlign w:val="center"/>
          </w:tcPr>
          <w:p w14:paraId="464C26C0" w14:textId="7F7E5246" w:rsidR="00923C68" w:rsidRPr="008541F6" w:rsidRDefault="00923C68" w:rsidP="00923C6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72" w:type="dxa"/>
            <w:vAlign w:val="center"/>
          </w:tcPr>
          <w:p w14:paraId="72777D65" w14:textId="2C2754AC" w:rsidR="00923C68" w:rsidRPr="008541F6" w:rsidRDefault="00923C68" w:rsidP="00923C6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6190" w:type="dxa"/>
            <w:vAlign w:val="center"/>
          </w:tcPr>
          <w:p w14:paraId="6D12903D" w14:textId="7BE80D18" w:rsidR="00923C68" w:rsidRPr="008541F6" w:rsidRDefault="00923C68" w:rsidP="00923C6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8541F6" w14:paraId="13E8E1FA" w14:textId="77777777" w:rsidTr="008541F6">
        <w:tc>
          <w:tcPr>
            <w:tcW w:w="983" w:type="dxa"/>
          </w:tcPr>
          <w:p w14:paraId="4F673109" w14:textId="359D3B32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72" w:type="dxa"/>
          </w:tcPr>
          <w:p w14:paraId="44D11829" w14:textId="25D16213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Агентская сеть </w:t>
            </w:r>
          </w:p>
        </w:tc>
        <w:tc>
          <w:tcPr>
            <w:tcW w:w="6190" w:type="dxa"/>
          </w:tcPr>
          <w:p w14:paraId="2498C5CC" w14:textId="27BB75B3" w:rsidR="008541F6" w:rsidRPr="008541F6" w:rsidRDefault="008541F6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Традиционный и исторически основной канал продаж, представленный широкой сетью страховых агентов по всей России. Это ключевой канал для продаж сложных и консультационных продуктов, особенно в регионах</w:t>
            </w:r>
          </w:p>
        </w:tc>
      </w:tr>
      <w:tr w:rsidR="008541F6" w14:paraId="2D01B93F" w14:textId="77777777" w:rsidTr="008541F6">
        <w:tc>
          <w:tcPr>
            <w:tcW w:w="983" w:type="dxa"/>
          </w:tcPr>
          <w:p w14:paraId="6831F681" w14:textId="3B8A9388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172" w:type="dxa"/>
          </w:tcPr>
          <w:p w14:paraId="5FCAA607" w14:textId="20A0D82A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Офисные продажи </w:t>
            </w:r>
          </w:p>
        </w:tc>
        <w:tc>
          <w:tcPr>
            <w:tcW w:w="6190" w:type="dxa"/>
          </w:tcPr>
          <w:p w14:paraId="7C503B59" w14:textId="4A7345B9" w:rsidR="008541F6" w:rsidRPr="008541F6" w:rsidRDefault="008541F6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Осуществляются через собственную разветвлённую сеть филиалов, отделений и представительств компании. Данный канал обеспечивает личный контакт с клиентом и комплексное обслуживание.</w:t>
            </w:r>
          </w:p>
        </w:tc>
      </w:tr>
      <w:tr w:rsidR="008541F6" w14:paraId="27230A3C" w14:textId="77777777" w:rsidTr="008541F6">
        <w:tc>
          <w:tcPr>
            <w:tcW w:w="983" w:type="dxa"/>
          </w:tcPr>
          <w:p w14:paraId="362C7FBA" w14:textId="0B015027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172" w:type="dxa"/>
          </w:tcPr>
          <w:p w14:paraId="642CD43E" w14:textId="7CB5E4F5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 xml:space="preserve">Банковский канал </w:t>
            </w:r>
          </w:p>
        </w:tc>
        <w:tc>
          <w:tcPr>
            <w:tcW w:w="6190" w:type="dxa"/>
          </w:tcPr>
          <w:p w14:paraId="26D727EA" w14:textId="2B0B1DAE" w:rsidR="008541F6" w:rsidRPr="008541F6" w:rsidRDefault="008541F6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Продажа страховых продуктов через отделения банков-партнёров (прежде всего банк «Открытие»);</w:t>
            </w:r>
          </w:p>
        </w:tc>
      </w:tr>
      <w:tr w:rsidR="008541F6" w14:paraId="2E010DAA" w14:textId="77777777" w:rsidTr="008541F6">
        <w:tc>
          <w:tcPr>
            <w:tcW w:w="983" w:type="dxa"/>
          </w:tcPr>
          <w:p w14:paraId="064C6B8E" w14:textId="5DACBA22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172" w:type="dxa"/>
          </w:tcPr>
          <w:p w14:paraId="3CC6CC33" w14:textId="741BAA75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Онлайн-продажи </w:t>
            </w:r>
          </w:p>
        </w:tc>
        <w:tc>
          <w:tcPr>
            <w:tcW w:w="6190" w:type="dxa"/>
          </w:tcPr>
          <w:p w14:paraId="3194A169" w14:textId="6ACC265D" w:rsidR="008541F6" w:rsidRPr="008541F6" w:rsidRDefault="008541F6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Быстрорастущее направление через официальный сайт компании, мобильное приложение и другие цифровые платформы. Через этот канал активно продаются стандартизированные продукты, такие как е-</w:t>
            </w:r>
            <w:proofErr w:type="spellStart"/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осаго</w:t>
            </w:r>
            <w:proofErr w:type="spellEnd"/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, полисы страхования имущества, путешествий и другие онлайн-полисы.</w:t>
            </w:r>
          </w:p>
        </w:tc>
      </w:tr>
      <w:tr w:rsidR="008541F6" w14:paraId="44C236FA" w14:textId="77777777" w:rsidTr="008541F6">
        <w:tc>
          <w:tcPr>
            <w:tcW w:w="983" w:type="dxa"/>
          </w:tcPr>
          <w:p w14:paraId="79760866" w14:textId="5AD9BDC3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172" w:type="dxa"/>
          </w:tcPr>
          <w:p w14:paraId="402D227F" w14:textId="54C443E7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Брокерский канал </w:t>
            </w:r>
          </w:p>
        </w:tc>
        <w:tc>
          <w:tcPr>
            <w:tcW w:w="6190" w:type="dxa"/>
          </w:tcPr>
          <w:p w14:paraId="1E913C47" w14:textId="786AF118" w:rsidR="008541F6" w:rsidRPr="008541F6" w:rsidRDefault="008541F6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Работа через аккредитованных страховых брокеров, которые предлагают продукты «Росгосстраха» своим клиентам, часто корпоративным.</w:t>
            </w:r>
          </w:p>
        </w:tc>
      </w:tr>
    </w:tbl>
    <w:p w14:paraId="41E22F2C" w14:textId="77777777" w:rsidR="00923C68" w:rsidRDefault="00923C68" w:rsidP="008541F6">
      <w:pPr>
        <w:pStyle w:val="11"/>
        <w:jc w:val="right"/>
      </w:pPr>
    </w:p>
    <w:p w14:paraId="47E779FA" w14:textId="77777777" w:rsidR="00923C68" w:rsidRDefault="00923C68" w:rsidP="008541F6">
      <w:pPr>
        <w:pStyle w:val="11"/>
        <w:jc w:val="right"/>
      </w:pPr>
    </w:p>
    <w:p w14:paraId="16D2D9E0" w14:textId="77777777" w:rsidR="00923C68" w:rsidRDefault="00923C68" w:rsidP="008541F6">
      <w:pPr>
        <w:pStyle w:val="11"/>
        <w:jc w:val="right"/>
      </w:pPr>
    </w:p>
    <w:p w14:paraId="777A559F" w14:textId="29F54844" w:rsidR="008541F6" w:rsidRPr="008541F6" w:rsidRDefault="008541F6" w:rsidP="008541F6">
      <w:pPr>
        <w:pStyle w:val="11"/>
        <w:jc w:val="right"/>
      </w:pPr>
      <w:r w:rsidRPr="008541F6">
        <w:lastRenderedPageBreak/>
        <w:t>Окончание табл. 2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3"/>
        <w:gridCol w:w="2172"/>
        <w:gridCol w:w="6190"/>
      </w:tblGrid>
      <w:tr w:rsidR="00923C68" w:rsidRPr="008541F6" w14:paraId="1BBC0849" w14:textId="77777777" w:rsidTr="008541F6">
        <w:tc>
          <w:tcPr>
            <w:tcW w:w="983" w:type="dxa"/>
          </w:tcPr>
          <w:p w14:paraId="2C9C5C04" w14:textId="104B3DEB" w:rsidR="00923C68" w:rsidRPr="008541F6" w:rsidRDefault="00923C68" w:rsidP="00923C6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72" w:type="dxa"/>
          </w:tcPr>
          <w:p w14:paraId="0582CFDC" w14:textId="31931EF0" w:rsidR="00923C68" w:rsidRPr="008541F6" w:rsidRDefault="00923C68" w:rsidP="00923C6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6190" w:type="dxa"/>
          </w:tcPr>
          <w:p w14:paraId="066CEC90" w14:textId="7416AA5C" w:rsidR="00923C68" w:rsidRPr="008541F6" w:rsidRDefault="00923C68" w:rsidP="00923C6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923C68" w:rsidRPr="008541F6" w14:paraId="3FD574E2" w14:textId="77777777" w:rsidTr="008541F6">
        <w:tc>
          <w:tcPr>
            <w:tcW w:w="983" w:type="dxa"/>
          </w:tcPr>
          <w:p w14:paraId="24FBC8F2" w14:textId="3AFDDBFF" w:rsidR="00923C68" w:rsidRDefault="00923C68" w:rsidP="00923C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172" w:type="dxa"/>
          </w:tcPr>
          <w:p w14:paraId="6A58AF7F" w14:textId="37ED99EF" w:rsidR="00923C68" w:rsidRDefault="00923C68" w:rsidP="00923C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Партнёрские продажи </w:t>
            </w:r>
          </w:p>
        </w:tc>
        <w:tc>
          <w:tcPr>
            <w:tcW w:w="6190" w:type="dxa"/>
          </w:tcPr>
          <w:p w14:paraId="67519531" w14:textId="31372690" w:rsid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Реализация страховых продуктов через сети партнёров: автосалоны, туристические агентства, ипотечные центры и др.</w:t>
            </w:r>
          </w:p>
        </w:tc>
      </w:tr>
      <w:tr w:rsidR="00923C68" w:rsidRPr="008541F6" w14:paraId="1F523FA6" w14:textId="77777777" w:rsidTr="008541F6">
        <w:tc>
          <w:tcPr>
            <w:tcW w:w="983" w:type="dxa"/>
          </w:tcPr>
          <w:p w14:paraId="75F20446" w14:textId="6D8422FC" w:rsidR="00923C68" w:rsidRPr="008541F6" w:rsidRDefault="00923C68" w:rsidP="00923C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172" w:type="dxa"/>
          </w:tcPr>
          <w:p w14:paraId="609AF29B" w14:textId="69297153" w:rsidR="00923C68" w:rsidRPr="008541F6" w:rsidRDefault="00923C68" w:rsidP="00923C68">
            <w:pPr>
              <w:spacing w:line="360" w:lineRule="auto"/>
              <w:jc w:val="both"/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Прямые продажи (корпоративный канал)</w:t>
            </w:r>
          </w:p>
        </w:tc>
        <w:tc>
          <w:tcPr>
            <w:tcW w:w="6190" w:type="dxa"/>
          </w:tcPr>
          <w:p w14:paraId="335A03D8" w14:textId="32119327" w:rsidR="00923C68" w:rsidRPr="008541F6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Работа с крупными корпоративными клиентами и государственными учреждениями напрямую через специальные подразделения компании</w:t>
            </w:r>
          </w:p>
        </w:tc>
      </w:tr>
    </w:tbl>
    <w:p w14:paraId="25945A7B" w14:textId="77777777" w:rsidR="00923C68" w:rsidRDefault="00923C68" w:rsidP="00923C68">
      <w:pPr>
        <w:pStyle w:val="11"/>
      </w:pPr>
    </w:p>
    <w:p w14:paraId="38607082" w14:textId="0436A8AE" w:rsidR="008541F6" w:rsidRPr="00923C68" w:rsidRDefault="008541F6" w:rsidP="00923C68">
      <w:pPr>
        <w:pStyle w:val="11"/>
      </w:pPr>
      <w:r w:rsidRPr="00923C68">
        <w:t xml:space="preserve">Компания исторически обладает одной из самых разветвлённых филиальных сетей среди страховых компаний России: количество точек продаж насчитывает более 1,5 тыс. офисов, расположенных в каждом регионе по всей территории страны. А в штате предприятия трудится более </w:t>
      </w:r>
      <w:r w:rsidR="008C2096">
        <w:t>4</w:t>
      </w:r>
      <w:r w:rsidRPr="00923C68">
        <w:t>0 тыс. специалистов в области страхования и профильных агентов. Такая разветвлённая сеть позволяет компании обслуживать клиентов даже в отдалённых населённых пунктах, что является одним из ключевых конкурентных преимуществ.</w:t>
      </w:r>
    </w:p>
    <w:p w14:paraId="66C8F70D" w14:textId="77777777" w:rsidR="008541F6" w:rsidRDefault="008541F6" w:rsidP="008541F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Организационная структура ПАО СК «Росгосстрах» представляет собой сложную иерархическую систему с матричной структурой управления. Компания имеет централизованную головную структуру и региональные филиалы, обеспечивающие выполнение операционной деятельности на местах.</w:t>
      </w:r>
    </w:p>
    <w:p w14:paraId="46BAA708" w14:textId="77777777" w:rsidR="008541F6" w:rsidRPr="00771405" w:rsidRDefault="008541F6" w:rsidP="008541F6">
      <w:pPr>
        <w:pStyle w:val="ac"/>
      </w:pPr>
      <w:r w:rsidRPr="00771405">
        <w:t>Органами управления ПАО СК «Росгосстрах» являются</w:t>
      </w:r>
      <w:r>
        <w:t>:</w:t>
      </w:r>
      <w:r w:rsidRPr="00771405">
        <w:t xml:space="preserve"> </w:t>
      </w:r>
      <w:r>
        <w:t>о</w:t>
      </w:r>
      <w:r w:rsidRPr="00771405">
        <w:t>бщее собрание акционеров</w:t>
      </w:r>
      <w:r>
        <w:t xml:space="preserve"> – в</w:t>
      </w:r>
      <w:r w:rsidRPr="00F72084">
        <w:t>ысший орган управления, принимающий ключевые решения</w:t>
      </w:r>
      <w:r w:rsidRPr="00771405">
        <w:t xml:space="preserve">, </w:t>
      </w:r>
      <w:r>
        <w:t>с</w:t>
      </w:r>
      <w:r w:rsidRPr="00771405">
        <w:t xml:space="preserve">овет директоров </w:t>
      </w:r>
      <w:r>
        <w:t>– о</w:t>
      </w:r>
      <w:r w:rsidRPr="00771405">
        <w:t xml:space="preserve">существляет общее руководство деятельностью компании и </w:t>
      </w:r>
      <w:r>
        <w:t>г</w:t>
      </w:r>
      <w:r w:rsidRPr="00771405">
        <w:t>енеральный директор</w:t>
      </w:r>
      <w:r>
        <w:t xml:space="preserve"> – е</w:t>
      </w:r>
      <w:r w:rsidRPr="00771405">
        <w:t>диноличный исполнительный орган, осуществляющий оперативное управление</w:t>
      </w:r>
      <w:r>
        <w:t xml:space="preserve"> (на данный момент им является Шепелев Максим Валентинович)</w:t>
      </w:r>
      <w:r w:rsidRPr="00771405">
        <w:t xml:space="preserve">. </w:t>
      </w:r>
    </w:p>
    <w:p w14:paraId="01A6BAAC" w14:textId="77777777" w:rsidR="008541F6" w:rsidRDefault="008541F6" w:rsidP="008541F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4540703" w14:textId="77777777" w:rsidR="008541F6" w:rsidRDefault="008541F6" w:rsidP="008541F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Основные функциональные подразделения компании включают:</w:t>
      </w:r>
    </w:p>
    <w:p w14:paraId="4A4899B3" w14:textId="77777777" w:rsidR="00923C68" w:rsidRDefault="00923C68" w:rsidP="008541F6">
      <w:pPr>
        <w:pStyle w:val="ac"/>
        <w:ind w:left="709" w:firstLine="0"/>
      </w:pPr>
    </w:p>
    <w:p w14:paraId="569DF693" w14:textId="2ECB5A01" w:rsidR="008541F6" w:rsidRPr="00F72084" w:rsidRDefault="008541F6" w:rsidP="008541F6">
      <w:pPr>
        <w:pStyle w:val="ac"/>
        <w:ind w:left="709" w:firstLine="0"/>
      </w:pPr>
      <w:r>
        <w:t>- </w:t>
      </w:r>
      <w:r w:rsidRPr="00F72084">
        <w:t>финансовый блок</w:t>
      </w:r>
      <w:r>
        <w:t>:</w:t>
      </w:r>
    </w:p>
    <w:p w14:paraId="05094DC8" w14:textId="4CC28566" w:rsidR="008541F6" w:rsidRPr="00F72084" w:rsidRDefault="008541F6" w:rsidP="008541F6">
      <w:pPr>
        <w:pStyle w:val="ac"/>
        <w:ind w:left="1701" w:firstLine="0"/>
      </w:pPr>
      <w:r>
        <w:t>- </w:t>
      </w:r>
      <w:r w:rsidRPr="00F72084">
        <w:t>департамент бухгалтерского учёта и отчётности</w:t>
      </w:r>
      <w:r>
        <w:t>;</w:t>
      </w:r>
    </w:p>
    <w:p w14:paraId="50F9A61B" w14:textId="0C6BA48E" w:rsidR="008541F6" w:rsidRPr="00F72084" w:rsidRDefault="008541F6" w:rsidP="008541F6">
      <w:pPr>
        <w:pStyle w:val="ac"/>
        <w:ind w:left="1560" w:firstLine="141"/>
      </w:pPr>
      <w:r>
        <w:t>- </w:t>
      </w:r>
      <w:r w:rsidRPr="00F72084">
        <w:t>департамент финансового планирования и бюджетирования</w:t>
      </w:r>
      <w:r>
        <w:t>;</w:t>
      </w:r>
    </w:p>
    <w:p w14:paraId="14663958" w14:textId="17D67841" w:rsidR="008541F6" w:rsidRPr="00F72084" w:rsidRDefault="008541F6" w:rsidP="008541F6">
      <w:pPr>
        <w:pStyle w:val="ac"/>
        <w:ind w:left="1560" w:firstLine="141"/>
      </w:pPr>
      <w:r>
        <w:t>- </w:t>
      </w:r>
      <w:r w:rsidRPr="00F72084">
        <w:t>инвестиционный департамент</w:t>
      </w:r>
      <w:r>
        <w:t>;</w:t>
      </w:r>
    </w:p>
    <w:p w14:paraId="30B2AF26" w14:textId="5C10B380" w:rsidR="008541F6" w:rsidRPr="00F72084" w:rsidRDefault="008541F6" w:rsidP="008541F6">
      <w:pPr>
        <w:pStyle w:val="ac"/>
        <w:ind w:left="1560" w:firstLine="141"/>
      </w:pPr>
      <w:r>
        <w:t>- </w:t>
      </w:r>
      <w:r w:rsidRPr="00F72084">
        <w:t>департамент актуарных расчётов</w:t>
      </w:r>
      <w:r>
        <w:t>.</w:t>
      </w:r>
    </w:p>
    <w:p w14:paraId="51F617E6" w14:textId="6BA478C7" w:rsidR="008541F6" w:rsidRPr="00F72084" w:rsidRDefault="008541F6" w:rsidP="008541F6">
      <w:pPr>
        <w:pStyle w:val="ac"/>
        <w:ind w:left="709" w:firstLine="0"/>
      </w:pPr>
      <w:r>
        <w:t xml:space="preserve">- </w:t>
      </w:r>
      <w:r w:rsidRPr="00F72084">
        <w:t>операционный блок:</w:t>
      </w:r>
    </w:p>
    <w:p w14:paraId="68FFBD40" w14:textId="0E1378E4" w:rsidR="008541F6" w:rsidRPr="00F72084" w:rsidRDefault="008541F6" w:rsidP="008541F6">
      <w:pPr>
        <w:pStyle w:val="ac"/>
        <w:ind w:left="1701" w:firstLine="0"/>
      </w:pPr>
      <w:r>
        <w:t>- </w:t>
      </w:r>
      <w:r w:rsidRPr="00F72084">
        <w:t>департамент урегулирования убытков</w:t>
      </w:r>
      <w:r>
        <w:t>;</w:t>
      </w:r>
    </w:p>
    <w:p w14:paraId="360C3344" w14:textId="2C03387C" w:rsidR="008541F6" w:rsidRPr="00F72084" w:rsidRDefault="008541F6" w:rsidP="008541F6">
      <w:pPr>
        <w:pStyle w:val="ac"/>
        <w:ind w:left="1701" w:firstLine="0"/>
      </w:pPr>
      <w:r>
        <w:t>- </w:t>
      </w:r>
      <w:r w:rsidRPr="00F72084">
        <w:t>департамент андеррайтинга</w:t>
      </w:r>
      <w:r>
        <w:t>;</w:t>
      </w:r>
    </w:p>
    <w:p w14:paraId="0D178A94" w14:textId="28366643" w:rsidR="008541F6" w:rsidRPr="00F72084" w:rsidRDefault="008541F6" w:rsidP="008541F6">
      <w:pPr>
        <w:pStyle w:val="ac"/>
        <w:ind w:left="1701" w:firstLine="0"/>
      </w:pPr>
      <w:r>
        <w:t>- </w:t>
      </w:r>
      <w:r w:rsidRPr="00F72084">
        <w:t>департамент перестрахования</w:t>
      </w:r>
      <w:r>
        <w:t>;</w:t>
      </w:r>
    </w:p>
    <w:p w14:paraId="5B2BFF32" w14:textId="4CEC16CD" w:rsidR="008541F6" w:rsidRPr="00F72084" w:rsidRDefault="008541F6" w:rsidP="008541F6">
      <w:pPr>
        <w:pStyle w:val="ac"/>
        <w:ind w:left="1701" w:firstLine="0"/>
      </w:pPr>
      <w:r>
        <w:t>- </w:t>
      </w:r>
      <w:r w:rsidRPr="00F72084">
        <w:t>департамент информационных технологий</w:t>
      </w:r>
      <w:r>
        <w:t>.</w:t>
      </w:r>
    </w:p>
    <w:p w14:paraId="41E9FA2E" w14:textId="43F39517" w:rsidR="008541F6" w:rsidRPr="00F72084" w:rsidRDefault="008541F6" w:rsidP="008541F6">
      <w:pPr>
        <w:pStyle w:val="ac"/>
        <w:ind w:left="709" w:firstLine="0"/>
      </w:pPr>
      <w:r>
        <w:t>- </w:t>
      </w:r>
      <w:r w:rsidRPr="00F72084">
        <w:t>коммерческий блок:</w:t>
      </w:r>
    </w:p>
    <w:p w14:paraId="482F8875" w14:textId="64CDE66A" w:rsidR="008541F6" w:rsidRPr="00F72084" w:rsidRDefault="008541F6" w:rsidP="008541F6">
      <w:pPr>
        <w:pStyle w:val="ac"/>
        <w:ind w:left="1701" w:firstLine="0"/>
      </w:pPr>
      <w:r>
        <w:t>- </w:t>
      </w:r>
      <w:r w:rsidRPr="00F72084">
        <w:t>департамент розничных продаж</w:t>
      </w:r>
      <w:r>
        <w:t>;</w:t>
      </w:r>
    </w:p>
    <w:p w14:paraId="6292D0DC" w14:textId="6B0B2FE4" w:rsidR="008541F6" w:rsidRPr="00F72084" w:rsidRDefault="008541F6" w:rsidP="008541F6">
      <w:pPr>
        <w:pStyle w:val="ac"/>
        <w:ind w:left="1701" w:firstLine="0"/>
      </w:pPr>
      <w:r>
        <w:t>- </w:t>
      </w:r>
      <w:r w:rsidRPr="00F72084">
        <w:t>департамент корпоративного страхования</w:t>
      </w:r>
      <w:r>
        <w:t>;</w:t>
      </w:r>
    </w:p>
    <w:p w14:paraId="35637864" w14:textId="51A1DA0C" w:rsidR="008541F6" w:rsidRPr="00F72084" w:rsidRDefault="008541F6" w:rsidP="008541F6">
      <w:pPr>
        <w:pStyle w:val="ac"/>
        <w:ind w:left="1701" w:firstLine="0"/>
      </w:pPr>
      <w:r>
        <w:t>- </w:t>
      </w:r>
      <w:r w:rsidRPr="00F72084">
        <w:t>департамент маркетинга и рекламы</w:t>
      </w:r>
      <w:r>
        <w:t>;</w:t>
      </w:r>
    </w:p>
    <w:p w14:paraId="440E6075" w14:textId="4625FF35" w:rsidR="008541F6" w:rsidRPr="00F72084" w:rsidRDefault="008541F6" w:rsidP="008541F6">
      <w:pPr>
        <w:pStyle w:val="ac"/>
        <w:ind w:left="1701" w:firstLine="0"/>
      </w:pPr>
      <w:r>
        <w:t>- </w:t>
      </w:r>
      <w:r w:rsidRPr="00F72084">
        <w:t>департамент развития партнёрских каналов</w:t>
      </w:r>
      <w:r>
        <w:t>;</w:t>
      </w:r>
    </w:p>
    <w:p w14:paraId="769730F5" w14:textId="4C3397DE" w:rsidR="008541F6" w:rsidRPr="00F72084" w:rsidRDefault="008541F6" w:rsidP="008541F6">
      <w:pPr>
        <w:pStyle w:val="ac"/>
        <w:ind w:left="1701" w:firstLine="0"/>
      </w:pPr>
      <w:r>
        <w:t>- </w:t>
      </w:r>
      <w:r w:rsidRPr="00F72084">
        <w:t>департамент электронной коммерции (онлайн-продажи)</w:t>
      </w:r>
      <w:r>
        <w:t>.</w:t>
      </w:r>
    </w:p>
    <w:p w14:paraId="213E19A5" w14:textId="09A6B69A" w:rsidR="008541F6" w:rsidRPr="00F72084" w:rsidRDefault="008541F6" w:rsidP="008541F6">
      <w:pPr>
        <w:pStyle w:val="ac"/>
        <w:ind w:left="709" w:firstLine="0"/>
      </w:pPr>
      <w:r>
        <w:t>- </w:t>
      </w:r>
      <w:r w:rsidRPr="00F72084">
        <w:t>блок регионального развития:</w:t>
      </w:r>
    </w:p>
    <w:p w14:paraId="666AA57B" w14:textId="173AC125" w:rsidR="008541F6" w:rsidRPr="00F72084" w:rsidRDefault="008541F6" w:rsidP="008541F6">
      <w:pPr>
        <w:pStyle w:val="ac"/>
        <w:ind w:left="1701" w:firstLine="0"/>
      </w:pPr>
      <w:r>
        <w:t>- </w:t>
      </w:r>
      <w:r w:rsidRPr="00F72084">
        <w:t>управление филиальной сетью</w:t>
      </w:r>
      <w:r>
        <w:t>;</w:t>
      </w:r>
    </w:p>
    <w:p w14:paraId="245B5805" w14:textId="56CE39F5" w:rsidR="008541F6" w:rsidRPr="00F72084" w:rsidRDefault="008541F6" w:rsidP="008541F6">
      <w:pPr>
        <w:pStyle w:val="ac"/>
        <w:ind w:left="1701" w:firstLine="0"/>
      </w:pPr>
      <w:r>
        <w:t>- </w:t>
      </w:r>
      <w:r w:rsidRPr="00F72084">
        <w:t>территориальные дирекции</w:t>
      </w:r>
      <w:r>
        <w:t>;</w:t>
      </w:r>
    </w:p>
    <w:p w14:paraId="5F4C86B7" w14:textId="77ACAFDF" w:rsidR="008541F6" w:rsidRPr="00F72084" w:rsidRDefault="008541F6" w:rsidP="008541F6">
      <w:pPr>
        <w:pStyle w:val="ac"/>
        <w:ind w:left="1701" w:firstLine="0"/>
      </w:pPr>
      <w:r>
        <w:t>- </w:t>
      </w:r>
      <w:r w:rsidRPr="00F72084">
        <w:t xml:space="preserve">филиалы и агентства в субъектах </w:t>
      </w:r>
      <w:r>
        <w:t>РФ.</w:t>
      </w:r>
    </w:p>
    <w:p w14:paraId="15D8FE96" w14:textId="32E6F936" w:rsidR="008541F6" w:rsidRPr="00F72084" w:rsidRDefault="008541F6" w:rsidP="008541F6">
      <w:pPr>
        <w:pStyle w:val="ac"/>
        <w:ind w:left="709" w:firstLine="0"/>
      </w:pPr>
      <w:r>
        <w:t>- </w:t>
      </w:r>
      <w:r w:rsidRPr="00F72084">
        <w:t>блок поддержки:</w:t>
      </w:r>
    </w:p>
    <w:p w14:paraId="40AB8DBE" w14:textId="366E836C" w:rsidR="008541F6" w:rsidRPr="00F72084" w:rsidRDefault="008541F6" w:rsidP="008541F6">
      <w:pPr>
        <w:pStyle w:val="ac"/>
        <w:ind w:left="1701" w:firstLine="0"/>
      </w:pPr>
      <w:r>
        <w:t>- </w:t>
      </w:r>
      <w:r w:rsidRPr="00F72084">
        <w:t>юридический департамент</w:t>
      </w:r>
      <w:r>
        <w:t>;</w:t>
      </w:r>
    </w:p>
    <w:p w14:paraId="10699648" w14:textId="1363012B" w:rsidR="008541F6" w:rsidRPr="00F72084" w:rsidRDefault="008541F6" w:rsidP="008541F6">
      <w:pPr>
        <w:pStyle w:val="ac"/>
        <w:ind w:left="1701" w:firstLine="0"/>
      </w:pPr>
      <w:r>
        <w:t>- </w:t>
      </w:r>
      <w:r w:rsidRPr="00F72084">
        <w:t>департамент управления персоналом</w:t>
      </w:r>
      <w:r>
        <w:t>;</w:t>
      </w:r>
    </w:p>
    <w:p w14:paraId="3DB6FCFB" w14:textId="26435231" w:rsidR="008541F6" w:rsidRPr="00F72084" w:rsidRDefault="008541F6" w:rsidP="008541F6">
      <w:pPr>
        <w:pStyle w:val="ac"/>
        <w:ind w:left="1701" w:firstLine="0"/>
      </w:pPr>
      <w:r>
        <w:t>- </w:t>
      </w:r>
      <w:r w:rsidRPr="00F72084">
        <w:t>департамент внутреннего аудита и контроля</w:t>
      </w:r>
      <w:r>
        <w:t>;</w:t>
      </w:r>
    </w:p>
    <w:p w14:paraId="30140532" w14:textId="4D606F6A" w:rsidR="008541F6" w:rsidRPr="00F72084" w:rsidRDefault="008541F6" w:rsidP="008541F6">
      <w:pPr>
        <w:pStyle w:val="ac"/>
        <w:ind w:left="1701" w:firstLine="0"/>
      </w:pPr>
      <w:r>
        <w:t>- </w:t>
      </w:r>
      <w:r w:rsidRPr="00F72084">
        <w:t>служба экономической безопасности</w:t>
      </w:r>
      <w:r>
        <w:t>;</w:t>
      </w:r>
    </w:p>
    <w:p w14:paraId="0B182B1B" w14:textId="570020CF" w:rsidR="008541F6" w:rsidRDefault="008541F6" w:rsidP="008541F6">
      <w:pPr>
        <w:pStyle w:val="ac"/>
        <w:ind w:left="1701" w:firstLine="0"/>
      </w:pPr>
      <w:r>
        <w:t>- департамент по этике и соответствию.</w:t>
      </w:r>
    </w:p>
    <w:p w14:paraId="393A596A" w14:textId="77777777" w:rsidR="008541F6" w:rsidRDefault="008541F6" w:rsidP="008541F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E85109A" w14:textId="77777777" w:rsidR="008541F6" w:rsidRDefault="008541F6" w:rsidP="008541F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Анализ финансово-экономических показателей ПАО СК «Росгосстрах» демонстрирует стабильное финансовое положение компании и ее лидирующие позиции на страховом рынке России (табл.3). </w:t>
      </w:r>
    </w:p>
    <w:p w14:paraId="591CEC1A" w14:textId="77777777" w:rsidR="00923C68" w:rsidRDefault="00923C68" w:rsidP="008541F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538630D" w14:textId="6C6B30B0" w:rsidR="008541F6" w:rsidRPr="008541F6" w:rsidRDefault="008541F6" w:rsidP="008541F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Таблица 3 – Экономические показатели компании.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107"/>
        <w:gridCol w:w="5692"/>
        <w:gridCol w:w="1273"/>
        <w:gridCol w:w="1273"/>
      </w:tblGrid>
      <w:tr w:rsidR="008541F6" w:rsidRPr="008541F6" w14:paraId="1A2F4847" w14:textId="77777777" w:rsidTr="008541F6">
        <w:tc>
          <w:tcPr>
            <w:tcW w:w="1107" w:type="dxa"/>
          </w:tcPr>
          <w:p w14:paraId="43971978" w14:textId="3455EA03" w:rsidR="008541F6" w:rsidRPr="007E7B95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5692" w:type="dxa"/>
          </w:tcPr>
          <w:p w14:paraId="16B8F095" w14:textId="0116EE12" w:rsidR="008541F6" w:rsidRPr="007E7B95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Показатель</w:t>
            </w:r>
          </w:p>
        </w:tc>
        <w:tc>
          <w:tcPr>
            <w:tcW w:w="1273" w:type="dxa"/>
          </w:tcPr>
          <w:p w14:paraId="4294FDD0" w14:textId="67B7E35B" w:rsid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2024 г.</w:t>
            </w:r>
          </w:p>
        </w:tc>
        <w:tc>
          <w:tcPr>
            <w:tcW w:w="1273" w:type="dxa"/>
          </w:tcPr>
          <w:p w14:paraId="4FF236DB" w14:textId="748FD4C3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2025 г.</w:t>
            </w:r>
          </w:p>
        </w:tc>
      </w:tr>
      <w:tr w:rsidR="008541F6" w:rsidRPr="008541F6" w14:paraId="13CAA670" w14:textId="77777777" w:rsidTr="008541F6">
        <w:tc>
          <w:tcPr>
            <w:tcW w:w="1107" w:type="dxa"/>
          </w:tcPr>
          <w:p w14:paraId="22F481AB" w14:textId="1B1C4579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692" w:type="dxa"/>
          </w:tcPr>
          <w:p w14:paraId="191F479A" w14:textId="2FF7751F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Начисленная страховая премия, млрд. руб.</w:t>
            </w:r>
          </w:p>
        </w:tc>
        <w:tc>
          <w:tcPr>
            <w:tcW w:w="1273" w:type="dxa"/>
          </w:tcPr>
          <w:p w14:paraId="09CCEBEA" w14:textId="4354F516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93,0</w:t>
            </w:r>
          </w:p>
        </w:tc>
        <w:tc>
          <w:tcPr>
            <w:tcW w:w="1273" w:type="dxa"/>
          </w:tcPr>
          <w:p w14:paraId="600AA78D" w14:textId="379C055C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99,5</w:t>
            </w:r>
          </w:p>
        </w:tc>
      </w:tr>
      <w:tr w:rsidR="008541F6" w:rsidRPr="008541F6" w14:paraId="3CBA869B" w14:textId="77777777" w:rsidTr="008541F6">
        <w:tc>
          <w:tcPr>
            <w:tcW w:w="1107" w:type="dxa"/>
          </w:tcPr>
          <w:p w14:paraId="605FE4D6" w14:textId="7DA82EAE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692" w:type="dxa"/>
          </w:tcPr>
          <w:p w14:paraId="59DAD0E3" w14:textId="67CCD427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Чистая прибыль, млрд руб.</w:t>
            </w:r>
          </w:p>
        </w:tc>
        <w:tc>
          <w:tcPr>
            <w:tcW w:w="1273" w:type="dxa"/>
          </w:tcPr>
          <w:p w14:paraId="6495EAF7" w14:textId="37F3C9B7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8,84</w:t>
            </w:r>
          </w:p>
        </w:tc>
        <w:tc>
          <w:tcPr>
            <w:tcW w:w="1273" w:type="dxa"/>
          </w:tcPr>
          <w:p w14:paraId="3A8C8AED" w14:textId="5162B7B0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8,35</w:t>
            </w:r>
          </w:p>
        </w:tc>
      </w:tr>
      <w:tr w:rsidR="008541F6" w:rsidRPr="008541F6" w14:paraId="01FB317B" w14:textId="77777777" w:rsidTr="008541F6">
        <w:tc>
          <w:tcPr>
            <w:tcW w:w="1107" w:type="dxa"/>
          </w:tcPr>
          <w:p w14:paraId="5ACAC059" w14:textId="1D03F661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5692" w:type="dxa"/>
          </w:tcPr>
          <w:p w14:paraId="2F420095" w14:textId="3FDCD710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Уставный капитал, млрд. руб.</w:t>
            </w:r>
          </w:p>
        </w:tc>
        <w:tc>
          <w:tcPr>
            <w:tcW w:w="1273" w:type="dxa"/>
          </w:tcPr>
          <w:p w14:paraId="22E33A6D" w14:textId="16336059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14,7</w:t>
            </w:r>
          </w:p>
        </w:tc>
        <w:tc>
          <w:tcPr>
            <w:tcW w:w="1273" w:type="dxa"/>
          </w:tcPr>
          <w:p w14:paraId="121D1D56" w14:textId="509474AF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14,7</w:t>
            </w:r>
          </w:p>
        </w:tc>
      </w:tr>
      <w:tr w:rsidR="008541F6" w:rsidRPr="008541F6" w14:paraId="017616AB" w14:textId="77777777" w:rsidTr="008541F6">
        <w:tc>
          <w:tcPr>
            <w:tcW w:w="1107" w:type="dxa"/>
          </w:tcPr>
          <w:p w14:paraId="1CA5E8DE" w14:textId="31DA7215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5692" w:type="dxa"/>
          </w:tcPr>
          <w:p w14:paraId="23E3546F" w14:textId="476A9E4B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Численность персонала, чел.</w:t>
            </w:r>
          </w:p>
        </w:tc>
        <w:tc>
          <w:tcPr>
            <w:tcW w:w="1273" w:type="dxa"/>
          </w:tcPr>
          <w:p w14:paraId="3206C43D" w14:textId="60477C42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53 120</w:t>
            </w:r>
          </w:p>
        </w:tc>
        <w:tc>
          <w:tcPr>
            <w:tcW w:w="1273" w:type="dxa"/>
          </w:tcPr>
          <w:p w14:paraId="632AF140" w14:textId="39B2745A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53 980</w:t>
            </w:r>
          </w:p>
        </w:tc>
      </w:tr>
    </w:tbl>
    <w:p w14:paraId="026E3C03" w14:textId="0F412063" w:rsidR="008541F6" w:rsidRDefault="008541F6" w:rsidP="008541F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A00F7CF" w14:textId="77777777" w:rsidR="008541F6" w:rsidRDefault="008541F6" w:rsidP="008541F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ПАО СК «Росгосстрах» занимает лидирующие позиции на российском страховом рынке:</w:t>
      </w:r>
    </w:p>
    <w:p w14:paraId="722FAD4B" w14:textId="77777777" w:rsidR="008541F6" w:rsidRDefault="008541F6" w:rsidP="00F27E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;serif" w:eastAsia="Times New Roman" w:hAnsi="Times New Roman;serif" w:cs="Times New Roman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7 место по объему собранных страховых премий в сегменте </w:t>
      </w:r>
      <w:proofErr w:type="spellStart"/>
      <w:r w:rsidRPr="000178F1">
        <w:rPr>
          <w:rFonts w:ascii="Times New Roman" w:eastAsia="Times New Roman" w:hAnsi="Times New Roman" w:cs="Times New Roman"/>
          <w:sz w:val="28"/>
          <w:szCs w:val="28"/>
        </w:rPr>
        <w:t>non-life</w:t>
      </w:r>
      <w:proofErr w:type="spellEnd"/>
      <w:r w:rsidRPr="000178F1">
        <w:rPr>
          <w:rFonts w:ascii="Times New Roman" w:eastAsia="Times New Roman" w:hAnsi="Times New Roman" w:cs="Times New Roman"/>
          <w:sz w:val="28"/>
          <w:szCs w:val="28"/>
        </w:rPr>
        <w:t>, и её доля составила 5,1%</w:t>
      </w:r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5E352A89" w14:textId="2A181913" w:rsidR="009C3882" w:rsidRPr="008541F6" w:rsidRDefault="008541F6" w:rsidP="00F27E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  <w:sectPr w:rsidR="009C3882" w:rsidRPr="008541F6" w:rsidSect="004278BA"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>
        <w:rPr>
          <w:rFonts w:ascii="Times New Roman;serif" w:eastAsia="Times New Roman" w:hAnsi="Times New Roman;serif" w:cs="Times New Roman"/>
          <w:sz w:val="28"/>
          <w:szCs w:val="28"/>
        </w:rPr>
        <w:t xml:space="preserve">-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2 место </w:t>
      </w:r>
      <w:r w:rsidRPr="000178F1">
        <w:rPr>
          <w:rFonts w:ascii="Times New Roman" w:eastAsia="Times New Roman" w:hAnsi="Times New Roman" w:cs="Times New Roman"/>
          <w:sz w:val="28"/>
          <w:szCs w:val="28"/>
        </w:rPr>
        <w:t>в сегменте страхования имущества физических лиц, доля которого в структуре страховой премии компании составляет 19%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r w:rsidRPr="008541F6">
        <w:rPr>
          <w:rFonts w:ascii="Times New Roman" w:hAnsi="Times New Roman" w:cs="Times New Roman"/>
          <w:sz w:val="28"/>
          <w:szCs w:val="28"/>
        </w:rPr>
        <w:br/>
      </w:r>
    </w:p>
    <w:p w14:paraId="590C0942" w14:textId="77777777" w:rsidR="00F27ED3" w:rsidRDefault="00F27ED3" w:rsidP="00F27ED3">
      <w:pPr>
        <w:pStyle w:val="2"/>
      </w:pPr>
      <w:bookmarkStart w:id="8" w:name="_Toc227017195"/>
      <w:r w:rsidRPr="009F34F1">
        <w:lastRenderedPageBreak/>
        <w:t>1.</w:t>
      </w:r>
      <w:r>
        <w:t>4.</w:t>
      </w:r>
      <w:r w:rsidRPr="009F34F1">
        <w:t xml:space="preserve"> Решения, используемые для определения уровня выгорания сотрудников на предприятии</w:t>
      </w:r>
      <w:bookmarkEnd w:id="8"/>
    </w:p>
    <w:p w14:paraId="3DCC1F97" w14:textId="77777777" w:rsidR="00F27ED3" w:rsidRPr="006D2D8C" w:rsidRDefault="00F27ED3" w:rsidP="00F27ED3"/>
    <w:p w14:paraId="5AE4ABEF" w14:textId="77777777" w:rsidR="00F27ED3" w:rsidRPr="006D2D8C" w:rsidRDefault="00F27ED3" w:rsidP="00F27ED3">
      <w:pPr>
        <w:pStyle w:val="11"/>
        <w:rPr>
          <w:rFonts w:eastAsia="Times New Roman"/>
        </w:rPr>
      </w:pPr>
      <w:r w:rsidRPr="006D2D8C">
        <w:t xml:space="preserve">Вопрос профессионального выгорания в крупных компаниях с разветвлённой филиальной сетью стоит особенно остро, поскольку сочетает в себе высокую интенсивность труда, жёсткие KPI, значительную удалённость регионов от центрального офиса и, как следствие, ограниченную возможность оперативной поддержки сотрудников. </w:t>
      </w:r>
      <w:r w:rsidRPr="006A0C1F">
        <w:t xml:space="preserve">В </w:t>
      </w:r>
      <w:r>
        <w:t>ПАО СК «Росгосстрах»</w:t>
      </w:r>
      <w:r w:rsidRPr="006A0C1F">
        <w:t xml:space="preserve"> создана система заботы о благополучии персонала</w:t>
      </w:r>
      <w:r w:rsidRPr="00EB049D">
        <w:t>, однако эта система имеет свою специфику</w:t>
      </w:r>
      <w:r>
        <w:t xml:space="preserve"> – </w:t>
      </w:r>
      <w:r w:rsidRPr="00EB049D">
        <w:t>она в значительной мере ориентирована на устранение последствий, а не на раннее выявление проблемы.</w:t>
      </w:r>
    </w:p>
    <w:p w14:paraId="11A4E5FD" w14:textId="77777777" w:rsidR="00F27ED3" w:rsidRDefault="00F27ED3" w:rsidP="00F27ED3">
      <w:pPr>
        <w:pStyle w:val="ac"/>
      </w:pPr>
    </w:p>
    <w:p w14:paraId="7E17DF8A" w14:textId="77777777" w:rsidR="00F27ED3" w:rsidRPr="00EB049D" w:rsidRDefault="00F27ED3" w:rsidP="00F27ED3">
      <w:pPr>
        <w:pStyle w:val="ac"/>
      </w:pPr>
      <w:r w:rsidRPr="00EB049D">
        <w:t>На сегодняшний день единственным системным инструментом, который в компании «Росгосстрах» затрагивает проблему профессионального выгорания, является ежегодный опрос удовлетворённости сотрудников. Анкета охватывает несколько блоков: отношения в коллективе, взаимодействие с непосредственным руководителем, качество организации рабочего места, удовлетворённость условиями труда и ряд смежных вопросов. Опрос проводится один раз в год, носит стандартизированный характер и распространяется на все подразделения компании.</w:t>
      </w:r>
    </w:p>
    <w:p w14:paraId="74E7C005" w14:textId="77777777" w:rsidR="00F27ED3" w:rsidRPr="00EB049D" w:rsidRDefault="00F27ED3" w:rsidP="00F27ED3">
      <w:pPr>
        <w:pStyle w:val="ac"/>
      </w:pPr>
      <w:r w:rsidRPr="00EB049D">
        <w:t xml:space="preserve">Важно отметить, что данный опрос не является специализированным инструментом диагностики выгорания. Он не построен на признанных в науке методиках </w:t>
      </w:r>
      <w:r>
        <w:t xml:space="preserve">– </w:t>
      </w:r>
      <w:r w:rsidRPr="00EB049D">
        <w:t xml:space="preserve">таких как опросник </w:t>
      </w:r>
      <w:proofErr w:type="spellStart"/>
      <w:r w:rsidRPr="00EB049D">
        <w:t>Маслач</w:t>
      </w:r>
      <w:proofErr w:type="spellEnd"/>
      <w:r w:rsidRPr="00EB049D">
        <w:t xml:space="preserve"> (MBI), методика диагностики профессионального выгорания В. В. Бойко или </w:t>
      </w:r>
      <w:r>
        <w:t>других возможных тестах</w:t>
      </w:r>
      <w:r w:rsidRPr="00EB049D">
        <w:t>. Вопросы направлены на общую оценку удовлетворённости, а не на выявление конкретных симптомов выгорания: эмоционального истощения, деперсонализации или редукции профессиональных достижений. Таким образом, опрос способен зафиксировать общее настроение в коллективе, но не позволяет целенаправленно и на ранней стадии обнаружить сотрудников, находящихся в зоне риска выгорания.</w:t>
      </w:r>
    </w:p>
    <w:p w14:paraId="79BE68A3" w14:textId="77777777" w:rsidR="00F27ED3" w:rsidRDefault="00F27ED3" w:rsidP="00F27ED3">
      <w:pPr>
        <w:pStyle w:val="ac"/>
      </w:pPr>
      <w:r w:rsidRPr="00EB049D">
        <w:lastRenderedPageBreak/>
        <w:t xml:space="preserve">Тем не менее даже этот инструмент даёт компании определённую обратную связь, на основании которой формируется представление о «болевых точках» коллектива. Однако в отсутствие специализированной диагностики компания вынуждена опираться преимущественно на реактивный подход </w:t>
      </w:r>
      <w:r>
        <w:t xml:space="preserve">– </w:t>
      </w:r>
      <w:r w:rsidRPr="00EB049D">
        <w:t>предлагать решения уже после того, как проблема проявилась.</w:t>
      </w:r>
    </w:p>
    <w:p w14:paraId="18C139EA" w14:textId="77777777" w:rsidR="00F27ED3" w:rsidRDefault="00F27ED3" w:rsidP="00F27ED3">
      <w:pPr>
        <w:pStyle w:val="ac"/>
      </w:pPr>
    </w:p>
    <w:p w14:paraId="47D793DC" w14:textId="77777777" w:rsidR="00F27ED3" w:rsidRPr="00B24F6D" w:rsidRDefault="00F27ED3" w:rsidP="00F27ED3">
      <w:pPr>
        <w:pStyle w:val="ac"/>
      </w:pPr>
      <w:r w:rsidRPr="00B24F6D">
        <w:t xml:space="preserve">Поскольку системного механизма раннего выявления выгорания в компании не существует, основной акцент делается на поддерживающих мероприятиях, которые по своей сути являются реактивными </w:t>
      </w:r>
      <w:r>
        <w:t xml:space="preserve">– </w:t>
      </w:r>
      <w:r w:rsidRPr="00B24F6D">
        <w:t>они направлены на снятие стресса и восстановление ресурсов сотрудников, уже столкнувшихся с негативными последствиями высокой нагрузки. Эти мероприятия можно разделить на несколько направлений.</w:t>
      </w:r>
    </w:p>
    <w:p w14:paraId="34502E32" w14:textId="77777777" w:rsidR="00F27ED3" w:rsidRPr="00B24F6D" w:rsidRDefault="00F27ED3" w:rsidP="00F27ED3">
      <w:pPr>
        <w:pStyle w:val="ac"/>
      </w:pPr>
      <w:r w:rsidRPr="00B24F6D">
        <w:rPr>
          <w:i/>
          <w:iCs/>
        </w:rPr>
        <w:t>Спортивные секции и физическая активность.</w:t>
      </w:r>
      <w:r w:rsidRPr="00B24F6D">
        <w:t xml:space="preserve"> Компания предоставляет сотрудникам возможность посещать организованные спортивные занятия: танцы, баскетбол, футбол, йогу и другие направления. Физическая активность, безусловно, является доказанным способом снижения уровня стресса и улучшения общего самочувствия. Однако само по себе наличие спортивных секций не решает задачу диагностики </w:t>
      </w:r>
      <w:r>
        <w:t>–</w:t>
      </w:r>
      <w:r w:rsidRPr="00B24F6D">
        <w:t xml:space="preserve"> компания не отслеживает, кто из сотрудников нуждается в этих ресурсах в первую очередь, и не анализирует, связано ли участие (или неучастие) с уровнем профессионального выгорания.</w:t>
      </w:r>
    </w:p>
    <w:p w14:paraId="030914C0" w14:textId="77777777" w:rsidR="00F27ED3" w:rsidRPr="00B24F6D" w:rsidRDefault="00F27ED3" w:rsidP="00F27ED3">
      <w:pPr>
        <w:pStyle w:val="ac"/>
      </w:pPr>
      <w:r w:rsidRPr="00B24F6D">
        <w:rPr>
          <w:i/>
          <w:iCs/>
        </w:rPr>
        <w:t>Кружки по интересам и неформальные сообщества.</w:t>
      </w:r>
      <w:r w:rsidRPr="00B24F6D">
        <w:t> Музыкальные занятия, настольные игры, квизы и аналогичные активности формируют пространство для неформального общения и эмоциональной разрядки. Они способствуют укреплению социальных связей внутри коллектива и могут снижать ощущение изоляции, которое часто сопровождает выгорание. Вместе с тем эти инициативы работают «по площадям», не будучи адресованными конкретным группам риска.</w:t>
      </w:r>
    </w:p>
    <w:p w14:paraId="0E6DC266" w14:textId="77777777" w:rsidR="00F27ED3" w:rsidRPr="00B24F6D" w:rsidRDefault="00F27ED3" w:rsidP="00F27ED3">
      <w:pPr>
        <w:pStyle w:val="ac"/>
      </w:pPr>
      <w:r w:rsidRPr="00B24F6D">
        <w:rPr>
          <w:i/>
          <w:iCs/>
        </w:rPr>
        <w:t>Обучающие программы.</w:t>
      </w:r>
      <w:r w:rsidRPr="00B24F6D">
        <w:t xml:space="preserve"> Компания проводит тренинги и семинары по темам, связанным с управлением гневом, профилактикой выгорания и </w:t>
      </w:r>
      <w:r w:rsidRPr="00B24F6D">
        <w:lastRenderedPageBreak/>
        <w:t>развитием навыков эмоциональной саморегуляции. Такие программы входят в общую систему корпоративного обучения и затрагивают элементы корпоративной культуры. Это наиболее близкое к проблематике выгорания направление из всех существующих, однако и оно носит скорее просветительский характер: сотрудники получают информацию о том, что такое выгорание и как с ним справляться, но компания при этом не проводит предварительной оценки того, какие подразделения или должности подвержены наибольшему риску, и не отслеживает эффективность обучения в динамике.</w:t>
      </w:r>
    </w:p>
    <w:p w14:paraId="23C782D3" w14:textId="77777777" w:rsidR="00F27ED3" w:rsidRDefault="00F27ED3" w:rsidP="00F27ED3">
      <w:pPr>
        <w:pStyle w:val="ac"/>
      </w:pPr>
      <w:r w:rsidRPr="00B24F6D">
        <w:t>Все перечисленные меры, при всей их ценности для корпоративной среды, объединяет одна общая черта: они представляют собой ответ на уже существующую проблему, а не инструмент её выявления. Компания вкладывает ресурсы в создание среды, которая помогает сотрудникам справляться со стрессом, но не выстраивает систему мониторинга, которая позволила бы определить, кто именно, когда и в какой степени нуждается в этой помощи.</w:t>
      </w:r>
    </w:p>
    <w:p w14:paraId="37F292DF" w14:textId="77777777" w:rsidR="00F27ED3" w:rsidRDefault="00F27ED3" w:rsidP="00F27ED3">
      <w:pPr>
        <w:pStyle w:val="ac"/>
      </w:pPr>
    </w:p>
    <w:p w14:paraId="6FF95405" w14:textId="77777777" w:rsidR="00F27ED3" w:rsidRDefault="00F27ED3" w:rsidP="00F27ED3">
      <w:pPr>
        <w:pStyle w:val="ac"/>
      </w:pPr>
      <w:r>
        <w:t>Анализ текущих решений ПАО СК «Росгосстрах» выявил некоторые проблемные зоны.</w:t>
      </w:r>
    </w:p>
    <w:p w14:paraId="4B1929F1" w14:textId="77777777" w:rsidR="00F27ED3" w:rsidRPr="00C165FB" w:rsidRDefault="00F27ED3" w:rsidP="00F27ED3">
      <w:pPr>
        <w:pStyle w:val="11"/>
        <w:rPr>
          <w:i/>
          <w:iCs/>
        </w:rPr>
      </w:pPr>
      <w:r w:rsidRPr="00C165FB">
        <w:rPr>
          <w:i/>
          <w:iCs/>
        </w:rPr>
        <w:t>Отсутствие специализированного инструмента диагностики выгорания. </w:t>
      </w:r>
      <w:r w:rsidRPr="00B24F6D">
        <w:t>Ежегодный опрос удовлетворённости не</w:t>
      </w:r>
      <w:r>
        <w:t xml:space="preserve"> может</w:t>
      </w:r>
      <w:r w:rsidRPr="00B24F6D">
        <w:t xml:space="preserve"> замен</w:t>
      </w:r>
      <w:r>
        <w:t>ить</w:t>
      </w:r>
      <w:r w:rsidRPr="00B24F6D">
        <w:t xml:space="preserve"> диагностику профессионального выгорания. Он не </w:t>
      </w:r>
      <w:r>
        <w:t>оценивает</w:t>
      </w:r>
      <w:r w:rsidRPr="00B24F6D">
        <w:t xml:space="preserve"> три </w:t>
      </w:r>
      <w:r>
        <w:t>основных</w:t>
      </w:r>
      <w:r w:rsidRPr="00B24F6D">
        <w:t xml:space="preserve"> </w:t>
      </w:r>
      <w:r>
        <w:t xml:space="preserve">признака </w:t>
      </w:r>
      <w:r w:rsidRPr="00B24F6D">
        <w:t xml:space="preserve">выгорания (эмоциональное истощение, деперсонализация, редукция достижений), не позволяет определить стадию и не </w:t>
      </w:r>
      <w:r>
        <w:t xml:space="preserve">разбивает </w:t>
      </w:r>
      <w:r w:rsidRPr="00B24F6D">
        <w:t xml:space="preserve">сотрудников по степени риска. </w:t>
      </w:r>
    </w:p>
    <w:p w14:paraId="1F6AF292" w14:textId="77777777" w:rsidR="00F27ED3" w:rsidRPr="00B24F6D" w:rsidRDefault="00F27ED3" w:rsidP="00F27ED3">
      <w:pPr>
        <w:pStyle w:val="11"/>
      </w:pPr>
      <w:r w:rsidRPr="00A22D50">
        <w:rPr>
          <w:i/>
          <w:iCs/>
        </w:rPr>
        <w:t>Низкая частота измерений.</w:t>
      </w:r>
      <w:r w:rsidRPr="00763563">
        <w:t> </w:t>
      </w:r>
      <w:r w:rsidRPr="00B24F6D">
        <w:t xml:space="preserve">Один опрос в год </w:t>
      </w:r>
      <w:r>
        <w:t>не позволяет</w:t>
      </w:r>
      <w:r w:rsidRPr="00B24F6D">
        <w:t xml:space="preserve"> </w:t>
      </w:r>
      <w:r>
        <w:t xml:space="preserve">корректно </w:t>
      </w:r>
      <w:r w:rsidRPr="00B24F6D">
        <w:t>отслежив</w:t>
      </w:r>
      <w:r>
        <w:t xml:space="preserve">ать динамику </w:t>
      </w:r>
      <w:r w:rsidRPr="00B24F6D">
        <w:t>профессионально</w:t>
      </w:r>
      <w:r>
        <w:t>го</w:t>
      </w:r>
      <w:r w:rsidRPr="00B24F6D">
        <w:t xml:space="preserve"> выгорани</w:t>
      </w:r>
      <w:r>
        <w:t>я</w:t>
      </w:r>
      <w:r w:rsidRPr="00B24F6D">
        <w:t>, особенно в страховой отрасли</w:t>
      </w:r>
      <w:r>
        <w:t xml:space="preserve">. </w:t>
      </w:r>
      <w:r w:rsidRPr="00DA7E28">
        <w:t>Из-за высокой изменчивости нагрузки, обусловленной сезонностью, изменениями в продуктовой линейке или организационными перестройками, требуется более частый мониторинг для получения релевантных данных</w:t>
      </w:r>
      <w:r>
        <w:t>.</w:t>
      </w:r>
    </w:p>
    <w:p w14:paraId="64E893B8" w14:textId="77777777" w:rsidR="00F27ED3" w:rsidRPr="00A22D50" w:rsidRDefault="00F27ED3" w:rsidP="00F27ED3">
      <w:pPr>
        <w:pStyle w:val="11"/>
        <w:rPr>
          <w:i/>
          <w:iCs/>
        </w:rPr>
      </w:pPr>
      <w:r w:rsidRPr="00A22D50">
        <w:rPr>
          <w:i/>
          <w:iCs/>
        </w:rPr>
        <w:lastRenderedPageBreak/>
        <w:t>Отсутствие анализа косвенных индикаторов выгорания. </w:t>
      </w:r>
      <w:r>
        <w:rPr>
          <w:i/>
          <w:iCs/>
        </w:rPr>
        <w:t xml:space="preserve"> </w:t>
      </w:r>
      <w:r w:rsidRPr="00B24F6D">
        <w:t xml:space="preserve">В компании не выстроена система аналитики, которая связывала бы HR-данные (текучесть персонала, динамику производительности, частоту переработок) с рисками выгорания. </w:t>
      </w:r>
    </w:p>
    <w:p w14:paraId="4977DB07" w14:textId="77777777" w:rsidR="00F27ED3" w:rsidRPr="00A22D50" w:rsidRDefault="00F27ED3" w:rsidP="00F27ED3">
      <w:pPr>
        <w:pStyle w:val="11"/>
        <w:rPr>
          <w:i/>
          <w:iCs/>
        </w:rPr>
      </w:pPr>
      <w:r w:rsidRPr="00A22D50">
        <w:rPr>
          <w:i/>
          <w:iCs/>
        </w:rPr>
        <w:t>Отсутствие индивидуального сопровождения и адресной работы. </w:t>
      </w:r>
      <w:r>
        <w:rPr>
          <w:i/>
          <w:iCs/>
        </w:rPr>
        <w:t xml:space="preserve"> </w:t>
      </w:r>
      <w:r>
        <w:t>В к</w:t>
      </w:r>
      <w:r w:rsidRPr="00B24F6D">
        <w:t>омпани</w:t>
      </w:r>
      <w:r>
        <w:t>и</w:t>
      </w:r>
      <w:r w:rsidRPr="00B24F6D">
        <w:t xml:space="preserve"> не практикует</w:t>
      </w:r>
      <w:r>
        <w:t>ся</w:t>
      </w:r>
      <w:r w:rsidRPr="00B24F6D">
        <w:t xml:space="preserve"> </w:t>
      </w:r>
      <w:r>
        <w:t xml:space="preserve">проведение </w:t>
      </w:r>
      <w:r w:rsidRPr="00B24F6D">
        <w:t xml:space="preserve">регулярных индивидуальных встреч с HR или психологами, </w:t>
      </w:r>
      <w:r>
        <w:t>которые могли бы выявить</w:t>
      </w:r>
      <w:r w:rsidRPr="00B24F6D">
        <w:t xml:space="preserve"> ранн</w:t>
      </w:r>
      <w:r>
        <w:t>ие</w:t>
      </w:r>
      <w:r w:rsidRPr="00B24F6D">
        <w:t xml:space="preserve"> признак</w:t>
      </w:r>
      <w:r>
        <w:t xml:space="preserve">и </w:t>
      </w:r>
      <w:r w:rsidRPr="00B24F6D">
        <w:t xml:space="preserve">выгорания. </w:t>
      </w:r>
      <w:r>
        <w:t>А р</w:t>
      </w:r>
      <w:r w:rsidRPr="00DA7E28">
        <w:t>уководители обычно не имеют необходимых знаний и инструментов для распознавания этих симптомов у своих подчинённых. Поэтому вся ответственность за понимание своего состояния и поиск помощи лежит только на самом сотруднике.</w:t>
      </w:r>
    </w:p>
    <w:p w14:paraId="161A6593" w14:textId="77777777" w:rsidR="00F27ED3" w:rsidRPr="00B24F6D" w:rsidRDefault="00000000" w:rsidP="00F27ED3">
      <w:pPr>
        <w:pStyle w:val="ac"/>
        <w:rPr>
          <w:rFonts w:eastAsiaTheme="majorEastAsia"/>
          <w:szCs w:val="32"/>
        </w:rPr>
      </w:pPr>
      <w:r>
        <w:rPr>
          <w:rFonts w:eastAsiaTheme="majorEastAsia"/>
          <w:szCs w:val="32"/>
        </w:rPr>
        <w:pict w14:anchorId="36F7BCA0">
          <v:rect id="_x0000_i1025" style="width:0;height:0" o:hralign="center" o:hrstd="t" o:hrnoshade="t" o:hr="t" fillcolor="#2e2b29" stroked="f"/>
        </w:pict>
      </w:r>
    </w:p>
    <w:p w14:paraId="0DB77D91" w14:textId="77777777" w:rsidR="00F27ED3" w:rsidRPr="00B24F6D" w:rsidRDefault="00F27ED3" w:rsidP="00F27ED3">
      <w:pPr>
        <w:pStyle w:val="ac"/>
        <w:rPr>
          <w:rFonts w:eastAsiaTheme="majorEastAsia"/>
          <w:szCs w:val="32"/>
        </w:rPr>
      </w:pPr>
      <w:r>
        <w:rPr>
          <w:rFonts w:eastAsiaTheme="majorEastAsia"/>
          <w:szCs w:val="32"/>
        </w:rPr>
        <w:t>Следовательно</w:t>
      </w:r>
      <w:r w:rsidRPr="00B24F6D">
        <w:rPr>
          <w:rFonts w:eastAsiaTheme="majorEastAsia"/>
          <w:szCs w:val="32"/>
        </w:rPr>
        <w:t xml:space="preserve">, при наличии в «Росгосстрахе» достаточно широкого набора мероприятий, направленных на поддержание благополучия сотрудников, системный разрыв заключается именно в этапе диагностики. Компания предлагает инструменты помощи, но не </w:t>
      </w:r>
      <w:r>
        <w:rPr>
          <w:rFonts w:eastAsiaTheme="majorEastAsia"/>
          <w:szCs w:val="32"/>
        </w:rPr>
        <w:t>имеет</w:t>
      </w:r>
      <w:r w:rsidRPr="00B24F6D">
        <w:rPr>
          <w:rFonts w:eastAsiaTheme="majorEastAsia"/>
          <w:szCs w:val="32"/>
        </w:rPr>
        <w:t xml:space="preserve"> механизм</w:t>
      </w:r>
      <w:r>
        <w:rPr>
          <w:rFonts w:eastAsiaTheme="majorEastAsia"/>
          <w:szCs w:val="32"/>
        </w:rPr>
        <w:t>ов</w:t>
      </w:r>
      <w:r w:rsidRPr="00B24F6D">
        <w:rPr>
          <w:rFonts w:eastAsiaTheme="majorEastAsia"/>
          <w:szCs w:val="32"/>
        </w:rPr>
        <w:t xml:space="preserve">, которые позволили бы точно и своевременно определить, кому, когда и в каком объёме необходима помощь. </w:t>
      </w:r>
      <w:r w:rsidRPr="00DA7E28">
        <w:rPr>
          <w:rFonts w:eastAsiaTheme="majorEastAsia"/>
          <w:szCs w:val="32"/>
        </w:rPr>
        <w:t>Без создания полноценной системы мониторинга и раннего выявления выгорания все реактивные действия могут оказаться недостаточно целенаправленными и, соответственно, менее эффективными</w:t>
      </w:r>
      <w:r>
        <w:rPr>
          <w:rFonts w:eastAsiaTheme="majorEastAsia"/>
          <w:szCs w:val="32"/>
        </w:rPr>
        <w:t>.</w:t>
      </w:r>
    </w:p>
    <w:p w14:paraId="5358C9E3" w14:textId="77777777" w:rsidR="00F27ED3" w:rsidRDefault="00F27ED3" w:rsidP="00F27ED3">
      <w:pPr>
        <w:rPr>
          <w:rFonts w:ascii="Times New Roman" w:eastAsiaTheme="majorEastAsia" w:hAnsi="Times New Roman" w:cs="Times New Roman"/>
          <w:b/>
          <w:sz w:val="28"/>
          <w:szCs w:val="28"/>
        </w:rPr>
      </w:pPr>
      <w:r>
        <w:br w:type="page"/>
      </w:r>
    </w:p>
    <w:p w14:paraId="1045FBBC" w14:textId="77777777" w:rsidR="00F27ED3" w:rsidRDefault="00F27ED3" w:rsidP="00F27ED3">
      <w:pPr>
        <w:pStyle w:val="1"/>
      </w:pPr>
      <w:bookmarkStart w:id="9" w:name="_Toc227017196"/>
      <w:r>
        <w:lastRenderedPageBreak/>
        <w:t>ГЛАВА 2. ПРОЕКТИРОВАНИЕ И РАЗРАБОТКА АВТОМАТИЗИРОВАННОГО МОДУЛЯ</w:t>
      </w:r>
      <w:bookmarkEnd w:id="9"/>
    </w:p>
    <w:p w14:paraId="67D70ED8" w14:textId="77777777" w:rsidR="00F27ED3" w:rsidRPr="00A25E7D" w:rsidRDefault="00F27ED3" w:rsidP="00F27ED3"/>
    <w:p w14:paraId="40617379" w14:textId="77777777" w:rsidR="00F27ED3" w:rsidRDefault="00F27ED3" w:rsidP="00F27ED3">
      <w:pPr>
        <w:pStyle w:val="2"/>
      </w:pPr>
      <w:bookmarkStart w:id="10" w:name="_Toc227017197"/>
      <w:r>
        <w:t>2.1. Разработка требований к модулю</w:t>
      </w:r>
      <w:bookmarkEnd w:id="10"/>
    </w:p>
    <w:p w14:paraId="7597BE39" w14:textId="77777777" w:rsidR="00F27ED3" w:rsidRDefault="00F27ED3" w:rsidP="00F27ED3">
      <w:pPr>
        <w:pStyle w:val="11"/>
      </w:pPr>
    </w:p>
    <w:p w14:paraId="596985AB" w14:textId="77777777" w:rsidR="00F27ED3" w:rsidRPr="00187CA8" w:rsidRDefault="00F27ED3" w:rsidP="00F27ED3">
      <w:pPr>
        <w:pStyle w:val="11"/>
      </w:pPr>
      <w:r w:rsidRPr="00187CA8">
        <w:t>Проведённый анализ существующих решений ПАО СК «Росгосстрах» в области управления профессиональным выгоранием выявил ключевой системный разрыв: компания располагает набором реактивных мер поддержки сотрудников, однако не имеет инструмента, способного на ранней стадии и в непрерывном режиме выявлять признаки выгорания. Единственный существующий инструмент обратной связи</w:t>
      </w:r>
      <w:r>
        <w:t xml:space="preserve"> – </w:t>
      </w:r>
      <w:r w:rsidRPr="00187CA8">
        <w:t>ежегодный опрос удовлетворённости</w:t>
      </w:r>
      <w:r>
        <w:t xml:space="preserve"> – </w:t>
      </w:r>
      <w:r w:rsidRPr="00187CA8">
        <w:t>не отвечает требованиям ни по частоте измерений, ни по методологической направленности, ни по глубине анализа.</w:t>
      </w:r>
    </w:p>
    <w:p w14:paraId="4039DFCA" w14:textId="77777777" w:rsidR="00F27ED3" w:rsidRPr="00187CA8" w:rsidRDefault="00F27ED3" w:rsidP="00F27E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87CA8">
        <w:rPr>
          <w:rFonts w:ascii="Times New Roman" w:eastAsia="Times New Roman" w:hAnsi="Times New Roman" w:cs="Times New Roman"/>
          <w:sz w:val="28"/>
          <w:szCs w:val="28"/>
        </w:rPr>
        <w:t>Особую остроту проблема приобретает применительно к категории страховых агентов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t>основному каналу продаж компании. Специфика деятельности страхового агента включает в себя ряд факторов, повышающих риск развития профессионального выгорания:</w:t>
      </w:r>
    </w:p>
    <w:p w14:paraId="2DB8F39F" w14:textId="77777777" w:rsidR="00F27ED3" w:rsidRDefault="00F27ED3" w:rsidP="00F27ED3">
      <w:pPr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74B2D17" w14:textId="2E6682E9" w:rsidR="00F27ED3" w:rsidRPr="00187CA8" w:rsidRDefault="00F27ED3" w:rsidP="00F27ED3">
      <w:pPr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 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t>постоянное межличностное взаимодействие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t>агенты ежедневно контактируют с клиентами, что создаёт высокую эмоциональную нагрузку, особенно при работе с отказами, претензиями и конфликтными ситуациями;</w:t>
      </w:r>
    </w:p>
    <w:p w14:paraId="6A0D83A0" w14:textId="5B9B1CDF" w:rsidR="00F27ED3" w:rsidRPr="00187CA8" w:rsidRDefault="00F27ED3" w:rsidP="00F27ED3">
      <w:pPr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 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t>давление плановых показателей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t>система мотивации страховых агентов построена на выполнении планов продаж, что формирует устойчивое психологическое напряжение;</w:t>
      </w:r>
    </w:p>
    <w:p w14:paraId="237F7AC7" w14:textId="6B6E9F2E" w:rsidR="00F27ED3" w:rsidRPr="00187CA8" w:rsidRDefault="00F27ED3" w:rsidP="00F27ED3">
      <w:pPr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 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t>высокая конкуренция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t>как внутри компании между агентами, так и на рынке в целом между страховыми компаниями;</w:t>
      </w:r>
    </w:p>
    <w:p w14:paraId="6C95DC1D" w14:textId="26851C4A" w:rsidR="00F27ED3" w:rsidRPr="00187CA8" w:rsidRDefault="00F27ED3" w:rsidP="00F27ED3">
      <w:pPr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 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t>нестабильность дохода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t>значительная часть вознаграждения агента зависит от результатов продаж, что создаёт дополнительную финансовую тревожность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C2A2ABD" w14:textId="77777777" w:rsidR="00F27ED3" w:rsidRDefault="00F27ED3" w:rsidP="00F27E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8B66536" w14:textId="77777777" w:rsidR="00F27ED3" w:rsidRPr="00187CA8" w:rsidRDefault="00F27ED3" w:rsidP="00F27E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87CA8">
        <w:rPr>
          <w:rFonts w:ascii="Times New Roman" w:eastAsia="Times New Roman" w:hAnsi="Times New Roman" w:cs="Times New Roman"/>
          <w:sz w:val="28"/>
          <w:szCs w:val="28"/>
        </w:rPr>
        <w:lastRenderedPageBreak/>
        <w:t>При численности персонала компании свыше 53 тыс. человек, значительную долю которых составляют именно страховые агенты, проведение регулярной индивидуальной диагностики выгорания силами HR-специалистов или психологов представляется экономически нецелесообразным и организационно невыполнимым. Традиционные методики диагностики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t xml:space="preserve">такие как опросник </w:t>
      </w:r>
      <w:proofErr w:type="spellStart"/>
      <w:r w:rsidRPr="00187CA8">
        <w:rPr>
          <w:rFonts w:ascii="Times New Roman" w:eastAsia="Times New Roman" w:hAnsi="Times New Roman" w:cs="Times New Roman"/>
          <w:sz w:val="28"/>
          <w:szCs w:val="28"/>
        </w:rPr>
        <w:t>Маслач</w:t>
      </w:r>
      <w:proofErr w:type="spellEnd"/>
      <w:r w:rsidRPr="00187CA8">
        <w:rPr>
          <w:rFonts w:ascii="Times New Roman" w:eastAsia="Times New Roman" w:hAnsi="Times New Roman" w:cs="Times New Roman"/>
          <w:sz w:val="28"/>
          <w:szCs w:val="28"/>
        </w:rPr>
        <w:t xml:space="preserve"> (MBI) или методика В. В. Бойко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t>требуют добровольного и осознанного участия сотрудника, значительных временных затрат на заполнение и обработку, а также подвержены эффекту социальной желательности, когда респонденты дают «правильные» ответы вместо честных.</w:t>
      </w:r>
    </w:p>
    <w:p w14:paraId="58558635" w14:textId="77777777" w:rsidR="00F27ED3" w:rsidRDefault="00F27ED3" w:rsidP="00F27E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87CA8">
        <w:rPr>
          <w:rFonts w:ascii="Times New Roman" w:eastAsia="Times New Roman" w:hAnsi="Times New Roman" w:cs="Times New Roman"/>
          <w:sz w:val="28"/>
          <w:szCs w:val="28"/>
        </w:rPr>
        <w:t>В связи с этим возникает необходимость в создании автоматизированного инструмента, который:</w:t>
      </w:r>
    </w:p>
    <w:p w14:paraId="7B4C5E89" w14:textId="77777777" w:rsidR="00F27ED3" w:rsidRPr="00187CA8" w:rsidRDefault="00F27ED3" w:rsidP="00F27E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40A84EE" w14:textId="19A1C2FA" w:rsidR="00F27ED3" w:rsidRPr="00187CA8" w:rsidRDefault="00F27ED3" w:rsidP="00F27ED3">
      <w:pPr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 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t>работает в непрерывном режиме, а не эпизодически;</w:t>
      </w:r>
    </w:p>
    <w:p w14:paraId="029A8AF6" w14:textId="100A72FE" w:rsidR="00F27ED3" w:rsidRPr="00187CA8" w:rsidRDefault="00F27ED3" w:rsidP="00F27ED3">
      <w:pPr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 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t>не требует от сотрудника дополнительных усилий (заполнения анкет);</w:t>
      </w:r>
    </w:p>
    <w:p w14:paraId="7DD1B370" w14:textId="5BB5E383" w:rsidR="00F27ED3" w:rsidRPr="00187CA8" w:rsidRDefault="00F27ED3" w:rsidP="00F27ED3">
      <w:pPr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 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t>способен обнаруживать ранние признаки выгорания до того, как они перерастут в критическую стадию;</w:t>
      </w:r>
    </w:p>
    <w:p w14:paraId="70DDD91B" w14:textId="51BF8470" w:rsidR="00F27ED3" w:rsidRPr="00187CA8" w:rsidRDefault="00F27ED3" w:rsidP="00F27ED3">
      <w:pPr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 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t>обеспечивает масштабируемость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t>возможность охвата всей агентской сети;</w:t>
      </w:r>
    </w:p>
    <w:p w14:paraId="09DED6AD" w14:textId="67686D86" w:rsidR="00F27ED3" w:rsidRPr="00187CA8" w:rsidRDefault="00F27ED3" w:rsidP="00F27ED3">
      <w:pPr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 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t>гарантирует анонимность и конфиденциальность данных.</w:t>
      </w:r>
    </w:p>
    <w:p w14:paraId="44DE53AF" w14:textId="77777777" w:rsidR="00F27ED3" w:rsidRDefault="00F27ED3" w:rsidP="00F27ED3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03D3A31" w14:textId="77777777" w:rsidR="00F27ED3" w:rsidRPr="00187CA8" w:rsidRDefault="00F27ED3" w:rsidP="00F27E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87CA8">
        <w:rPr>
          <w:rFonts w:ascii="Times New Roman" w:eastAsia="Times New Roman" w:hAnsi="Times New Roman" w:cs="Times New Roman"/>
          <w:sz w:val="28"/>
          <w:szCs w:val="28"/>
        </w:rPr>
        <w:t>Предлагаемое решение представляет собой программный модуль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t>чат-бот, встроенный в корпоративный мессенджер ПАО СК «Росгосстрах», который в пассивном режиме анализирует текстовые сообщения сотрудников в рабочих чатах и на основе выявленных лингвистических и поведенческих маркеров определяет уровень профессионального выгорания каждого участника.</w:t>
      </w:r>
    </w:p>
    <w:p w14:paraId="67EE2691" w14:textId="77777777" w:rsidR="00F27ED3" w:rsidRPr="00187CA8" w:rsidRDefault="00F27ED3" w:rsidP="00F27E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87CA8">
        <w:rPr>
          <w:rFonts w:ascii="Times New Roman" w:eastAsia="Times New Roman" w:hAnsi="Times New Roman" w:cs="Times New Roman"/>
          <w:sz w:val="28"/>
          <w:szCs w:val="28"/>
        </w:rPr>
        <w:t xml:space="preserve">Ключевая идея модуля заключается в том, что текстовая коммуникация сотрудника является отражением его эмоционального состояния. Исследования в области компьютерной лингвистики и психологии 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lastRenderedPageBreak/>
        <w:t>коммуникации подтверждают, что изменения в речевых паттернах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t>тональности сообщений, длине высказываний, частоте коммуникации, лексическом составе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t>коррелируют с уровнем эмоционального истощения, деперсонализации и снижения ощущения профессиональной компетентности.</w:t>
      </w:r>
    </w:p>
    <w:p w14:paraId="411C8E58" w14:textId="77777777" w:rsidR="00F27ED3" w:rsidRDefault="00F27ED3" w:rsidP="00F27ED3">
      <w:pPr>
        <w:pStyle w:val="ac"/>
      </w:pPr>
    </w:p>
    <w:p w14:paraId="364A6E6E" w14:textId="3BD3A2E2" w:rsidR="00F27ED3" w:rsidRPr="00187CA8" w:rsidRDefault="00F27ED3" w:rsidP="00F27ED3">
      <w:pPr>
        <w:pStyle w:val="ac"/>
      </w:pPr>
      <w:r w:rsidRPr="00187CA8">
        <w:t>Модуль функционирует по следующему принципу:</w:t>
      </w:r>
    </w:p>
    <w:p w14:paraId="607B3F0F" w14:textId="77777777" w:rsidR="00F27ED3" w:rsidRPr="008F186E" w:rsidRDefault="00F27ED3" w:rsidP="00F27ED3">
      <w:pPr>
        <w:pStyle w:val="ac"/>
        <w:rPr>
          <w:rFonts w:eastAsiaTheme="majorEastAsia"/>
          <w:szCs w:val="32"/>
        </w:rPr>
      </w:pPr>
      <w:r w:rsidRPr="008F186E">
        <w:rPr>
          <w:rFonts w:eastAsiaTheme="majorEastAsia"/>
          <w:i/>
          <w:iCs/>
          <w:szCs w:val="32"/>
        </w:rPr>
        <w:t>Сбор данных.</w:t>
      </w:r>
      <w:r w:rsidRPr="00605498">
        <w:rPr>
          <w:rFonts w:eastAsiaTheme="majorEastAsia"/>
          <w:szCs w:val="32"/>
        </w:rPr>
        <w:t> </w:t>
      </w:r>
      <w:r w:rsidRPr="00187CA8">
        <w:t>Чат-бот добавляется в рабочие чаты корпоративного мессенджера. С момента подключения он получает доступ к текстовым сообщениям участников чата. Важно подчеркнуть, что подключение осуществляется только с предварительного информированного согласия сотрудников, а модуль не хранит исходные тексты сообщений</w:t>
      </w:r>
      <w:r>
        <w:t xml:space="preserve"> – </w:t>
      </w:r>
      <w:r w:rsidRPr="00187CA8">
        <w:t>он обрабатывает их в режиме реального времени, извлекая только агрегированные лингвистические признаки.</w:t>
      </w:r>
    </w:p>
    <w:p w14:paraId="732F1F21" w14:textId="77777777" w:rsidR="00F27ED3" w:rsidRPr="008F186E" w:rsidRDefault="00F27ED3" w:rsidP="00F27ED3">
      <w:pPr>
        <w:pStyle w:val="ac"/>
        <w:rPr>
          <w:rFonts w:eastAsiaTheme="majorEastAsia"/>
          <w:szCs w:val="32"/>
        </w:rPr>
      </w:pPr>
      <w:r w:rsidRPr="008F186E">
        <w:rPr>
          <w:rFonts w:eastAsiaTheme="majorEastAsia"/>
          <w:i/>
          <w:iCs/>
          <w:szCs w:val="32"/>
        </w:rPr>
        <w:t>Анализ текста.</w:t>
      </w:r>
      <w:r w:rsidRPr="00605498">
        <w:rPr>
          <w:rFonts w:eastAsiaTheme="majorEastAsia"/>
          <w:szCs w:val="32"/>
        </w:rPr>
        <w:t> </w:t>
      </w:r>
      <w:r w:rsidRPr="00187CA8">
        <w:t>Нейросетевая модель, лежащая в основе модуля, проводит многоуровневый анализ текстовых сообщений каждого сотрудника. Анализ включает:</w:t>
      </w:r>
    </w:p>
    <w:p w14:paraId="269B9369" w14:textId="77777777" w:rsidR="005C2E93" w:rsidRDefault="005C2E93" w:rsidP="00F27ED3">
      <w:pPr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1CA186A" w14:textId="7776E0D0" w:rsidR="00F27ED3" w:rsidRPr="00F27ED3" w:rsidRDefault="00F27ED3" w:rsidP="00F27ED3">
      <w:pPr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 </w:t>
      </w:r>
      <w:r w:rsidRPr="00F27ED3">
        <w:rPr>
          <w:rFonts w:ascii="Times New Roman" w:eastAsia="Times New Roman" w:hAnsi="Times New Roman" w:cs="Times New Roman"/>
          <w:sz w:val="28"/>
          <w:szCs w:val="28"/>
        </w:rPr>
        <w:t>анализ тональности – определение эмоциональной окраски сообщений (позитивная, нейтральная, негативная);</w:t>
      </w:r>
    </w:p>
    <w:p w14:paraId="71179C35" w14:textId="5CCA492F" w:rsidR="00F27ED3" w:rsidRPr="00F27ED3" w:rsidRDefault="00F27ED3" w:rsidP="00F27ED3">
      <w:pPr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 </w:t>
      </w:r>
      <w:r w:rsidRPr="00F27ED3">
        <w:rPr>
          <w:rFonts w:ascii="Times New Roman" w:eastAsia="Times New Roman" w:hAnsi="Times New Roman" w:cs="Times New Roman"/>
          <w:sz w:val="28"/>
          <w:szCs w:val="28"/>
        </w:rPr>
        <w:t>лексический анализ – выявление слов и выражений, характерных для различных стадий выгорания (цинизм, апатия, раздражительность, обесценивание, жалобы);</w:t>
      </w:r>
    </w:p>
    <w:p w14:paraId="31D08747" w14:textId="098B0B4C" w:rsidR="00F27ED3" w:rsidRPr="00F27ED3" w:rsidRDefault="00F27ED3" w:rsidP="00F27ED3">
      <w:pPr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 </w:t>
      </w:r>
      <w:r w:rsidRPr="00F27ED3">
        <w:rPr>
          <w:rFonts w:ascii="Times New Roman" w:eastAsia="Times New Roman" w:hAnsi="Times New Roman" w:cs="Times New Roman"/>
          <w:sz w:val="28"/>
          <w:szCs w:val="28"/>
        </w:rPr>
        <w:t>анализ коммуникативных паттернов – отслеживание изменений в частоте отправки сообщений, средней длине сообщений, времени ответа, участии в групповых обсуждениях;</w:t>
      </w:r>
    </w:p>
    <w:p w14:paraId="27E28988" w14:textId="39E8BAE1" w:rsidR="00F27ED3" w:rsidRPr="00F27ED3" w:rsidRDefault="00F27ED3" w:rsidP="00F27ED3">
      <w:pPr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 </w:t>
      </w:r>
      <w:r w:rsidRPr="00F27ED3">
        <w:rPr>
          <w:rFonts w:ascii="Times New Roman" w:eastAsia="Times New Roman" w:hAnsi="Times New Roman" w:cs="Times New Roman"/>
          <w:sz w:val="28"/>
          <w:szCs w:val="28"/>
        </w:rPr>
        <w:t>контекстный анализ – учёт тематики обсуждений, наличия конфликтных диалогов, выражений усталости или безразличия к результатам работы.</w:t>
      </w:r>
    </w:p>
    <w:p w14:paraId="38C2FEF9" w14:textId="77777777" w:rsidR="00F27ED3" w:rsidRPr="00F27ED3" w:rsidRDefault="00F27ED3" w:rsidP="00F27ED3">
      <w:pPr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BBC64C2" w14:textId="77777777" w:rsidR="00F27ED3" w:rsidRPr="00C73AA7" w:rsidRDefault="00F27ED3" w:rsidP="00F27ED3">
      <w:pPr>
        <w:pStyle w:val="ac"/>
        <w:rPr>
          <w:rFonts w:eastAsiaTheme="majorEastAsia"/>
          <w:szCs w:val="32"/>
        </w:rPr>
      </w:pPr>
      <w:r w:rsidRPr="008F186E">
        <w:rPr>
          <w:rFonts w:eastAsiaTheme="majorEastAsia"/>
          <w:i/>
          <w:iCs/>
          <w:szCs w:val="32"/>
        </w:rPr>
        <w:lastRenderedPageBreak/>
        <w:t>Классификация уровня выгорания.</w:t>
      </w:r>
      <w:r w:rsidRPr="00605498">
        <w:rPr>
          <w:rFonts w:eastAsiaTheme="majorEastAsia"/>
          <w:szCs w:val="32"/>
        </w:rPr>
        <w:t> </w:t>
      </w:r>
      <w:r w:rsidRPr="00187CA8">
        <w:t>На основании совокупности выявленных признаков модуль присваивает каждому сотруднику текущий уровень выгорания</w:t>
      </w:r>
      <w:r w:rsidRPr="00C73AA7">
        <w:rPr>
          <w:i/>
          <w:iCs/>
        </w:rPr>
        <w:t xml:space="preserve"> </w:t>
      </w:r>
    </w:p>
    <w:p w14:paraId="75723932" w14:textId="77777777" w:rsidR="00F27ED3" w:rsidRPr="008F186E" w:rsidRDefault="00F27ED3" w:rsidP="00F27ED3">
      <w:pPr>
        <w:pStyle w:val="ac"/>
        <w:rPr>
          <w:rFonts w:eastAsiaTheme="majorEastAsia"/>
          <w:i/>
          <w:iCs/>
          <w:szCs w:val="32"/>
        </w:rPr>
      </w:pPr>
      <w:r w:rsidRPr="008F186E">
        <w:rPr>
          <w:rFonts w:eastAsiaTheme="majorEastAsia"/>
          <w:i/>
          <w:iCs/>
          <w:szCs w:val="32"/>
        </w:rPr>
        <w:t>Мониторинг динамики. </w:t>
      </w:r>
      <w:r w:rsidRPr="00187CA8">
        <w:t>Модуль ведёт историю оценок по каждому сотруднику, что позволяет отслеживать тренды: улучшение, стабильность или ухудшение состояния. Это даёт возможность не только фиксировать текущий уровень выгорания, но и прогнозировать его развитие.</w:t>
      </w:r>
    </w:p>
    <w:p w14:paraId="3A092162" w14:textId="77777777" w:rsidR="00F27ED3" w:rsidRPr="008F186E" w:rsidRDefault="00F27ED3" w:rsidP="00F27ED3">
      <w:pPr>
        <w:pStyle w:val="ac"/>
        <w:rPr>
          <w:rFonts w:eastAsiaTheme="majorEastAsia"/>
          <w:szCs w:val="32"/>
        </w:rPr>
      </w:pPr>
      <w:r w:rsidRPr="008F186E">
        <w:rPr>
          <w:rFonts w:eastAsiaTheme="majorEastAsia"/>
          <w:i/>
          <w:iCs/>
          <w:szCs w:val="32"/>
        </w:rPr>
        <w:t>Система уведомлений.</w:t>
      </w:r>
      <w:r w:rsidRPr="00605498">
        <w:rPr>
          <w:rFonts w:eastAsiaTheme="majorEastAsia"/>
          <w:szCs w:val="32"/>
        </w:rPr>
        <w:t> </w:t>
      </w:r>
      <w:r w:rsidRPr="00187CA8">
        <w:t>Модуль реализует систему оповещений:</w:t>
      </w:r>
    </w:p>
    <w:p w14:paraId="0B528DF0" w14:textId="6136BA41" w:rsidR="00F27ED3" w:rsidRPr="00F27ED3" w:rsidRDefault="00F27ED3" w:rsidP="00F27ED3">
      <w:pPr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 </w:t>
      </w:r>
      <w:r w:rsidRPr="00F27ED3">
        <w:rPr>
          <w:rFonts w:ascii="Times New Roman" w:eastAsia="Times New Roman" w:hAnsi="Times New Roman" w:cs="Times New Roman"/>
          <w:sz w:val="28"/>
          <w:szCs w:val="28"/>
        </w:rPr>
        <w:t>уведомление HR-подразделению и/или руководителю – при достижении критических порогов информация передаётся в обезличенной, агрегированной форме.</w:t>
      </w:r>
    </w:p>
    <w:p w14:paraId="791BE1C9" w14:textId="77777777" w:rsidR="00F27ED3" w:rsidRDefault="00F27ED3" w:rsidP="00F27ED3">
      <w:pPr>
        <w:pStyle w:val="ac"/>
      </w:pPr>
    </w:p>
    <w:p w14:paraId="3DB1E5AA" w14:textId="77777777" w:rsidR="00F27ED3" w:rsidRPr="00763563" w:rsidRDefault="00F27ED3" w:rsidP="00F27ED3">
      <w:pPr>
        <w:pStyle w:val="ac"/>
      </w:pPr>
      <w:r w:rsidRPr="00763563">
        <w:t>Одним из ключевых условий эффективного функционирования предлагаемого модуля является обеспечение полной анонимности персональных данных сотрудников. Без доверия со стороны персонала к системе мониторинга любой инструмент диагностики рискует оказаться неэффективным</w:t>
      </w:r>
      <w:r>
        <w:t xml:space="preserve"> – </w:t>
      </w:r>
      <w:r w:rsidRPr="00763563">
        <w:t>сотрудники могут изменить своё коммуникативное поведение, осознавая факт наблюдения, что приведёт к искажению результатов.</w:t>
      </w:r>
    </w:p>
    <w:p w14:paraId="6CC47828" w14:textId="49732932" w:rsidR="00F27ED3" w:rsidRPr="00763563" w:rsidRDefault="00F27ED3" w:rsidP="00F27ED3">
      <w:pPr>
        <w:pStyle w:val="ac"/>
      </w:pPr>
      <w:r w:rsidRPr="00763563">
        <w:t>Для обеспечения конфиденциальности в архитектуре модуля предусмотрены</w:t>
      </w:r>
      <w:r w:rsidR="005C2E93">
        <w:t xml:space="preserve"> определенные</w:t>
      </w:r>
      <w:r w:rsidRPr="00763563">
        <w:t xml:space="preserve"> принципы</w:t>
      </w:r>
      <w:r w:rsidR="005C2E93">
        <w:t>.</w:t>
      </w:r>
    </w:p>
    <w:p w14:paraId="484288B9" w14:textId="77777777" w:rsidR="00F27ED3" w:rsidRPr="008F186E" w:rsidRDefault="00F27ED3" w:rsidP="00F27ED3">
      <w:pPr>
        <w:pStyle w:val="ac"/>
        <w:rPr>
          <w:rFonts w:eastAsiaTheme="majorEastAsia"/>
          <w:szCs w:val="32"/>
        </w:rPr>
      </w:pPr>
      <w:r w:rsidRPr="008F186E">
        <w:rPr>
          <w:rFonts w:eastAsiaTheme="majorEastAsia"/>
          <w:i/>
          <w:iCs/>
          <w:szCs w:val="32"/>
        </w:rPr>
        <w:t>Отсутствие хранения исходных текстов.</w:t>
      </w:r>
      <w:r w:rsidRPr="00605498">
        <w:rPr>
          <w:rFonts w:eastAsiaTheme="majorEastAsia"/>
          <w:szCs w:val="32"/>
        </w:rPr>
        <w:t> </w:t>
      </w:r>
      <w:r w:rsidRPr="00763563">
        <w:t>Модуль не сохраняет тексты сообщений сотрудников. Нейросетевая модель обрабатывает входящий поток сообщений в режиме реального времени, извлекая только числовые характеристики (оценки тональности, частоты, длины и т. д.), после чего исходный текст удаляется из оперативной памяти системы.</w:t>
      </w:r>
    </w:p>
    <w:p w14:paraId="3B83F427" w14:textId="77777777" w:rsidR="00F27ED3" w:rsidRPr="008F186E" w:rsidRDefault="00F27ED3" w:rsidP="00F27ED3">
      <w:pPr>
        <w:pStyle w:val="ac"/>
        <w:rPr>
          <w:rFonts w:eastAsiaTheme="majorEastAsia"/>
          <w:szCs w:val="32"/>
        </w:rPr>
      </w:pPr>
      <w:r w:rsidRPr="008F186E">
        <w:rPr>
          <w:rFonts w:eastAsiaTheme="majorEastAsia"/>
          <w:i/>
          <w:iCs/>
          <w:szCs w:val="32"/>
        </w:rPr>
        <w:t>Обезличивание данных при передаче руководству.</w:t>
      </w:r>
      <w:r w:rsidRPr="00605498">
        <w:rPr>
          <w:rFonts w:eastAsiaTheme="majorEastAsia"/>
          <w:szCs w:val="32"/>
        </w:rPr>
        <w:t> </w:t>
      </w:r>
      <w:r w:rsidRPr="00763563">
        <w:t>Информация, доступная руководителям подразделений и HR-специалистам, представлена исключительно в агрегированном виде</w:t>
      </w:r>
      <w:r>
        <w:t xml:space="preserve"> – </w:t>
      </w:r>
      <w:r w:rsidRPr="00763563">
        <w:t xml:space="preserve">в форме числовых показателей, процентных распределений и трендовых графиков. Руководитель видит </w:t>
      </w:r>
      <w:r w:rsidRPr="00763563">
        <w:lastRenderedPageBreak/>
        <w:t>общую картину по подразделению, но не имеет возможности идентифицировать конкретного сотрудника по результатам анализа.</w:t>
      </w:r>
    </w:p>
    <w:p w14:paraId="503A58EE" w14:textId="77777777" w:rsidR="00F27ED3" w:rsidRPr="008F186E" w:rsidRDefault="00F27ED3" w:rsidP="00F27ED3">
      <w:pPr>
        <w:pStyle w:val="ac"/>
        <w:rPr>
          <w:rFonts w:eastAsiaTheme="majorEastAsia"/>
          <w:szCs w:val="32"/>
        </w:rPr>
      </w:pPr>
      <w:r w:rsidRPr="008F186E">
        <w:rPr>
          <w:rFonts w:eastAsiaTheme="majorEastAsia"/>
          <w:i/>
          <w:iCs/>
          <w:szCs w:val="32"/>
        </w:rPr>
        <w:t>Информированное согласие.</w:t>
      </w:r>
      <w:r w:rsidRPr="00605498">
        <w:rPr>
          <w:rFonts w:eastAsiaTheme="majorEastAsia"/>
          <w:szCs w:val="32"/>
        </w:rPr>
        <w:t> </w:t>
      </w:r>
      <w:r w:rsidRPr="00763563">
        <w:t>Подключение модуля к рабочим чатам осуществляется только после получения информированного согласия всех участников. Сотрудники уведомляются о целях мониторинга, объёме обрабатываемых данных, принципах анонимизации и своих правах на отказ от участия.</w:t>
      </w:r>
    </w:p>
    <w:p w14:paraId="6972775A" w14:textId="77777777" w:rsidR="00F27ED3" w:rsidRPr="008F186E" w:rsidRDefault="00F27ED3" w:rsidP="00F27ED3">
      <w:pPr>
        <w:pStyle w:val="ac"/>
        <w:rPr>
          <w:rFonts w:eastAsiaTheme="majorEastAsia"/>
          <w:szCs w:val="32"/>
        </w:rPr>
      </w:pPr>
      <w:r w:rsidRPr="008F186E">
        <w:rPr>
          <w:rFonts w:eastAsiaTheme="majorEastAsia"/>
          <w:i/>
          <w:iCs/>
          <w:szCs w:val="32"/>
        </w:rPr>
        <w:t>Соответствие законодательству.</w:t>
      </w:r>
      <w:r w:rsidRPr="00605498">
        <w:rPr>
          <w:rFonts w:eastAsiaTheme="majorEastAsia"/>
          <w:szCs w:val="32"/>
        </w:rPr>
        <w:t> </w:t>
      </w:r>
      <w:r w:rsidRPr="00763563">
        <w:t>Обработка данных осуществляется в соответствии с Федеральным законом № 152-ФЗ «О персональных данных» и внутренними политиками компании в области информационной безопасности.</w:t>
      </w:r>
    </w:p>
    <w:p w14:paraId="6759B02E" w14:textId="77777777" w:rsidR="00F27ED3" w:rsidRPr="00763563" w:rsidRDefault="00F27ED3" w:rsidP="00F27ED3">
      <w:pPr>
        <w:pStyle w:val="ac"/>
      </w:pPr>
    </w:p>
    <w:p w14:paraId="76C8B18B" w14:textId="77777777" w:rsidR="00F27ED3" w:rsidRDefault="00F27ED3" w:rsidP="00F27ED3">
      <w:pPr>
        <w:pStyle w:val="ac"/>
      </w:pPr>
      <w:r w:rsidRPr="00763563">
        <w:t>Функциональная архитектура модуля включает четыре основных блока, каждый из которых решает определённый спектр задач в рамках единой системы мониторинга (табл.4).</w:t>
      </w:r>
    </w:p>
    <w:p w14:paraId="0C5023BA" w14:textId="77777777" w:rsidR="00F27ED3" w:rsidRDefault="00F27ED3" w:rsidP="00F27ED3">
      <w:pPr>
        <w:pStyle w:val="ac"/>
      </w:pPr>
    </w:p>
    <w:p w14:paraId="79773E5B" w14:textId="77777777" w:rsidR="00F27ED3" w:rsidRDefault="00F27ED3" w:rsidP="00F27ED3">
      <w:pPr>
        <w:pStyle w:val="ac"/>
      </w:pPr>
      <w:r>
        <w:t xml:space="preserve">Таблица 4 – </w:t>
      </w:r>
      <w:r w:rsidRPr="00763563">
        <w:t>Функциональные блоки модуля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7"/>
        <w:gridCol w:w="2333"/>
        <w:gridCol w:w="6025"/>
      </w:tblGrid>
      <w:tr w:rsidR="00F27ED3" w14:paraId="70334602" w14:textId="77777777" w:rsidTr="005C2E93">
        <w:tc>
          <w:tcPr>
            <w:tcW w:w="987" w:type="dxa"/>
          </w:tcPr>
          <w:p w14:paraId="386BA759" w14:textId="45659DD6" w:rsidR="00F27ED3" w:rsidRPr="00F27ED3" w:rsidRDefault="00F27ED3" w:rsidP="00F27ED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7ED3"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2333" w:type="dxa"/>
          </w:tcPr>
          <w:p w14:paraId="14FFD33B" w14:textId="6664FF38" w:rsidR="00F27ED3" w:rsidRPr="00F27ED3" w:rsidRDefault="00F27ED3" w:rsidP="00F27ED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7ED3">
              <w:rPr>
                <w:rFonts w:ascii="Times New Roman" w:hAnsi="Times New Roman" w:cs="Times New Roman"/>
                <w:sz w:val="28"/>
                <w:szCs w:val="28"/>
              </w:rPr>
              <w:t>Функциональный блок</w:t>
            </w:r>
          </w:p>
        </w:tc>
        <w:tc>
          <w:tcPr>
            <w:tcW w:w="6025" w:type="dxa"/>
          </w:tcPr>
          <w:p w14:paraId="3557465E" w14:textId="4B9FF770" w:rsidR="00F27ED3" w:rsidRPr="00F27ED3" w:rsidRDefault="00F27ED3" w:rsidP="00F27ED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7ED3">
              <w:rPr>
                <w:rFonts w:ascii="Times New Roman" w:hAnsi="Times New Roman" w:cs="Times New Roman"/>
                <w:sz w:val="28"/>
                <w:szCs w:val="28"/>
              </w:rPr>
              <w:t>Описание возможностей</w:t>
            </w:r>
          </w:p>
        </w:tc>
      </w:tr>
      <w:tr w:rsidR="00F27ED3" w14:paraId="6EB752D2" w14:textId="77777777" w:rsidTr="005C2E93">
        <w:tc>
          <w:tcPr>
            <w:tcW w:w="987" w:type="dxa"/>
          </w:tcPr>
          <w:p w14:paraId="7A11ADF7" w14:textId="52E45356" w:rsidR="00F27ED3" w:rsidRPr="00F27ED3" w:rsidRDefault="00F27ED3" w:rsidP="00923C6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7ED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33" w:type="dxa"/>
          </w:tcPr>
          <w:p w14:paraId="134BC4A9" w14:textId="1C5DE74E" w:rsidR="00F27ED3" w:rsidRPr="00F27ED3" w:rsidRDefault="00F27ED3" w:rsidP="00923C6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7ED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6025" w:type="dxa"/>
          </w:tcPr>
          <w:p w14:paraId="5CC43879" w14:textId="597F65BD" w:rsidR="00F27ED3" w:rsidRPr="00F27ED3" w:rsidRDefault="00F27ED3" w:rsidP="00923C6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7ED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F27ED3" w14:paraId="5E524656" w14:textId="77777777" w:rsidTr="005C2E93">
        <w:tc>
          <w:tcPr>
            <w:tcW w:w="987" w:type="dxa"/>
          </w:tcPr>
          <w:p w14:paraId="09F12C77" w14:textId="076EEBAA" w:rsidR="00F27ED3" w:rsidRPr="00F27ED3" w:rsidRDefault="00F27ED3" w:rsidP="00F27ED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7ED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33" w:type="dxa"/>
          </w:tcPr>
          <w:p w14:paraId="0443938C" w14:textId="455390BB" w:rsidR="00F27ED3" w:rsidRPr="00F27ED3" w:rsidRDefault="00F27ED3" w:rsidP="00F27ED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7ED3">
              <w:rPr>
                <w:rFonts w:ascii="Times New Roman" w:hAnsi="Times New Roman" w:cs="Times New Roman"/>
                <w:sz w:val="28"/>
                <w:szCs w:val="28"/>
              </w:rPr>
              <w:t>Анализ текстовых сообщений</w:t>
            </w:r>
          </w:p>
        </w:tc>
        <w:tc>
          <w:tcPr>
            <w:tcW w:w="6025" w:type="dxa"/>
          </w:tcPr>
          <w:p w14:paraId="2F800BD2" w14:textId="31E423B6" w:rsidR="00F27ED3" w:rsidRPr="00F27ED3" w:rsidRDefault="00F27ED3" w:rsidP="005C2E9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27ED3">
              <w:rPr>
                <w:rFonts w:ascii="Times New Roman" w:hAnsi="Times New Roman" w:cs="Times New Roman"/>
                <w:sz w:val="28"/>
                <w:szCs w:val="28"/>
              </w:rPr>
              <w:t>Анализ тональности, лексики и коммуникативных паттернов в рабочих переписках (с согласия пользователя). Распознавание маркеров выгорания: цинизм, апатия, жалобы, снижение длины и частоты сообщений, изменение времени активности</w:t>
            </w:r>
          </w:p>
        </w:tc>
      </w:tr>
    </w:tbl>
    <w:p w14:paraId="68293CDF" w14:textId="77777777" w:rsidR="005C2E93" w:rsidRDefault="005C2E93"/>
    <w:p w14:paraId="67243B2B" w14:textId="77777777" w:rsidR="00923C68" w:rsidRDefault="00923C68"/>
    <w:p w14:paraId="5A9A4082" w14:textId="77777777" w:rsidR="005C2E93" w:rsidRDefault="005C2E93"/>
    <w:p w14:paraId="01B84BBD" w14:textId="77777777" w:rsidR="005C2E93" w:rsidRDefault="005C2E93"/>
    <w:p w14:paraId="6D8A85EA" w14:textId="5E98D379" w:rsidR="005C2E93" w:rsidRDefault="005C2E93" w:rsidP="005C2E93">
      <w:pPr>
        <w:pStyle w:val="11"/>
        <w:jc w:val="right"/>
      </w:pPr>
      <w:r w:rsidRPr="00A25E7D">
        <w:lastRenderedPageBreak/>
        <w:t xml:space="preserve">Окончание табл. </w:t>
      </w:r>
      <w:r>
        <w:t>4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7"/>
        <w:gridCol w:w="2333"/>
        <w:gridCol w:w="6025"/>
      </w:tblGrid>
      <w:tr w:rsidR="00923C68" w14:paraId="375D7D42" w14:textId="77777777" w:rsidTr="005C2E93">
        <w:tc>
          <w:tcPr>
            <w:tcW w:w="987" w:type="dxa"/>
          </w:tcPr>
          <w:p w14:paraId="2571D3C4" w14:textId="189B2399" w:rsidR="00923C68" w:rsidRPr="00F27ED3" w:rsidRDefault="00923C68" w:rsidP="00923C6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33" w:type="dxa"/>
          </w:tcPr>
          <w:p w14:paraId="1AD5DA0D" w14:textId="12B15729" w:rsidR="00923C68" w:rsidRPr="00F27ED3" w:rsidRDefault="00923C68" w:rsidP="00923C6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6025" w:type="dxa"/>
          </w:tcPr>
          <w:p w14:paraId="191AE204" w14:textId="38698AAC" w:rsidR="00923C68" w:rsidRPr="00F27ED3" w:rsidRDefault="00923C68" w:rsidP="00923C6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F27ED3" w14:paraId="5253AC81" w14:textId="77777777" w:rsidTr="005C2E93">
        <w:tc>
          <w:tcPr>
            <w:tcW w:w="987" w:type="dxa"/>
          </w:tcPr>
          <w:p w14:paraId="15614349" w14:textId="183AC56D" w:rsidR="00F27ED3" w:rsidRPr="00F27ED3" w:rsidRDefault="00F27ED3" w:rsidP="00F27ED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7ED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333" w:type="dxa"/>
          </w:tcPr>
          <w:p w14:paraId="4F5F0C87" w14:textId="21B4A4F1" w:rsidR="00F27ED3" w:rsidRPr="00F27ED3" w:rsidRDefault="00F27ED3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27ED3">
              <w:rPr>
                <w:rFonts w:ascii="Times New Roman" w:hAnsi="Times New Roman" w:cs="Times New Roman"/>
                <w:sz w:val="28"/>
                <w:szCs w:val="28"/>
              </w:rPr>
              <w:t>Оценка и классификация уровня выгорания</w:t>
            </w:r>
          </w:p>
        </w:tc>
        <w:tc>
          <w:tcPr>
            <w:tcW w:w="6025" w:type="dxa"/>
          </w:tcPr>
          <w:p w14:paraId="0C707C0D" w14:textId="1CC212FC" w:rsidR="00F27ED3" w:rsidRPr="00F27ED3" w:rsidRDefault="00F27ED3" w:rsidP="005C2E9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27ED3">
              <w:rPr>
                <w:rFonts w:ascii="Times New Roman" w:hAnsi="Times New Roman" w:cs="Times New Roman"/>
                <w:sz w:val="28"/>
                <w:szCs w:val="28"/>
              </w:rPr>
              <w:t>Присвоение текущего уровня выгорания</w:t>
            </w:r>
            <w:r w:rsidR="00923C6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27ED3">
              <w:rPr>
                <w:rFonts w:ascii="Times New Roman" w:hAnsi="Times New Roman" w:cs="Times New Roman"/>
                <w:sz w:val="28"/>
                <w:szCs w:val="28"/>
              </w:rPr>
              <w:t>на основе совокупности текстовых признаков. Оценка по шкалам эмоционального истощения, деперсонализации и редукции профессиональных достижений</w:t>
            </w:r>
          </w:p>
        </w:tc>
      </w:tr>
      <w:tr w:rsidR="00F27ED3" w14:paraId="4CE534C0" w14:textId="77777777" w:rsidTr="005C2E93">
        <w:tc>
          <w:tcPr>
            <w:tcW w:w="987" w:type="dxa"/>
          </w:tcPr>
          <w:p w14:paraId="56B99B6E" w14:textId="421F64FF" w:rsidR="00F27ED3" w:rsidRPr="00F27ED3" w:rsidRDefault="00F27ED3" w:rsidP="00F27ED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7ED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333" w:type="dxa"/>
          </w:tcPr>
          <w:p w14:paraId="298C9CA2" w14:textId="49726959" w:rsidR="00F27ED3" w:rsidRPr="00F27ED3" w:rsidRDefault="00F27ED3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27ED3">
              <w:rPr>
                <w:rFonts w:ascii="Times New Roman" w:hAnsi="Times New Roman" w:cs="Times New Roman"/>
                <w:sz w:val="28"/>
                <w:szCs w:val="28"/>
              </w:rPr>
              <w:t>Мониторинг и отслеживание динамики</w:t>
            </w:r>
          </w:p>
        </w:tc>
        <w:tc>
          <w:tcPr>
            <w:tcW w:w="6025" w:type="dxa"/>
          </w:tcPr>
          <w:p w14:paraId="1261CC3E" w14:textId="45404596" w:rsidR="00F27ED3" w:rsidRPr="00F27ED3" w:rsidRDefault="00F27ED3" w:rsidP="005C2E9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27ED3">
              <w:rPr>
                <w:rFonts w:ascii="Times New Roman" w:hAnsi="Times New Roman" w:cs="Times New Roman"/>
                <w:sz w:val="28"/>
                <w:szCs w:val="28"/>
              </w:rPr>
              <w:t>Накопление истории оценок по каждому сотруднику. Построение трендов: ухудшение / стабильность / улучшение состояния. Формирование агрегированной отчётности по подразделениям</w:t>
            </w:r>
          </w:p>
        </w:tc>
      </w:tr>
      <w:tr w:rsidR="00F27ED3" w14:paraId="089D751B" w14:textId="77777777" w:rsidTr="005C2E93">
        <w:tc>
          <w:tcPr>
            <w:tcW w:w="987" w:type="dxa"/>
          </w:tcPr>
          <w:p w14:paraId="1320DF6F" w14:textId="485A4725" w:rsidR="00F27ED3" w:rsidRPr="00F27ED3" w:rsidRDefault="00F27ED3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27ED3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333" w:type="dxa"/>
          </w:tcPr>
          <w:p w14:paraId="6F28549A" w14:textId="4A684183" w:rsidR="00F27ED3" w:rsidRPr="00F27ED3" w:rsidRDefault="00F27ED3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27ED3">
              <w:rPr>
                <w:rFonts w:ascii="Times New Roman" w:hAnsi="Times New Roman" w:cs="Times New Roman"/>
                <w:sz w:val="28"/>
                <w:szCs w:val="28"/>
              </w:rPr>
              <w:t>Система уведомлений</w:t>
            </w:r>
          </w:p>
        </w:tc>
        <w:tc>
          <w:tcPr>
            <w:tcW w:w="6025" w:type="dxa"/>
          </w:tcPr>
          <w:p w14:paraId="79428962" w14:textId="1CA62E16" w:rsidR="00F27ED3" w:rsidRPr="00F27ED3" w:rsidRDefault="00F27ED3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27ED3">
              <w:rPr>
                <w:rFonts w:ascii="Times New Roman" w:hAnsi="Times New Roman" w:cs="Times New Roman"/>
                <w:sz w:val="28"/>
                <w:szCs w:val="28"/>
              </w:rPr>
              <w:t>Оповещение HR-подразделения или руководителя при достижении критических порогов (в обезличенной, агрегированной форме)</w:t>
            </w:r>
          </w:p>
        </w:tc>
      </w:tr>
    </w:tbl>
    <w:p w14:paraId="38F93117" w14:textId="77777777" w:rsidR="00923C68" w:rsidRPr="00187CA8" w:rsidRDefault="00923C68" w:rsidP="00923C68">
      <w:pPr>
        <w:pStyle w:val="ac"/>
        <w:ind w:firstLine="0"/>
      </w:pPr>
    </w:p>
    <w:p w14:paraId="4ADD05B6" w14:textId="77777777" w:rsidR="00923C68" w:rsidRDefault="00923C68" w:rsidP="00923C68">
      <w:pPr>
        <w:pStyle w:val="ac"/>
      </w:pPr>
      <w:r w:rsidRPr="00605498">
        <w:t>Взаимодействие блоков осуществляется последовательно: блок анализа текстовых сообщений формирует набор лингвистических признаков, которые передаются в блок оценки и классификации. Результаты классификации поступают в блок мониторинга, где накапливаются и визуализируются в виде динамических трендов. При достижении определённых пороговых значений активируется блок уведомлений.</w:t>
      </w:r>
    </w:p>
    <w:p w14:paraId="1C310677" w14:textId="77777777" w:rsidR="00923C68" w:rsidRDefault="00923C68" w:rsidP="00923C68">
      <w:pPr>
        <w:pStyle w:val="ac"/>
      </w:pPr>
      <w:r w:rsidRPr="00605498">
        <w:t>Таким образом, на основании выявленных в</w:t>
      </w:r>
      <w:r>
        <w:t xml:space="preserve"> первой главе </w:t>
      </w:r>
      <w:r w:rsidRPr="00605498">
        <w:t>проблемных зон в системе управления профессиональным выгоранием ПАО СК «Росгосстрах» было сформулировано и обосновано предложение по созданию интеллектуального модуля</w:t>
      </w:r>
      <w:r>
        <w:t xml:space="preserve"> – </w:t>
      </w:r>
      <w:r w:rsidRPr="00605498">
        <w:t>чат-бота, интегрир</w:t>
      </w:r>
      <w:r>
        <w:t>уемого</w:t>
      </w:r>
      <w:r w:rsidRPr="00605498">
        <w:t xml:space="preserve"> в корпоративный мессенджер компании. Предлагаемое решение принципиально отличается от существующего подхода: оно обеспечивает непрерывный мониторинг эмоционального состояния сотрудников в пассивном режиме, не требует от </w:t>
      </w:r>
      <w:r w:rsidRPr="00605498">
        <w:lastRenderedPageBreak/>
        <w:t>персонала дополнительных усилий и основано на анализе естественного коммуникативного поведения, что снижает вероятность искажения результатов.</w:t>
      </w:r>
    </w:p>
    <w:p w14:paraId="1FD1B390" w14:textId="77777777" w:rsidR="00923C68" w:rsidRDefault="00923C68" w:rsidP="00923C68"/>
    <w:p w14:paraId="4AE254DB" w14:textId="77777777" w:rsidR="00923C68" w:rsidRDefault="00923C68" w:rsidP="00923C68">
      <w:r>
        <w:br w:type="page"/>
      </w:r>
    </w:p>
    <w:p w14:paraId="67DE4294" w14:textId="77777777" w:rsidR="00923C68" w:rsidRDefault="00923C68" w:rsidP="00923C68">
      <w:pPr>
        <w:pStyle w:val="2"/>
      </w:pPr>
      <w:bookmarkStart w:id="11" w:name="_Toc227017198"/>
      <w:r>
        <w:lastRenderedPageBreak/>
        <w:t>2.2. Обоснование выбора программных средств</w:t>
      </w:r>
      <w:bookmarkEnd w:id="11"/>
    </w:p>
    <w:p w14:paraId="54AD0C9E" w14:textId="77777777" w:rsidR="00923C68" w:rsidRDefault="00923C68" w:rsidP="00923C68">
      <w:pPr>
        <w:pStyle w:val="11"/>
      </w:pPr>
    </w:p>
    <w:p w14:paraId="0DC9F5F9" w14:textId="77777777" w:rsidR="00923C68" w:rsidRPr="00C5104A" w:rsidRDefault="00923C68" w:rsidP="00923C68">
      <w:pPr>
        <w:pStyle w:val="11"/>
      </w:pPr>
      <w:r w:rsidRPr="00247749">
        <w:t>Архитектура системы предполагает микросервисный подход с контейнеризацией: отдельный контейнер для Telegram-бота, отвечающего за сбор данных,</w:t>
      </w:r>
      <w:r>
        <w:t xml:space="preserve"> </w:t>
      </w:r>
      <w:r w:rsidRPr="00247749">
        <w:t>независимый контейнер с нейросетевой моделью, предоставляющей API для классификации и анализа текстов</w:t>
      </w:r>
      <w:r>
        <w:t>, а также контейнер для базы данных</w:t>
      </w:r>
      <w:r w:rsidRPr="00247749">
        <w:t>. Такой подход обеспечивает изоляцию компонентов, упрощает развертывание, обновление и отладку отдельных модулей, позволяет независимо масштабировать вычислительные ресурсы.</w:t>
      </w:r>
    </w:p>
    <w:p w14:paraId="17EE0C81" w14:textId="77777777" w:rsidR="00923C68" w:rsidRDefault="00923C68" w:rsidP="00923C68">
      <w:pPr>
        <w:pStyle w:val="11"/>
      </w:pPr>
      <w:r w:rsidRPr="00406520">
        <w:t>На этапе разработки приоритетом является функциональная полнота и качество анализа данных. Оптимизация быстродействия и масштабирование на большое количество пользователей планируются на последующих этапах развития продукта.</w:t>
      </w:r>
    </w:p>
    <w:p w14:paraId="22626970" w14:textId="77777777" w:rsidR="00923C68" w:rsidRDefault="00923C68" w:rsidP="00923C68">
      <w:pPr>
        <w:pStyle w:val="ac"/>
      </w:pPr>
    </w:p>
    <w:p w14:paraId="3473A67C" w14:textId="77777777" w:rsidR="00923C68" w:rsidRDefault="00923C68" w:rsidP="00923C68">
      <w:pPr>
        <w:pStyle w:val="3"/>
      </w:pPr>
      <w:bookmarkStart w:id="12" w:name="_Toc227017199"/>
      <w:r>
        <w:t xml:space="preserve">2.2.1. </w:t>
      </w:r>
      <w:r w:rsidRPr="00247749">
        <w:t xml:space="preserve">Выбор платформы контейнеризации и </w:t>
      </w:r>
      <w:proofErr w:type="spellStart"/>
      <w:r w:rsidRPr="00247749">
        <w:t>оркестрации</w:t>
      </w:r>
      <w:bookmarkEnd w:id="12"/>
      <w:proofErr w:type="spellEnd"/>
    </w:p>
    <w:p w14:paraId="53C6B0BF" w14:textId="77777777" w:rsidR="00923C68" w:rsidRPr="00084A03" w:rsidRDefault="00923C68" w:rsidP="00923C68"/>
    <w:p w14:paraId="08777717" w14:textId="77777777" w:rsidR="00923C68" w:rsidRPr="00247749" w:rsidRDefault="00923C68" w:rsidP="00923C68">
      <w:pPr>
        <w:pStyle w:val="ac"/>
      </w:pPr>
      <w:r w:rsidRPr="00247749">
        <w:t>Для обеспечения изолированного развертывания компонентов системы внутри корпоративного контура используется контейнеризация.</w:t>
      </w:r>
      <w:r>
        <w:t xml:space="preserve"> </w:t>
      </w:r>
      <w:proofErr w:type="spellStart"/>
      <w:r w:rsidRPr="00247749">
        <w:t>Docker</w:t>
      </w:r>
      <w:proofErr w:type="spellEnd"/>
      <w:r>
        <w:t xml:space="preserve"> </w:t>
      </w:r>
      <w:r w:rsidRPr="00247749">
        <w:t>является стандартом для контейнеризации, предоставляя необходимые инструменты для упаковки приложения со всеми зависимостями, обеспечения воспроизводимости среды выполнения, упрощения развертывания на различных серверах.</w:t>
      </w:r>
    </w:p>
    <w:p w14:paraId="6A206FD1" w14:textId="77777777" w:rsidR="00923C68" w:rsidRDefault="00923C68" w:rsidP="00923C68">
      <w:pPr>
        <w:pStyle w:val="ac"/>
      </w:pPr>
      <w:r w:rsidRPr="00247749">
        <w:t xml:space="preserve">Для управления </w:t>
      </w:r>
      <w:proofErr w:type="spellStart"/>
      <w:r w:rsidRPr="00247749">
        <w:t>многоконтейнерным</w:t>
      </w:r>
      <w:proofErr w:type="spellEnd"/>
      <w:r w:rsidRPr="00247749">
        <w:t xml:space="preserve"> приложением используется</w:t>
      </w:r>
      <w:r>
        <w:t xml:space="preserve"> </w:t>
      </w:r>
      <w:proofErr w:type="spellStart"/>
      <w:r w:rsidRPr="00247749">
        <w:t>Docker</w:t>
      </w:r>
      <w:proofErr w:type="spellEnd"/>
      <w:r w:rsidRPr="00247749">
        <w:t xml:space="preserve"> </w:t>
      </w:r>
      <w:proofErr w:type="spellStart"/>
      <w:r w:rsidRPr="00247749">
        <w:t>Compose</w:t>
      </w:r>
      <w:proofErr w:type="spellEnd"/>
      <w:r w:rsidRPr="00247749">
        <w:t xml:space="preserve">, позволяющий описать конфигурацию всех сервисов (в едином файле и управлять их жизненным циклом. </w:t>
      </w:r>
      <w:r>
        <w:t>В</w:t>
      </w:r>
      <w:r w:rsidRPr="00247749">
        <w:t xml:space="preserve"> перспективе при необходимости горизонтального масштабирования возможен переход на </w:t>
      </w:r>
      <w:proofErr w:type="spellStart"/>
      <w:r w:rsidRPr="00247749">
        <w:t>Kubernetes</w:t>
      </w:r>
      <w:proofErr w:type="spellEnd"/>
      <w:r w:rsidRPr="00247749">
        <w:t xml:space="preserve"> для </w:t>
      </w:r>
      <w:proofErr w:type="spellStart"/>
      <w:r w:rsidRPr="00247749">
        <w:t>оркестрации</w:t>
      </w:r>
      <w:proofErr w:type="spellEnd"/>
      <w:r w:rsidRPr="00247749">
        <w:t>.</w:t>
      </w:r>
    </w:p>
    <w:p w14:paraId="796E832F" w14:textId="77777777" w:rsidR="00923C68" w:rsidRDefault="00923C68" w:rsidP="00923C68">
      <w:pPr>
        <w:pStyle w:val="ac"/>
      </w:pPr>
    </w:p>
    <w:p w14:paraId="1FAB8F3F" w14:textId="77777777" w:rsidR="00923C68" w:rsidRDefault="00923C68" w:rsidP="00923C68">
      <w:pPr>
        <w:pStyle w:val="ac"/>
      </w:pPr>
    </w:p>
    <w:p w14:paraId="13A33064" w14:textId="77777777" w:rsidR="00923C68" w:rsidRPr="00247749" w:rsidRDefault="00923C68" w:rsidP="00923C68">
      <w:pPr>
        <w:pStyle w:val="3"/>
      </w:pPr>
      <w:bookmarkStart w:id="13" w:name="_Toc227017200"/>
      <w:r>
        <w:lastRenderedPageBreak/>
        <w:t xml:space="preserve">2.2.2. </w:t>
      </w:r>
      <w:r w:rsidRPr="00247749">
        <w:t>Выбор библиотеки для разработки Telegram-бота</w:t>
      </w:r>
      <w:bookmarkEnd w:id="13"/>
    </w:p>
    <w:p w14:paraId="76843142" w14:textId="77777777" w:rsidR="00923C68" w:rsidRDefault="00923C68" w:rsidP="00923C68">
      <w:pPr>
        <w:pStyle w:val="11"/>
      </w:pPr>
    </w:p>
    <w:p w14:paraId="4862B560" w14:textId="77777777" w:rsidR="00923C68" w:rsidRDefault="00923C68" w:rsidP="00923C68">
      <w:pPr>
        <w:pStyle w:val="11"/>
      </w:pPr>
      <w:r>
        <w:t xml:space="preserve">Поскольку разработка будет вестись на </w:t>
      </w:r>
      <w:r w:rsidRPr="00406520">
        <w:t>высокоуровнев</w:t>
      </w:r>
      <w:r>
        <w:t>ом</w:t>
      </w:r>
      <w:r w:rsidRPr="00406520">
        <w:t xml:space="preserve"> язык</w:t>
      </w:r>
      <w:r>
        <w:t>е</w:t>
      </w:r>
      <w:r w:rsidRPr="00406520">
        <w:t xml:space="preserve"> программирования общего назначения</w:t>
      </w:r>
      <w:r>
        <w:t xml:space="preserve"> </w:t>
      </w:r>
      <w:r w:rsidRPr="00247749">
        <w:t xml:space="preserve">Python </w:t>
      </w:r>
      <w:r>
        <w:t>д</w:t>
      </w:r>
      <w:r w:rsidRPr="00247749">
        <w:t>ля реализации Telegram-бота</w:t>
      </w:r>
      <w:r>
        <w:t xml:space="preserve"> будут рассмотрены библиотеки конкретного языка (табл. 5)</w:t>
      </w:r>
    </w:p>
    <w:p w14:paraId="0DD4FC38" w14:textId="77777777" w:rsidR="00923C68" w:rsidRDefault="00923C68" w:rsidP="00923C68"/>
    <w:p w14:paraId="3EDCA9BD" w14:textId="77777777" w:rsidR="00923C68" w:rsidRDefault="00923C68" w:rsidP="00923C68">
      <w:pPr>
        <w:pStyle w:val="11"/>
      </w:pPr>
      <w:r>
        <w:t xml:space="preserve">Таблица 5 – сравнение библиотек </w:t>
      </w:r>
      <w:r w:rsidRPr="00247749">
        <w:t>Python</w:t>
      </w:r>
      <w:r>
        <w:t xml:space="preserve"> для разработки телеграм ботов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718"/>
        <w:gridCol w:w="2702"/>
        <w:gridCol w:w="1592"/>
        <w:gridCol w:w="1900"/>
        <w:gridCol w:w="2433"/>
      </w:tblGrid>
      <w:tr w:rsidR="00923C68" w14:paraId="11C37ACC" w14:textId="77777777" w:rsidTr="00923C68">
        <w:tc>
          <w:tcPr>
            <w:tcW w:w="718" w:type="dxa"/>
          </w:tcPr>
          <w:p w14:paraId="6C9CABFC" w14:textId="7C5C45A8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2702" w:type="dxa"/>
          </w:tcPr>
          <w:p w14:paraId="517EE5F8" w14:textId="7AE9322B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Критерий</w:t>
            </w:r>
          </w:p>
        </w:tc>
        <w:tc>
          <w:tcPr>
            <w:tcW w:w="1592" w:type="dxa"/>
          </w:tcPr>
          <w:p w14:paraId="0C494C04" w14:textId="5F368A70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python-telegram-bot</w:t>
            </w:r>
            <w:proofErr w:type="spellEnd"/>
          </w:p>
        </w:tc>
        <w:tc>
          <w:tcPr>
            <w:tcW w:w="1900" w:type="dxa"/>
          </w:tcPr>
          <w:p w14:paraId="72F5DEA9" w14:textId="4A69DD67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aiogram</w:t>
            </w:r>
            <w:proofErr w:type="spellEnd"/>
          </w:p>
        </w:tc>
        <w:tc>
          <w:tcPr>
            <w:tcW w:w="2433" w:type="dxa"/>
          </w:tcPr>
          <w:p w14:paraId="5D6BF5D9" w14:textId="5A5F95C7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pyTelegramBotAPI</w:t>
            </w:r>
            <w:proofErr w:type="spellEnd"/>
            <w:r w:rsidRPr="00923C68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telebot</w:t>
            </w:r>
            <w:proofErr w:type="spellEnd"/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923C68" w14:paraId="7556D7F4" w14:textId="77777777" w:rsidTr="00923C68">
        <w:tc>
          <w:tcPr>
            <w:tcW w:w="718" w:type="dxa"/>
          </w:tcPr>
          <w:p w14:paraId="134AAC58" w14:textId="2001D993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702" w:type="dxa"/>
          </w:tcPr>
          <w:p w14:paraId="32C26358" w14:textId="02048D8F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Подход к асинхронности</w:t>
            </w:r>
          </w:p>
        </w:tc>
        <w:tc>
          <w:tcPr>
            <w:tcW w:w="1592" w:type="dxa"/>
          </w:tcPr>
          <w:p w14:paraId="6669E35C" w14:textId="03B7606C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 xml:space="preserve">Поддержка </w:t>
            </w:r>
            <w:proofErr w:type="spellStart"/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sync</w:t>
            </w:r>
            <w:proofErr w:type="spellEnd"/>
            <w:r w:rsidRPr="00923C68">
              <w:rPr>
                <w:rFonts w:ascii="Times New Roman" w:hAnsi="Times New Roman" w:cs="Times New Roman"/>
                <w:sz w:val="28"/>
                <w:szCs w:val="28"/>
              </w:rPr>
              <w:t xml:space="preserve"> и </w:t>
            </w:r>
            <w:proofErr w:type="spellStart"/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async</w:t>
            </w:r>
            <w:proofErr w:type="spellEnd"/>
          </w:p>
        </w:tc>
        <w:tc>
          <w:tcPr>
            <w:tcW w:w="1900" w:type="dxa"/>
          </w:tcPr>
          <w:p w14:paraId="074429B3" w14:textId="2CFACEED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Асинхронный (</w:t>
            </w:r>
            <w:proofErr w:type="spellStart"/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asyncio</w:t>
            </w:r>
            <w:proofErr w:type="spellEnd"/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433" w:type="dxa"/>
          </w:tcPr>
          <w:p w14:paraId="5D00735E" w14:textId="2CE133B4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Преимущественно синхронный</w:t>
            </w:r>
          </w:p>
        </w:tc>
      </w:tr>
      <w:tr w:rsidR="00923C68" w14:paraId="38E23D6F" w14:textId="77777777" w:rsidTr="00923C68">
        <w:tc>
          <w:tcPr>
            <w:tcW w:w="718" w:type="dxa"/>
          </w:tcPr>
          <w:p w14:paraId="1FA7A0AE" w14:textId="56895446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702" w:type="dxa"/>
          </w:tcPr>
          <w:p w14:paraId="7CCC028E" w14:textId="6D72D562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 xml:space="preserve">Актуальность Telegram </w:t>
            </w:r>
            <w:proofErr w:type="spellStart"/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Bot</w:t>
            </w:r>
            <w:proofErr w:type="spellEnd"/>
            <w:r w:rsidRPr="00923C68">
              <w:rPr>
                <w:rFonts w:ascii="Times New Roman" w:hAnsi="Times New Roman" w:cs="Times New Roman"/>
                <w:sz w:val="28"/>
                <w:szCs w:val="28"/>
              </w:rPr>
              <w:t xml:space="preserve"> API</w:t>
            </w:r>
          </w:p>
        </w:tc>
        <w:tc>
          <w:tcPr>
            <w:tcW w:w="1592" w:type="dxa"/>
          </w:tcPr>
          <w:p w14:paraId="398B0F80" w14:textId="697111ED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Полная поддержка</w:t>
            </w:r>
          </w:p>
        </w:tc>
        <w:tc>
          <w:tcPr>
            <w:tcW w:w="1900" w:type="dxa"/>
          </w:tcPr>
          <w:p w14:paraId="26DE7C8A" w14:textId="31C99EB8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Полная поддержка</w:t>
            </w:r>
          </w:p>
        </w:tc>
        <w:tc>
          <w:tcPr>
            <w:tcW w:w="2433" w:type="dxa"/>
          </w:tcPr>
          <w:p w14:paraId="405C8835" w14:textId="1EDAC8B8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Полная поддержка</w:t>
            </w:r>
          </w:p>
        </w:tc>
      </w:tr>
      <w:tr w:rsidR="00923C68" w14:paraId="08151AE8" w14:textId="77777777" w:rsidTr="00923C68">
        <w:tc>
          <w:tcPr>
            <w:tcW w:w="718" w:type="dxa"/>
          </w:tcPr>
          <w:p w14:paraId="5A5B9F8B" w14:textId="4A530672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702" w:type="dxa"/>
          </w:tcPr>
          <w:p w14:paraId="080477A2" w14:textId="6E2B27D1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Документация</w:t>
            </w:r>
          </w:p>
        </w:tc>
        <w:tc>
          <w:tcPr>
            <w:tcW w:w="1592" w:type="dxa"/>
          </w:tcPr>
          <w:p w14:paraId="2E6E370D" w14:textId="08A3660E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Обширная, примеры</w:t>
            </w:r>
          </w:p>
        </w:tc>
        <w:tc>
          <w:tcPr>
            <w:tcW w:w="1900" w:type="dxa"/>
          </w:tcPr>
          <w:p w14:paraId="5542C636" w14:textId="7F8ED490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Хорошая, современная</w:t>
            </w:r>
          </w:p>
        </w:tc>
        <w:tc>
          <w:tcPr>
            <w:tcW w:w="2433" w:type="dxa"/>
          </w:tcPr>
          <w:p w14:paraId="7DBAF34F" w14:textId="257DA255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Достаточная</w:t>
            </w:r>
          </w:p>
        </w:tc>
      </w:tr>
      <w:tr w:rsidR="00923C68" w14:paraId="4859E088" w14:textId="77777777" w:rsidTr="00923C68">
        <w:tc>
          <w:tcPr>
            <w:tcW w:w="718" w:type="dxa"/>
          </w:tcPr>
          <w:p w14:paraId="2CB5FDD7" w14:textId="5FC960D5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702" w:type="dxa"/>
          </w:tcPr>
          <w:p w14:paraId="5CD7E67D" w14:textId="4B94AFEF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Производительность</w:t>
            </w:r>
          </w:p>
        </w:tc>
        <w:tc>
          <w:tcPr>
            <w:tcW w:w="1592" w:type="dxa"/>
          </w:tcPr>
          <w:p w14:paraId="61B22AE4" w14:textId="222E3486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Хорошая</w:t>
            </w:r>
          </w:p>
        </w:tc>
        <w:tc>
          <w:tcPr>
            <w:tcW w:w="1900" w:type="dxa"/>
          </w:tcPr>
          <w:p w14:paraId="0B2452BC" w14:textId="61A1C435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Хорошая</w:t>
            </w:r>
          </w:p>
        </w:tc>
        <w:tc>
          <w:tcPr>
            <w:tcW w:w="2433" w:type="dxa"/>
          </w:tcPr>
          <w:p w14:paraId="0B86AAFA" w14:textId="15F102B1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</w:tr>
      <w:tr w:rsidR="00923C68" w14:paraId="245B036B" w14:textId="77777777" w:rsidTr="00923C68">
        <w:tc>
          <w:tcPr>
            <w:tcW w:w="718" w:type="dxa"/>
          </w:tcPr>
          <w:p w14:paraId="3B07A596" w14:textId="5A01072F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702" w:type="dxa"/>
          </w:tcPr>
          <w:p w14:paraId="2F683FB7" w14:textId="747D6977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Активность сообщества</w:t>
            </w:r>
          </w:p>
        </w:tc>
        <w:tc>
          <w:tcPr>
            <w:tcW w:w="1592" w:type="dxa"/>
          </w:tcPr>
          <w:p w14:paraId="4D610940" w14:textId="0A4400CE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1900" w:type="dxa"/>
          </w:tcPr>
          <w:p w14:paraId="1EACB7D1" w14:textId="6DDF9B00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2433" w:type="dxa"/>
          </w:tcPr>
          <w:p w14:paraId="63147F0D" w14:textId="364A49BC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</w:tr>
      <w:tr w:rsidR="00923C68" w14:paraId="294FF20C" w14:textId="77777777" w:rsidTr="00923C68">
        <w:tc>
          <w:tcPr>
            <w:tcW w:w="718" w:type="dxa"/>
          </w:tcPr>
          <w:p w14:paraId="561D8472" w14:textId="023D1DF4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702" w:type="dxa"/>
          </w:tcPr>
          <w:p w14:paraId="456EEC3F" w14:textId="7DB2B836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Подходит для высоконагруженных систем</w:t>
            </w:r>
          </w:p>
        </w:tc>
        <w:tc>
          <w:tcPr>
            <w:tcW w:w="1592" w:type="dxa"/>
          </w:tcPr>
          <w:p w14:paraId="4B69F6C4" w14:textId="4C51E4A6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900" w:type="dxa"/>
          </w:tcPr>
          <w:p w14:paraId="3B2C9ACA" w14:textId="7CBDA25F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2433" w:type="dxa"/>
          </w:tcPr>
          <w:p w14:paraId="393B0C34" w14:textId="120B1033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Ограниченно</w:t>
            </w:r>
          </w:p>
        </w:tc>
      </w:tr>
      <w:tr w:rsidR="00923C68" w14:paraId="333305E6" w14:textId="77777777" w:rsidTr="00923C68">
        <w:tc>
          <w:tcPr>
            <w:tcW w:w="718" w:type="dxa"/>
          </w:tcPr>
          <w:p w14:paraId="61CB3C82" w14:textId="4D792767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702" w:type="dxa"/>
          </w:tcPr>
          <w:p w14:paraId="4CDD440E" w14:textId="3BE98112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Middleware</w:t>
            </w:r>
            <w:proofErr w:type="spellEnd"/>
            <w:r w:rsidRPr="00923C68">
              <w:rPr>
                <w:rFonts w:ascii="Times New Roman" w:hAnsi="Times New Roman" w:cs="Times New Roman"/>
                <w:sz w:val="28"/>
                <w:szCs w:val="28"/>
              </w:rPr>
              <w:t xml:space="preserve"> и фильтры</w:t>
            </w:r>
          </w:p>
        </w:tc>
        <w:tc>
          <w:tcPr>
            <w:tcW w:w="1592" w:type="dxa"/>
          </w:tcPr>
          <w:p w14:paraId="5F88BE73" w14:textId="0809638A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Есть</w:t>
            </w:r>
          </w:p>
        </w:tc>
        <w:tc>
          <w:tcPr>
            <w:tcW w:w="1900" w:type="dxa"/>
          </w:tcPr>
          <w:p w14:paraId="1BFF3B2A" w14:textId="6B3C49FF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Развитая система</w:t>
            </w:r>
          </w:p>
        </w:tc>
        <w:tc>
          <w:tcPr>
            <w:tcW w:w="2433" w:type="dxa"/>
          </w:tcPr>
          <w:p w14:paraId="298D77A0" w14:textId="02EFA391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Базовые</w:t>
            </w:r>
          </w:p>
        </w:tc>
      </w:tr>
    </w:tbl>
    <w:p w14:paraId="30B40C02" w14:textId="77777777" w:rsidR="00F27ED3" w:rsidRDefault="00F27ED3" w:rsidP="00923C68">
      <w:pPr>
        <w:pStyle w:val="ac"/>
        <w:ind w:firstLine="0"/>
      </w:pPr>
    </w:p>
    <w:p w14:paraId="11CD0557" w14:textId="77777777" w:rsidR="00923C68" w:rsidRDefault="00923C68" w:rsidP="00923C68">
      <w:pPr>
        <w:pStyle w:val="ac"/>
      </w:pPr>
      <w:r>
        <w:t>Д</w:t>
      </w:r>
      <w:r w:rsidRPr="00247749">
        <w:t>ля данного проекта оптимальным выбором является</w:t>
      </w:r>
      <w:r>
        <w:t xml:space="preserve"> </w:t>
      </w:r>
      <w:proofErr w:type="spellStart"/>
      <w:r w:rsidRPr="00247749">
        <w:t>python-telegram-bot</w:t>
      </w:r>
      <w:proofErr w:type="spellEnd"/>
      <w:r w:rsidRPr="00247749">
        <w:t xml:space="preserve"> — </w:t>
      </w:r>
      <w:r>
        <w:t xml:space="preserve">зарекомендовавшая себя </w:t>
      </w:r>
      <w:r w:rsidRPr="00247749">
        <w:t xml:space="preserve">библиотека, обеспечивающая эффективную обработку большого количества сообщений без блокировок. Асинхронная архитектура критична для обработки сообщений из множества чатов в </w:t>
      </w:r>
      <w:r w:rsidRPr="00247749">
        <w:lastRenderedPageBreak/>
        <w:t>реальном времени. Библиотека обладает развитой системой</w:t>
      </w:r>
      <w:r>
        <w:t xml:space="preserve"> обработчиков сообщений</w:t>
      </w:r>
      <w:r w:rsidRPr="00247749">
        <w:t>, что удобно для реализации предобработки и анонимизации. Активное сообщество и регулярные обновления гарантируют совместимость с новыми версиями Telegram API.</w:t>
      </w:r>
    </w:p>
    <w:p w14:paraId="0152A2FE" w14:textId="77777777" w:rsidR="00923C68" w:rsidRDefault="00923C68" w:rsidP="00923C68">
      <w:pPr>
        <w:pStyle w:val="ac"/>
      </w:pPr>
    </w:p>
    <w:p w14:paraId="5A438938" w14:textId="77777777" w:rsidR="00923C68" w:rsidRPr="00C5104A" w:rsidRDefault="00923C68" w:rsidP="00923C68">
      <w:pPr>
        <w:pStyle w:val="3"/>
      </w:pPr>
      <w:bookmarkStart w:id="14" w:name="_Toc227017201"/>
      <w:r>
        <w:t xml:space="preserve">2.2.3. </w:t>
      </w:r>
      <w:r w:rsidRPr="00C5104A">
        <w:t>Выбор системы управления базами данных</w:t>
      </w:r>
      <w:bookmarkEnd w:id="14"/>
    </w:p>
    <w:p w14:paraId="6BF403DB" w14:textId="77777777" w:rsidR="00923C68" w:rsidRDefault="00923C68" w:rsidP="00923C68">
      <w:pPr>
        <w:pStyle w:val="11"/>
      </w:pPr>
      <w:r w:rsidRPr="00C5104A">
        <w:t>Для хранения анонимизированных агрегированных данных, результатов анализа, метаинформации о подразделениях необходима СУБД</w:t>
      </w:r>
      <w:r>
        <w:t xml:space="preserve"> (табл.6)</w:t>
      </w:r>
      <w:r w:rsidRPr="00C5104A">
        <w:t>.</w:t>
      </w:r>
    </w:p>
    <w:p w14:paraId="0B44DE0D" w14:textId="77777777" w:rsidR="00923C68" w:rsidRPr="00C5104A" w:rsidRDefault="00923C68" w:rsidP="00923C68">
      <w:pPr>
        <w:pStyle w:val="11"/>
      </w:pPr>
    </w:p>
    <w:p w14:paraId="1AF3424D" w14:textId="77777777" w:rsidR="00923C68" w:rsidRDefault="00923C68" w:rsidP="00923C68">
      <w:pPr>
        <w:pStyle w:val="11"/>
        <w:sectPr w:rsidR="00923C68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005F4B02" w14:textId="4FE769B0" w:rsidR="00F27ED3" w:rsidRDefault="00923C68" w:rsidP="001910F9">
      <w:pPr>
        <w:pStyle w:val="11"/>
      </w:pPr>
      <w:r w:rsidRPr="00C5104A">
        <w:lastRenderedPageBreak/>
        <w:t xml:space="preserve">Таблица </w:t>
      </w:r>
      <w:r>
        <w:t xml:space="preserve">6 – </w:t>
      </w:r>
      <w:r w:rsidRPr="00C5104A">
        <w:t>Сравнение СУБД для проекта</w:t>
      </w:r>
    </w:p>
    <w:tbl>
      <w:tblPr>
        <w:tblStyle w:val="ae"/>
        <w:tblW w:w="14876" w:type="dxa"/>
        <w:tblLayout w:type="fixed"/>
        <w:tblLook w:val="04A0" w:firstRow="1" w:lastRow="0" w:firstColumn="1" w:lastColumn="0" w:noHBand="0" w:noVBand="1"/>
      </w:tblPr>
      <w:tblGrid>
        <w:gridCol w:w="594"/>
        <w:gridCol w:w="3512"/>
        <w:gridCol w:w="2154"/>
        <w:gridCol w:w="2154"/>
        <w:gridCol w:w="2154"/>
        <w:gridCol w:w="2154"/>
        <w:gridCol w:w="2154"/>
      </w:tblGrid>
      <w:tr w:rsidR="00923C68" w14:paraId="381CF18F" w14:textId="4A1850C8" w:rsidTr="001910F9">
        <w:trPr>
          <w:trHeight w:val="966"/>
        </w:trPr>
        <w:tc>
          <w:tcPr>
            <w:tcW w:w="594" w:type="dxa"/>
          </w:tcPr>
          <w:p w14:paraId="04090987" w14:textId="4514A811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3512" w:type="dxa"/>
          </w:tcPr>
          <w:p w14:paraId="69BF328B" w14:textId="0B5D3FE8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Критерий</w:t>
            </w:r>
          </w:p>
        </w:tc>
        <w:tc>
          <w:tcPr>
            <w:tcW w:w="2154" w:type="dxa"/>
          </w:tcPr>
          <w:p w14:paraId="6702E8AB" w14:textId="4EFBF16B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PostgreSQL</w:t>
            </w:r>
            <w:proofErr w:type="spellEnd"/>
          </w:p>
        </w:tc>
        <w:tc>
          <w:tcPr>
            <w:tcW w:w="2154" w:type="dxa"/>
          </w:tcPr>
          <w:p w14:paraId="75A4D0B8" w14:textId="14B28AFA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MySQL</w:t>
            </w:r>
          </w:p>
        </w:tc>
        <w:tc>
          <w:tcPr>
            <w:tcW w:w="2154" w:type="dxa"/>
          </w:tcPr>
          <w:p w14:paraId="4EE81290" w14:textId="77D9AC08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MongoDB</w:t>
            </w:r>
            <w:proofErr w:type="spellEnd"/>
          </w:p>
        </w:tc>
        <w:tc>
          <w:tcPr>
            <w:tcW w:w="2154" w:type="dxa"/>
          </w:tcPr>
          <w:p w14:paraId="048C3343" w14:textId="74A9B10E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SQLite</w:t>
            </w:r>
            <w:proofErr w:type="spellEnd"/>
          </w:p>
        </w:tc>
        <w:tc>
          <w:tcPr>
            <w:tcW w:w="2154" w:type="dxa"/>
          </w:tcPr>
          <w:p w14:paraId="21DFD47C" w14:textId="2CFA538F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Redis</w:t>
            </w:r>
            <w:proofErr w:type="spellEnd"/>
          </w:p>
        </w:tc>
      </w:tr>
      <w:tr w:rsidR="00923C68" w14:paraId="6167E676" w14:textId="22E76BFF" w:rsidTr="001910F9">
        <w:trPr>
          <w:trHeight w:val="966"/>
        </w:trPr>
        <w:tc>
          <w:tcPr>
            <w:tcW w:w="594" w:type="dxa"/>
          </w:tcPr>
          <w:p w14:paraId="496BCD38" w14:textId="1668F62F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512" w:type="dxa"/>
          </w:tcPr>
          <w:p w14:paraId="47ACC81E" w14:textId="00639512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2154" w:type="dxa"/>
          </w:tcPr>
          <w:p w14:paraId="4A85FA85" w14:textId="35F7C1C4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Реляцион</w:t>
            </w:r>
            <w:proofErr w:type="spellEnd"/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-ная</w:t>
            </w:r>
          </w:p>
        </w:tc>
        <w:tc>
          <w:tcPr>
            <w:tcW w:w="2154" w:type="dxa"/>
          </w:tcPr>
          <w:p w14:paraId="10E88F12" w14:textId="3F823E89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Реляционная</w:t>
            </w:r>
          </w:p>
        </w:tc>
        <w:tc>
          <w:tcPr>
            <w:tcW w:w="2154" w:type="dxa"/>
          </w:tcPr>
          <w:p w14:paraId="44C55558" w14:textId="4019F96A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Документная</w:t>
            </w:r>
          </w:p>
        </w:tc>
        <w:tc>
          <w:tcPr>
            <w:tcW w:w="2154" w:type="dxa"/>
          </w:tcPr>
          <w:p w14:paraId="7260414B" w14:textId="12E792BB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Реляционная (файловая)</w:t>
            </w:r>
          </w:p>
        </w:tc>
        <w:tc>
          <w:tcPr>
            <w:tcW w:w="2154" w:type="dxa"/>
          </w:tcPr>
          <w:p w14:paraId="2326CC09" w14:textId="2E46670C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Key-Value (в памяти)</w:t>
            </w:r>
          </w:p>
        </w:tc>
      </w:tr>
      <w:tr w:rsidR="00923C68" w14:paraId="2C989D81" w14:textId="226E4A2A" w:rsidTr="001910F9">
        <w:trPr>
          <w:trHeight w:val="966"/>
        </w:trPr>
        <w:tc>
          <w:tcPr>
            <w:tcW w:w="594" w:type="dxa"/>
          </w:tcPr>
          <w:p w14:paraId="6A01205F" w14:textId="41ADA21C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512" w:type="dxa"/>
          </w:tcPr>
          <w:p w14:paraId="4843BEBE" w14:textId="16038923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Производительность</w:t>
            </w:r>
          </w:p>
        </w:tc>
        <w:tc>
          <w:tcPr>
            <w:tcW w:w="2154" w:type="dxa"/>
          </w:tcPr>
          <w:p w14:paraId="69F95DE1" w14:textId="39BADE95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Отличная</w:t>
            </w:r>
          </w:p>
        </w:tc>
        <w:tc>
          <w:tcPr>
            <w:tcW w:w="2154" w:type="dxa"/>
          </w:tcPr>
          <w:p w14:paraId="1E937F4B" w14:textId="1879E2F8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Хорошая</w:t>
            </w:r>
          </w:p>
        </w:tc>
        <w:tc>
          <w:tcPr>
            <w:tcW w:w="2154" w:type="dxa"/>
          </w:tcPr>
          <w:p w14:paraId="1B873212" w14:textId="38D61CF5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Отличная</w:t>
            </w:r>
          </w:p>
        </w:tc>
        <w:tc>
          <w:tcPr>
            <w:tcW w:w="2154" w:type="dxa"/>
          </w:tcPr>
          <w:p w14:paraId="68CC5C9F" w14:textId="0921A94A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Хорошая (малые объемы)</w:t>
            </w:r>
          </w:p>
        </w:tc>
        <w:tc>
          <w:tcPr>
            <w:tcW w:w="2154" w:type="dxa"/>
          </w:tcPr>
          <w:p w14:paraId="7C1FFF60" w14:textId="3922F7D5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Превосходная</w:t>
            </w:r>
          </w:p>
        </w:tc>
      </w:tr>
      <w:tr w:rsidR="00923C68" w14:paraId="0BB3C4B8" w14:textId="72950912" w:rsidTr="001910F9">
        <w:trPr>
          <w:trHeight w:val="966"/>
        </w:trPr>
        <w:tc>
          <w:tcPr>
            <w:tcW w:w="594" w:type="dxa"/>
          </w:tcPr>
          <w:p w14:paraId="75DF23D8" w14:textId="4898E6E6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512" w:type="dxa"/>
          </w:tcPr>
          <w:p w14:paraId="0C6F0856" w14:textId="3F0AA7B5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Простота развертывания</w:t>
            </w:r>
          </w:p>
        </w:tc>
        <w:tc>
          <w:tcPr>
            <w:tcW w:w="2154" w:type="dxa"/>
          </w:tcPr>
          <w:p w14:paraId="1A9F9041" w14:textId="00000633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Хорошая</w:t>
            </w:r>
          </w:p>
        </w:tc>
        <w:tc>
          <w:tcPr>
            <w:tcW w:w="2154" w:type="dxa"/>
          </w:tcPr>
          <w:p w14:paraId="766DCC40" w14:textId="73E85210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Отличная</w:t>
            </w:r>
          </w:p>
        </w:tc>
        <w:tc>
          <w:tcPr>
            <w:tcW w:w="2154" w:type="dxa"/>
          </w:tcPr>
          <w:p w14:paraId="6D41ADC1" w14:textId="68ED66F7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Отличная</w:t>
            </w:r>
          </w:p>
        </w:tc>
        <w:tc>
          <w:tcPr>
            <w:tcW w:w="2154" w:type="dxa"/>
          </w:tcPr>
          <w:p w14:paraId="3A98402A" w14:textId="709FAFAA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Превосходная</w:t>
            </w:r>
          </w:p>
        </w:tc>
        <w:tc>
          <w:tcPr>
            <w:tcW w:w="2154" w:type="dxa"/>
          </w:tcPr>
          <w:p w14:paraId="5A89F9D7" w14:textId="261416F1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Отличная</w:t>
            </w:r>
          </w:p>
        </w:tc>
      </w:tr>
      <w:tr w:rsidR="00923C68" w14:paraId="5F885ED3" w14:textId="7A428225" w:rsidTr="001910F9">
        <w:trPr>
          <w:trHeight w:val="966"/>
        </w:trPr>
        <w:tc>
          <w:tcPr>
            <w:tcW w:w="594" w:type="dxa"/>
          </w:tcPr>
          <w:p w14:paraId="0A8E8736" w14:textId="63289F4B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512" w:type="dxa"/>
          </w:tcPr>
          <w:p w14:paraId="18E5D738" w14:textId="0284AD02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Поддержка JSON</w:t>
            </w:r>
          </w:p>
        </w:tc>
        <w:tc>
          <w:tcPr>
            <w:tcW w:w="2154" w:type="dxa"/>
          </w:tcPr>
          <w:p w14:paraId="447E4673" w14:textId="5ED7A45F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Да (JSONB)</w:t>
            </w:r>
          </w:p>
        </w:tc>
        <w:tc>
          <w:tcPr>
            <w:tcW w:w="2154" w:type="dxa"/>
          </w:tcPr>
          <w:p w14:paraId="3B619214" w14:textId="04398699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Да (JSON)</w:t>
            </w:r>
          </w:p>
        </w:tc>
        <w:tc>
          <w:tcPr>
            <w:tcW w:w="2154" w:type="dxa"/>
          </w:tcPr>
          <w:p w14:paraId="292DDD1D" w14:textId="05AB10DB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Нативная</w:t>
            </w:r>
          </w:p>
        </w:tc>
        <w:tc>
          <w:tcPr>
            <w:tcW w:w="2154" w:type="dxa"/>
          </w:tcPr>
          <w:p w14:paraId="6E0BBE42" w14:textId="0EB2545D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2154" w:type="dxa"/>
          </w:tcPr>
          <w:p w14:paraId="6487CBDC" w14:textId="6A5B2D1A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Частично</w:t>
            </w:r>
          </w:p>
        </w:tc>
      </w:tr>
      <w:tr w:rsidR="00923C68" w14:paraId="4F6319C6" w14:textId="48A4B207" w:rsidTr="001910F9">
        <w:trPr>
          <w:trHeight w:val="966"/>
        </w:trPr>
        <w:tc>
          <w:tcPr>
            <w:tcW w:w="594" w:type="dxa"/>
          </w:tcPr>
          <w:p w14:paraId="0DAAB4D3" w14:textId="56D41AF3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512" w:type="dxa"/>
          </w:tcPr>
          <w:p w14:paraId="68E7B2E7" w14:textId="786CF02D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Масштабируемость</w:t>
            </w:r>
          </w:p>
        </w:tc>
        <w:tc>
          <w:tcPr>
            <w:tcW w:w="2154" w:type="dxa"/>
          </w:tcPr>
          <w:p w14:paraId="1BC74739" w14:textId="68C1D9D6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Хорошая</w:t>
            </w:r>
          </w:p>
        </w:tc>
        <w:tc>
          <w:tcPr>
            <w:tcW w:w="2154" w:type="dxa"/>
          </w:tcPr>
          <w:p w14:paraId="4704207C" w14:textId="6A1801CA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Хорошая</w:t>
            </w:r>
          </w:p>
        </w:tc>
        <w:tc>
          <w:tcPr>
            <w:tcW w:w="2154" w:type="dxa"/>
          </w:tcPr>
          <w:p w14:paraId="045F1988" w14:textId="28BAFCAB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Отличная</w:t>
            </w:r>
          </w:p>
        </w:tc>
        <w:tc>
          <w:tcPr>
            <w:tcW w:w="2154" w:type="dxa"/>
          </w:tcPr>
          <w:p w14:paraId="2C30BEAB" w14:textId="0D8A6F96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Ограниченная</w:t>
            </w:r>
          </w:p>
        </w:tc>
        <w:tc>
          <w:tcPr>
            <w:tcW w:w="2154" w:type="dxa"/>
          </w:tcPr>
          <w:p w14:paraId="714EA117" w14:textId="37261540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Хорошая</w:t>
            </w:r>
          </w:p>
        </w:tc>
      </w:tr>
    </w:tbl>
    <w:p w14:paraId="01433534" w14:textId="77777777" w:rsidR="00923C68" w:rsidRDefault="00923C68">
      <w:pPr>
        <w:sectPr w:rsidR="00923C68" w:rsidSect="001910F9">
          <w:pgSz w:w="16838" w:h="11906" w:orient="landscape"/>
          <w:pgMar w:top="1701" w:right="1134" w:bottom="851" w:left="1134" w:header="709" w:footer="709" w:gutter="0"/>
          <w:cols w:space="708"/>
          <w:docGrid w:linePitch="360"/>
        </w:sectPr>
      </w:pPr>
    </w:p>
    <w:p w14:paraId="45FEC7F5" w14:textId="77777777" w:rsidR="001910F9" w:rsidRPr="00C5104A" w:rsidRDefault="001910F9" w:rsidP="001910F9">
      <w:pPr>
        <w:pStyle w:val="11"/>
      </w:pPr>
      <w:r w:rsidRPr="00C5104A">
        <w:lastRenderedPageBreak/>
        <w:t xml:space="preserve">Основной СУБД </w:t>
      </w:r>
      <w:r w:rsidRPr="00752C9B">
        <w:t xml:space="preserve">выбрана </w:t>
      </w:r>
      <w:proofErr w:type="spellStart"/>
      <w:r w:rsidRPr="00752C9B">
        <w:t>PostgreSQL</w:t>
      </w:r>
      <w:proofErr w:type="spellEnd"/>
      <w:r>
        <w:t xml:space="preserve"> </w:t>
      </w:r>
      <w:r w:rsidRPr="00C5104A">
        <w:t xml:space="preserve">благодаря оптимальному сочетанию характеристик: надежность, производительность, поддержка сложных запросов, наличие типа JSONB для гибкого хранения результатов анализа, развитая экосистема и инструменты администрирования. </w:t>
      </w:r>
      <w:proofErr w:type="spellStart"/>
      <w:r w:rsidRPr="00C5104A">
        <w:t>PostgreSQL</w:t>
      </w:r>
      <w:proofErr w:type="spellEnd"/>
      <w:r w:rsidRPr="00C5104A">
        <w:t xml:space="preserve"> хорошо подходит для развертывания в </w:t>
      </w:r>
      <w:proofErr w:type="spellStart"/>
      <w:r w:rsidRPr="00C5104A">
        <w:t>Docker</w:t>
      </w:r>
      <w:proofErr w:type="spellEnd"/>
      <w:r w:rsidRPr="00C5104A">
        <w:t xml:space="preserve"> и широко используется в корпоративной среде.</w:t>
      </w:r>
    </w:p>
    <w:p w14:paraId="607508C4" w14:textId="77777777" w:rsidR="001910F9" w:rsidRPr="008C737D" w:rsidRDefault="001910F9" w:rsidP="001910F9"/>
    <w:p w14:paraId="04DE308E" w14:textId="77777777" w:rsidR="001910F9" w:rsidRPr="00247749" w:rsidRDefault="001910F9" w:rsidP="001910F9">
      <w:pPr>
        <w:pStyle w:val="3"/>
      </w:pPr>
      <w:bookmarkStart w:id="15" w:name="_Toc227017202"/>
      <w:r>
        <w:t xml:space="preserve">2.2.4. </w:t>
      </w:r>
      <w:r w:rsidRPr="00247749">
        <w:t xml:space="preserve">Выбор </w:t>
      </w:r>
      <w:r>
        <w:t xml:space="preserve">фреймворков </w:t>
      </w:r>
      <w:r w:rsidRPr="00247749">
        <w:t>машинного обучения</w:t>
      </w:r>
      <w:bookmarkEnd w:id="15"/>
    </w:p>
    <w:p w14:paraId="5AF979E5" w14:textId="77777777" w:rsidR="001910F9" w:rsidRDefault="001910F9" w:rsidP="001910F9">
      <w:pPr>
        <w:pStyle w:val="11"/>
      </w:pPr>
    </w:p>
    <w:p w14:paraId="2FC63CE1" w14:textId="77777777" w:rsidR="001910F9" w:rsidRDefault="001910F9" w:rsidP="001910F9">
      <w:pPr>
        <w:pStyle w:val="11"/>
      </w:pPr>
      <w:r w:rsidRPr="00247749">
        <w:t>Python</w:t>
      </w:r>
      <w:r>
        <w:t>,</w:t>
      </w:r>
      <w:r w:rsidRPr="00247749">
        <w:t xml:space="preserve"> </w:t>
      </w:r>
      <w:r>
        <w:t>используемый д</w:t>
      </w:r>
      <w:r w:rsidRPr="00247749">
        <w:t xml:space="preserve">ля реализации компонентов обработки естественного языка и машинного обучения </w:t>
      </w:r>
      <w:r>
        <w:t xml:space="preserve">является </w:t>
      </w:r>
      <w:r w:rsidRPr="00247749">
        <w:t>стандартом, обладающи</w:t>
      </w:r>
      <w:r>
        <w:t>м</w:t>
      </w:r>
      <w:r w:rsidRPr="00247749">
        <w:t xml:space="preserve"> </w:t>
      </w:r>
      <w:r>
        <w:t>внушительной</w:t>
      </w:r>
      <w:r w:rsidRPr="00247749">
        <w:t xml:space="preserve"> экосистемой </w:t>
      </w:r>
      <w:r w:rsidRPr="0046319B">
        <w:t>фреймворков</w:t>
      </w:r>
      <w:r>
        <w:t xml:space="preserve"> </w:t>
      </w:r>
      <w:r w:rsidRPr="00247749">
        <w:t>для NLP</w:t>
      </w:r>
      <w:r w:rsidRPr="00394154">
        <w:t xml:space="preserve"> (Natural Language Processing – область искусственного интеллекта, изучающая взаимодействие между компьютерами и человеческими языками)</w:t>
      </w:r>
      <w:r w:rsidRPr="00247749">
        <w:t xml:space="preserve"> и ML</w:t>
      </w:r>
      <w:r w:rsidRPr="00394154">
        <w:t xml:space="preserve"> (Machine Learning – область искусственного интеллекта, которая обучает компьютеры находить закономерности в данных и принимать решения без явного программирования под каждую задачу)</w:t>
      </w:r>
      <w:r>
        <w:t xml:space="preserve"> и</w:t>
      </w:r>
      <w:r w:rsidRPr="00247749">
        <w:t xml:space="preserve"> множеством </w:t>
      </w:r>
      <w:proofErr w:type="spellStart"/>
      <w:r w:rsidRPr="00247749">
        <w:t>предобученных</w:t>
      </w:r>
      <w:proofErr w:type="spellEnd"/>
      <w:r w:rsidRPr="00247749">
        <w:t xml:space="preserve"> моделей</w:t>
      </w:r>
      <w:r>
        <w:t xml:space="preserve"> (табл.7)</w:t>
      </w:r>
      <w:r w:rsidRPr="00247749">
        <w:t>.</w:t>
      </w:r>
    </w:p>
    <w:p w14:paraId="631A52C9" w14:textId="77777777" w:rsidR="001910F9" w:rsidRPr="00247749" w:rsidRDefault="001910F9" w:rsidP="001910F9">
      <w:pPr>
        <w:pStyle w:val="11"/>
      </w:pPr>
    </w:p>
    <w:p w14:paraId="03E6DB10" w14:textId="77777777" w:rsidR="001910F9" w:rsidRPr="00247749" w:rsidRDefault="001910F9" w:rsidP="001910F9">
      <w:pPr>
        <w:pStyle w:val="11"/>
      </w:pPr>
      <w:r w:rsidRPr="00247749">
        <w:t xml:space="preserve">Таблица </w:t>
      </w:r>
      <w:r>
        <w:t>7 –</w:t>
      </w:r>
      <w:r w:rsidRPr="00247749">
        <w:t xml:space="preserve"> Сравнение </w:t>
      </w:r>
      <w:r>
        <w:t xml:space="preserve">фреймворков </w:t>
      </w:r>
      <w:r w:rsidRPr="00247749">
        <w:t>машинного обучения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635"/>
        <w:gridCol w:w="2692"/>
        <w:gridCol w:w="1912"/>
        <w:gridCol w:w="1570"/>
        <w:gridCol w:w="2536"/>
      </w:tblGrid>
      <w:tr w:rsidR="001910F9" w:rsidRPr="00923C68" w14:paraId="1450BF3A" w14:textId="77777777" w:rsidTr="001910F9">
        <w:tc>
          <w:tcPr>
            <w:tcW w:w="636" w:type="dxa"/>
          </w:tcPr>
          <w:p w14:paraId="0BE4605B" w14:textId="0FA9839C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2702" w:type="dxa"/>
          </w:tcPr>
          <w:p w14:paraId="535138EE" w14:textId="7F1D37AF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Критерий</w:t>
            </w:r>
          </w:p>
        </w:tc>
        <w:tc>
          <w:tcPr>
            <w:tcW w:w="1912" w:type="dxa"/>
          </w:tcPr>
          <w:p w14:paraId="6E01F34D" w14:textId="312CA1E8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PyTorch</w:t>
            </w:r>
            <w:proofErr w:type="spellEnd"/>
          </w:p>
        </w:tc>
        <w:tc>
          <w:tcPr>
            <w:tcW w:w="1549" w:type="dxa"/>
          </w:tcPr>
          <w:p w14:paraId="5BDFBFF1" w14:textId="38BC7CD3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TensorFlow</w:t>
            </w:r>
            <w:proofErr w:type="spellEnd"/>
          </w:p>
        </w:tc>
        <w:tc>
          <w:tcPr>
            <w:tcW w:w="2546" w:type="dxa"/>
          </w:tcPr>
          <w:p w14:paraId="31D35AD7" w14:textId="4BA38751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Scikit-learn</w:t>
            </w:r>
            <w:proofErr w:type="spellEnd"/>
          </w:p>
        </w:tc>
      </w:tr>
      <w:tr w:rsidR="001910F9" w:rsidRPr="00923C68" w14:paraId="7D3B04E6" w14:textId="77777777" w:rsidTr="001910F9">
        <w:tc>
          <w:tcPr>
            <w:tcW w:w="636" w:type="dxa"/>
            <w:vAlign w:val="center"/>
          </w:tcPr>
          <w:p w14:paraId="110B3B1C" w14:textId="5C37F75F" w:rsidR="001910F9" w:rsidRPr="001910F9" w:rsidRDefault="001910F9" w:rsidP="001910F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702" w:type="dxa"/>
            <w:vAlign w:val="center"/>
          </w:tcPr>
          <w:p w14:paraId="76E7643B" w14:textId="6A19CF40" w:rsidR="001910F9" w:rsidRPr="001910F9" w:rsidRDefault="001910F9" w:rsidP="001910F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912" w:type="dxa"/>
            <w:vAlign w:val="center"/>
          </w:tcPr>
          <w:p w14:paraId="25FD1B14" w14:textId="7B30BEFC" w:rsidR="001910F9" w:rsidRPr="001910F9" w:rsidRDefault="001910F9" w:rsidP="001910F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549" w:type="dxa"/>
            <w:vAlign w:val="center"/>
          </w:tcPr>
          <w:p w14:paraId="7A049A9D" w14:textId="181BC99A" w:rsidR="001910F9" w:rsidRPr="001910F9" w:rsidRDefault="001910F9" w:rsidP="001910F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546" w:type="dxa"/>
            <w:vAlign w:val="center"/>
          </w:tcPr>
          <w:p w14:paraId="1DAC7CC3" w14:textId="7D11DCC1" w:rsidR="001910F9" w:rsidRPr="001910F9" w:rsidRDefault="001910F9" w:rsidP="001910F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1910F9" w:rsidRPr="00923C68" w14:paraId="2822218E" w14:textId="77777777" w:rsidTr="001910F9">
        <w:tc>
          <w:tcPr>
            <w:tcW w:w="636" w:type="dxa"/>
          </w:tcPr>
          <w:p w14:paraId="78C4D4BB" w14:textId="7F199243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702" w:type="dxa"/>
          </w:tcPr>
          <w:p w14:paraId="322200C5" w14:textId="7536688E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Гибкость архитектуры</w:t>
            </w:r>
          </w:p>
        </w:tc>
        <w:tc>
          <w:tcPr>
            <w:tcW w:w="1912" w:type="dxa"/>
          </w:tcPr>
          <w:p w14:paraId="5D8462B3" w14:textId="58FE9AD0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1549" w:type="dxa"/>
          </w:tcPr>
          <w:p w14:paraId="3ACB64C3" w14:textId="43B57675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2546" w:type="dxa"/>
          </w:tcPr>
          <w:p w14:paraId="27E570B9" w14:textId="21B7B39E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Ограниченная</w:t>
            </w:r>
          </w:p>
        </w:tc>
      </w:tr>
      <w:tr w:rsidR="001910F9" w:rsidRPr="00923C68" w14:paraId="69A5CF5F" w14:textId="77777777" w:rsidTr="001910F9">
        <w:tc>
          <w:tcPr>
            <w:tcW w:w="636" w:type="dxa"/>
          </w:tcPr>
          <w:p w14:paraId="406E0ED7" w14:textId="0851B123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702" w:type="dxa"/>
          </w:tcPr>
          <w:p w14:paraId="593C282B" w14:textId="0397D27B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Удобство отладки</w:t>
            </w:r>
          </w:p>
        </w:tc>
        <w:tc>
          <w:tcPr>
            <w:tcW w:w="1912" w:type="dxa"/>
          </w:tcPr>
          <w:p w14:paraId="73DDE032" w14:textId="2CF3B851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Отличное</w:t>
            </w:r>
          </w:p>
        </w:tc>
        <w:tc>
          <w:tcPr>
            <w:tcW w:w="1549" w:type="dxa"/>
          </w:tcPr>
          <w:p w14:paraId="21EED18E" w14:textId="263AD96F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Хорошее</w:t>
            </w:r>
          </w:p>
        </w:tc>
        <w:tc>
          <w:tcPr>
            <w:tcW w:w="2546" w:type="dxa"/>
          </w:tcPr>
          <w:p w14:paraId="61EA03EF" w14:textId="31F9912C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Отличное</w:t>
            </w:r>
          </w:p>
        </w:tc>
      </w:tr>
      <w:tr w:rsidR="001910F9" w:rsidRPr="00923C68" w14:paraId="3B846E1D" w14:textId="77777777" w:rsidTr="001910F9">
        <w:tc>
          <w:tcPr>
            <w:tcW w:w="636" w:type="dxa"/>
          </w:tcPr>
          <w:p w14:paraId="191170C4" w14:textId="00081612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702" w:type="dxa"/>
          </w:tcPr>
          <w:p w14:paraId="4D1FCF57" w14:textId="20134E21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Поддержка трансформеров</w:t>
            </w:r>
          </w:p>
        </w:tc>
        <w:tc>
          <w:tcPr>
            <w:tcW w:w="1912" w:type="dxa"/>
          </w:tcPr>
          <w:p w14:paraId="58622907" w14:textId="3564209F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Превосходная (</w:t>
            </w:r>
            <w:proofErr w:type="spellStart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HuggingFace</w:t>
            </w:r>
            <w:proofErr w:type="spellEnd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549" w:type="dxa"/>
          </w:tcPr>
          <w:p w14:paraId="48CCC503" w14:textId="1ED53077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Хорошая</w:t>
            </w:r>
          </w:p>
        </w:tc>
        <w:tc>
          <w:tcPr>
            <w:tcW w:w="2546" w:type="dxa"/>
          </w:tcPr>
          <w:p w14:paraId="72AEEB43" w14:textId="6BEDD3A0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1910F9" w:rsidRPr="00923C68" w14:paraId="7EAB103D" w14:textId="77777777" w:rsidTr="001910F9">
        <w:tc>
          <w:tcPr>
            <w:tcW w:w="636" w:type="dxa"/>
          </w:tcPr>
          <w:p w14:paraId="62812347" w14:textId="3026934E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4</w:t>
            </w:r>
          </w:p>
        </w:tc>
        <w:tc>
          <w:tcPr>
            <w:tcW w:w="2702" w:type="dxa"/>
          </w:tcPr>
          <w:p w14:paraId="0F334558" w14:textId="09E8E3F3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Кривая обучения</w:t>
            </w:r>
          </w:p>
        </w:tc>
        <w:tc>
          <w:tcPr>
            <w:tcW w:w="1912" w:type="dxa"/>
          </w:tcPr>
          <w:p w14:paraId="3CF7FFAF" w14:textId="5C9ACC72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1549" w:type="dxa"/>
          </w:tcPr>
          <w:p w14:paraId="1118B7B1" w14:textId="1A1A9CD4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Выше средней</w:t>
            </w:r>
          </w:p>
        </w:tc>
        <w:tc>
          <w:tcPr>
            <w:tcW w:w="2546" w:type="dxa"/>
          </w:tcPr>
          <w:p w14:paraId="7C4BAFFA" w14:textId="1EF3873F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Низкая</w:t>
            </w:r>
          </w:p>
        </w:tc>
      </w:tr>
    </w:tbl>
    <w:p w14:paraId="314EC0B7" w14:textId="11407D92" w:rsidR="001910F9" w:rsidRDefault="001910F9" w:rsidP="001910F9">
      <w:pPr>
        <w:pStyle w:val="11"/>
        <w:jc w:val="right"/>
      </w:pPr>
      <w:r>
        <w:t>Окончание табл. 7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636"/>
        <w:gridCol w:w="2702"/>
        <w:gridCol w:w="1912"/>
        <w:gridCol w:w="1549"/>
        <w:gridCol w:w="2546"/>
      </w:tblGrid>
      <w:tr w:rsidR="001910F9" w:rsidRPr="00923C68" w14:paraId="5FE7CB7F" w14:textId="77777777" w:rsidTr="001910F9">
        <w:tc>
          <w:tcPr>
            <w:tcW w:w="636" w:type="dxa"/>
          </w:tcPr>
          <w:p w14:paraId="07D48781" w14:textId="125D0934" w:rsidR="001910F9" w:rsidRPr="001910F9" w:rsidRDefault="001910F9" w:rsidP="001910F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702" w:type="dxa"/>
          </w:tcPr>
          <w:p w14:paraId="7F5F246B" w14:textId="1636BC1B" w:rsidR="001910F9" w:rsidRPr="001910F9" w:rsidRDefault="001910F9" w:rsidP="001910F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912" w:type="dxa"/>
          </w:tcPr>
          <w:p w14:paraId="000524CC" w14:textId="4CDB025E" w:rsidR="001910F9" w:rsidRPr="001910F9" w:rsidRDefault="001910F9" w:rsidP="001910F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549" w:type="dxa"/>
          </w:tcPr>
          <w:p w14:paraId="60614667" w14:textId="08F6B096" w:rsidR="001910F9" w:rsidRPr="001910F9" w:rsidRDefault="001910F9" w:rsidP="001910F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546" w:type="dxa"/>
          </w:tcPr>
          <w:p w14:paraId="0ED6C247" w14:textId="7AE11533" w:rsidR="001910F9" w:rsidRPr="001910F9" w:rsidRDefault="001910F9" w:rsidP="001910F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1910F9" w:rsidRPr="00923C68" w14:paraId="7EF18CD4" w14:textId="77777777" w:rsidTr="001910F9">
        <w:tc>
          <w:tcPr>
            <w:tcW w:w="636" w:type="dxa"/>
          </w:tcPr>
          <w:p w14:paraId="039AEF45" w14:textId="0DBF648E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702" w:type="dxa"/>
          </w:tcPr>
          <w:p w14:paraId="69D9EE53" w14:textId="347B393B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Производительность</w:t>
            </w:r>
          </w:p>
        </w:tc>
        <w:tc>
          <w:tcPr>
            <w:tcW w:w="1912" w:type="dxa"/>
          </w:tcPr>
          <w:p w14:paraId="6898D232" w14:textId="5AACA6CD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Отличная</w:t>
            </w:r>
          </w:p>
        </w:tc>
        <w:tc>
          <w:tcPr>
            <w:tcW w:w="1549" w:type="dxa"/>
          </w:tcPr>
          <w:p w14:paraId="49C4C585" w14:textId="72EBF7C9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Отличная</w:t>
            </w:r>
          </w:p>
        </w:tc>
        <w:tc>
          <w:tcPr>
            <w:tcW w:w="2546" w:type="dxa"/>
          </w:tcPr>
          <w:p w14:paraId="1CDA54BD" w14:textId="17252F0C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Хорошая (классические ML)</w:t>
            </w:r>
          </w:p>
        </w:tc>
      </w:tr>
      <w:tr w:rsidR="001910F9" w:rsidRPr="00923C68" w14:paraId="560489D5" w14:textId="77777777" w:rsidTr="001910F9">
        <w:tc>
          <w:tcPr>
            <w:tcW w:w="636" w:type="dxa"/>
          </w:tcPr>
          <w:p w14:paraId="13B4ADBC" w14:textId="48917D82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702" w:type="dxa"/>
          </w:tcPr>
          <w:p w14:paraId="1579BD92" w14:textId="67A5D2B8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Развертывание моделей</w:t>
            </w:r>
          </w:p>
        </w:tc>
        <w:tc>
          <w:tcPr>
            <w:tcW w:w="1912" w:type="dxa"/>
          </w:tcPr>
          <w:p w14:paraId="7A6A4D52" w14:textId="7611329C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Хорошее (</w:t>
            </w:r>
            <w:proofErr w:type="spellStart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TorchServe</w:t>
            </w:r>
            <w:proofErr w:type="spellEnd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, ONNX)</w:t>
            </w:r>
          </w:p>
        </w:tc>
        <w:tc>
          <w:tcPr>
            <w:tcW w:w="1549" w:type="dxa"/>
          </w:tcPr>
          <w:p w14:paraId="5B254756" w14:textId="12265881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 xml:space="preserve">Отличное (TF </w:t>
            </w:r>
            <w:proofErr w:type="spellStart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Serving</w:t>
            </w:r>
            <w:proofErr w:type="spellEnd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546" w:type="dxa"/>
          </w:tcPr>
          <w:p w14:paraId="402E9485" w14:textId="714455A4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Простое</w:t>
            </w:r>
          </w:p>
        </w:tc>
      </w:tr>
      <w:tr w:rsidR="001910F9" w:rsidRPr="00923C68" w14:paraId="0D69F35E" w14:textId="77777777" w:rsidTr="001910F9">
        <w:tc>
          <w:tcPr>
            <w:tcW w:w="636" w:type="dxa"/>
          </w:tcPr>
          <w:p w14:paraId="07289037" w14:textId="567B604E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702" w:type="dxa"/>
          </w:tcPr>
          <w:p w14:paraId="3A314DAC" w14:textId="33C23753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 xml:space="preserve">Доступность </w:t>
            </w:r>
            <w:proofErr w:type="spellStart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предобученных</w:t>
            </w:r>
            <w:proofErr w:type="spellEnd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 xml:space="preserve"> моделей</w:t>
            </w:r>
          </w:p>
        </w:tc>
        <w:tc>
          <w:tcPr>
            <w:tcW w:w="1912" w:type="dxa"/>
          </w:tcPr>
          <w:p w14:paraId="107D8219" w14:textId="3FD29E2A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Обширная (</w:t>
            </w:r>
            <w:proofErr w:type="spellStart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HuggingFace</w:t>
            </w:r>
            <w:proofErr w:type="spellEnd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Hub</w:t>
            </w:r>
            <w:proofErr w:type="spellEnd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549" w:type="dxa"/>
          </w:tcPr>
          <w:p w14:paraId="39F4BEEA" w14:textId="47CE9580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Хорошая</w:t>
            </w:r>
          </w:p>
        </w:tc>
        <w:tc>
          <w:tcPr>
            <w:tcW w:w="2546" w:type="dxa"/>
          </w:tcPr>
          <w:p w14:paraId="7D4CFBEF" w14:textId="482C1440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Ограниченная</w:t>
            </w:r>
          </w:p>
        </w:tc>
      </w:tr>
      <w:tr w:rsidR="001910F9" w:rsidRPr="00923C68" w14:paraId="1045CD02" w14:textId="77777777" w:rsidTr="001910F9">
        <w:tc>
          <w:tcPr>
            <w:tcW w:w="636" w:type="dxa"/>
          </w:tcPr>
          <w:p w14:paraId="18F93C65" w14:textId="26E4CCB9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702" w:type="dxa"/>
          </w:tcPr>
          <w:p w14:paraId="2C8EA757" w14:textId="328E8EE7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Сообщество для NLP</w:t>
            </w:r>
          </w:p>
        </w:tc>
        <w:tc>
          <w:tcPr>
            <w:tcW w:w="1912" w:type="dxa"/>
          </w:tcPr>
          <w:p w14:paraId="77B6745E" w14:textId="220D0884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Очень активное</w:t>
            </w:r>
          </w:p>
        </w:tc>
        <w:tc>
          <w:tcPr>
            <w:tcW w:w="1549" w:type="dxa"/>
          </w:tcPr>
          <w:p w14:paraId="2D9B2A18" w14:textId="690C6633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Активное</w:t>
            </w:r>
          </w:p>
        </w:tc>
        <w:tc>
          <w:tcPr>
            <w:tcW w:w="2546" w:type="dxa"/>
          </w:tcPr>
          <w:p w14:paraId="34AA9C95" w14:textId="1BB99FDA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Не специализировано</w:t>
            </w:r>
          </w:p>
        </w:tc>
      </w:tr>
    </w:tbl>
    <w:p w14:paraId="26739A08" w14:textId="77777777" w:rsidR="001910F9" w:rsidRDefault="001910F9" w:rsidP="001910F9">
      <w:pPr>
        <w:pStyle w:val="11"/>
      </w:pPr>
      <w:r>
        <w:br/>
      </w:r>
      <w:r w:rsidRPr="00247749">
        <w:t>Основным фреймворком выбран</w:t>
      </w:r>
      <w:r>
        <w:t xml:space="preserve"> </w:t>
      </w:r>
      <w:proofErr w:type="spellStart"/>
      <w:r w:rsidRPr="00247749">
        <w:t>PyTorch</w:t>
      </w:r>
      <w:proofErr w:type="spellEnd"/>
      <w:r>
        <w:t xml:space="preserve"> </w:t>
      </w:r>
      <w:r w:rsidRPr="00247749">
        <w:t>в связке с библиотекой</w:t>
      </w:r>
      <w:r>
        <w:t xml:space="preserve"> </w:t>
      </w:r>
      <w:proofErr w:type="spellStart"/>
      <w:r w:rsidRPr="00247749">
        <w:t>Transformers</w:t>
      </w:r>
      <w:proofErr w:type="spellEnd"/>
      <w:r w:rsidRPr="00247749">
        <w:t xml:space="preserve"> от </w:t>
      </w:r>
      <w:proofErr w:type="spellStart"/>
      <w:r w:rsidRPr="00247749">
        <w:t>HuggingFace</w:t>
      </w:r>
      <w:proofErr w:type="spellEnd"/>
      <w:r w:rsidRPr="00247749">
        <w:t xml:space="preserve">. </w:t>
      </w:r>
      <w:proofErr w:type="spellStart"/>
      <w:r w:rsidRPr="00247749">
        <w:t>PyTorch</w:t>
      </w:r>
      <w:proofErr w:type="spellEnd"/>
      <w:r w:rsidRPr="00247749">
        <w:t xml:space="preserve"> доминирует в исследовательском сообществе NLP и предоставляет наиболее удобный интерфейс для работы с современными языковыми моделями. Библиотека </w:t>
      </w:r>
      <w:proofErr w:type="spellStart"/>
      <w:r w:rsidRPr="00247749">
        <w:t>Transformers</w:t>
      </w:r>
      <w:proofErr w:type="spellEnd"/>
      <w:r w:rsidRPr="00247749">
        <w:t xml:space="preserve"> предоставляет унифицированный доступ к тысячам </w:t>
      </w:r>
      <w:proofErr w:type="spellStart"/>
      <w:r w:rsidRPr="00247749">
        <w:t>предобученных</w:t>
      </w:r>
      <w:proofErr w:type="spellEnd"/>
      <w:r w:rsidRPr="00247749">
        <w:t xml:space="preserve"> моделей, включая русскоязычные варианты, что критично для данного проекта.</w:t>
      </w:r>
    </w:p>
    <w:p w14:paraId="3BE8DAC8" w14:textId="77777777" w:rsidR="001910F9" w:rsidRDefault="001910F9" w:rsidP="001910F9">
      <w:pPr>
        <w:pStyle w:val="11"/>
        <w:ind w:firstLine="0"/>
      </w:pPr>
    </w:p>
    <w:p w14:paraId="6F1DF522" w14:textId="77777777" w:rsidR="001910F9" w:rsidRPr="00C5104A" w:rsidRDefault="001910F9" w:rsidP="001910F9">
      <w:pPr>
        <w:pStyle w:val="3"/>
      </w:pPr>
      <w:bookmarkStart w:id="16" w:name="_Toc227017203"/>
      <w:r>
        <w:t xml:space="preserve">2.2.5. </w:t>
      </w:r>
      <w:r w:rsidRPr="00C5104A">
        <w:t xml:space="preserve">Выбор </w:t>
      </w:r>
      <w:proofErr w:type="spellStart"/>
      <w:r w:rsidRPr="00C5104A">
        <w:t>предобученной</w:t>
      </w:r>
      <w:proofErr w:type="spellEnd"/>
      <w:r w:rsidRPr="00C5104A">
        <w:t xml:space="preserve"> языковой модели</w:t>
      </w:r>
      <w:bookmarkEnd w:id="16"/>
    </w:p>
    <w:p w14:paraId="6B520851" w14:textId="77777777" w:rsidR="001910F9" w:rsidRDefault="001910F9" w:rsidP="001910F9">
      <w:pPr>
        <w:pStyle w:val="11"/>
      </w:pPr>
    </w:p>
    <w:p w14:paraId="45160C14" w14:textId="77777777" w:rsidR="001910F9" w:rsidRPr="00C5104A" w:rsidRDefault="001910F9" w:rsidP="001910F9">
      <w:pPr>
        <w:pStyle w:val="11"/>
      </w:pPr>
      <w:r w:rsidRPr="00C5104A">
        <w:t xml:space="preserve">Ключевым компонентом системы является модель обработки естественного языка, способная анализировать русскоязычные тексты. Использование </w:t>
      </w:r>
      <w:proofErr w:type="spellStart"/>
      <w:r w:rsidRPr="00C5104A">
        <w:t>предобученных</w:t>
      </w:r>
      <w:proofErr w:type="spellEnd"/>
      <w:r w:rsidRPr="00C5104A">
        <w:t xml:space="preserve"> моделей с последующим дообучением на специфической задаче является стандартной практикой, позволяющей достичь высокого качества при ограниченных вычислительных ресурсах</w:t>
      </w:r>
      <w:r>
        <w:t xml:space="preserve"> (табл.8)</w:t>
      </w:r>
      <w:r w:rsidRPr="00C5104A">
        <w:t>.</w:t>
      </w:r>
    </w:p>
    <w:p w14:paraId="79DA3075" w14:textId="77777777" w:rsidR="001910F9" w:rsidRDefault="001910F9" w:rsidP="001910F9">
      <w:pPr>
        <w:pStyle w:val="11"/>
        <w:ind w:firstLine="0"/>
      </w:pPr>
    </w:p>
    <w:p w14:paraId="19A11285" w14:textId="77777777" w:rsidR="001910F9" w:rsidRDefault="001910F9" w:rsidP="001910F9">
      <w:pPr>
        <w:pStyle w:val="11"/>
        <w:sectPr w:rsidR="001910F9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4281E680" w14:textId="77777777" w:rsidR="001910F9" w:rsidRDefault="001910F9" w:rsidP="001910F9">
      <w:pPr>
        <w:pStyle w:val="11"/>
      </w:pPr>
      <w:r w:rsidRPr="00C5104A">
        <w:lastRenderedPageBreak/>
        <w:t xml:space="preserve">Таблица </w:t>
      </w:r>
      <w:r>
        <w:t>8 –</w:t>
      </w:r>
      <w:r w:rsidRPr="00C5104A">
        <w:t xml:space="preserve"> Сравнение </w:t>
      </w:r>
      <w:proofErr w:type="spellStart"/>
      <w:r w:rsidRPr="00C5104A">
        <w:t>предобученных</w:t>
      </w:r>
      <w:proofErr w:type="spellEnd"/>
      <w:r w:rsidRPr="00C5104A">
        <w:t xml:space="preserve"> русскоязычных языковых моделей</w:t>
      </w:r>
    </w:p>
    <w:tbl>
      <w:tblPr>
        <w:tblStyle w:val="ae"/>
        <w:tblW w:w="14737" w:type="dxa"/>
        <w:tblLook w:val="04A0" w:firstRow="1" w:lastRow="0" w:firstColumn="1" w:lastColumn="0" w:noHBand="0" w:noVBand="1"/>
      </w:tblPr>
      <w:tblGrid>
        <w:gridCol w:w="745"/>
        <w:gridCol w:w="2043"/>
        <w:gridCol w:w="2020"/>
        <w:gridCol w:w="1979"/>
        <w:gridCol w:w="2258"/>
        <w:gridCol w:w="1616"/>
        <w:gridCol w:w="2096"/>
        <w:gridCol w:w="1980"/>
      </w:tblGrid>
      <w:tr w:rsidR="001910F9" w14:paraId="1EA7BD98" w14:textId="4F9CB601" w:rsidTr="001910F9">
        <w:trPr>
          <w:trHeight w:val="1077"/>
        </w:trPr>
        <w:tc>
          <w:tcPr>
            <w:tcW w:w="746" w:type="dxa"/>
          </w:tcPr>
          <w:p w14:paraId="6ECB3EB5" w14:textId="1623E81E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2046" w:type="dxa"/>
          </w:tcPr>
          <w:p w14:paraId="06319D1E" w14:textId="7A8C7C9E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Критерий</w:t>
            </w:r>
          </w:p>
        </w:tc>
        <w:tc>
          <w:tcPr>
            <w:tcW w:w="2023" w:type="dxa"/>
          </w:tcPr>
          <w:p w14:paraId="38654903" w14:textId="7A95C2AA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RuBERT</w:t>
            </w:r>
            <w:proofErr w:type="spellEnd"/>
          </w:p>
        </w:tc>
        <w:tc>
          <w:tcPr>
            <w:tcW w:w="1984" w:type="dxa"/>
          </w:tcPr>
          <w:p w14:paraId="20AECC03" w14:textId="5E59EAF8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ruBERT-base</w:t>
            </w:r>
            <w:proofErr w:type="spellEnd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SberBank</w:t>
            </w:r>
            <w:proofErr w:type="spellEnd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 xml:space="preserve"> AI)</w:t>
            </w:r>
          </w:p>
        </w:tc>
        <w:tc>
          <w:tcPr>
            <w:tcW w:w="2268" w:type="dxa"/>
          </w:tcPr>
          <w:p w14:paraId="6CD55359" w14:textId="3A9805A2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ruGPT-3 (</w:t>
            </w:r>
            <w:proofErr w:type="spellStart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Sber</w:t>
            </w:r>
            <w:proofErr w:type="spellEnd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593" w:type="dxa"/>
          </w:tcPr>
          <w:p w14:paraId="4EEB6961" w14:textId="751CF403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ruRoBERTa</w:t>
            </w:r>
            <w:proofErr w:type="spellEnd"/>
          </w:p>
        </w:tc>
        <w:tc>
          <w:tcPr>
            <w:tcW w:w="2096" w:type="dxa"/>
          </w:tcPr>
          <w:p w14:paraId="38368561" w14:textId="72CA00F6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LaBSE</w:t>
            </w:r>
            <w:proofErr w:type="spellEnd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multilingual</w:t>
            </w:r>
            <w:proofErr w:type="spellEnd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981" w:type="dxa"/>
          </w:tcPr>
          <w:p w14:paraId="49FF31FC" w14:textId="2932F8EE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Conversational</w:t>
            </w:r>
            <w:proofErr w:type="spellEnd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RuBERT</w:t>
            </w:r>
            <w:proofErr w:type="spellEnd"/>
          </w:p>
        </w:tc>
      </w:tr>
      <w:tr w:rsidR="001910F9" w14:paraId="1FDE2925" w14:textId="5E2D606B" w:rsidTr="001910F9">
        <w:trPr>
          <w:trHeight w:val="1077"/>
        </w:trPr>
        <w:tc>
          <w:tcPr>
            <w:tcW w:w="746" w:type="dxa"/>
          </w:tcPr>
          <w:p w14:paraId="50182180" w14:textId="2D68FAAB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046" w:type="dxa"/>
          </w:tcPr>
          <w:p w14:paraId="48CA1A65" w14:textId="5CA9E7D4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Размер</w:t>
            </w:r>
          </w:p>
        </w:tc>
        <w:tc>
          <w:tcPr>
            <w:tcW w:w="2023" w:type="dxa"/>
          </w:tcPr>
          <w:p w14:paraId="0C6367F1" w14:textId="2890F124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180M</w:t>
            </w:r>
          </w:p>
        </w:tc>
        <w:tc>
          <w:tcPr>
            <w:tcW w:w="1984" w:type="dxa"/>
          </w:tcPr>
          <w:p w14:paraId="5C973475" w14:textId="4C4C7B41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180M</w:t>
            </w:r>
          </w:p>
        </w:tc>
        <w:tc>
          <w:tcPr>
            <w:tcW w:w="2268" w:type="dxa"/>
          </w:tcPr>
          <w:p w14:paraId="2FC45747" w14:textId="73A0BEE4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125M - 1.3B</w:t>
            </w:r>
          </w:p>
        </w:tc>
        <w:tc>
          <w:tcPr>
            <w:tcW w:w="1593" w:type="dxa"/>
          </w:tcPr>
          <w:p w14:paraId="1A55126A" w14:textId="32F6D2B0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125M</w:t>
            </w:r>
          </w:p>
        </w:tc>
        <w:tc>
          <w:tcPr>
            <w:tcW w:w="2096" w:type="dxa"/>
          </w:tcPr>
          <w:p w14:paraId="4CB03B42" w14:textId="35E338E6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471M</w:t>
            </w:r>
          </w:p>
        </w:tc>
        <w:tc>
          <w:tcPr>
            <w:tcW w:w="1981" w:type="dxa"/>
          </w:tcPr>
          <w:p w14:paraId="0DD8DAD7" w14:textId="690A8D5E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180M</w:t>
            </w:r>
          </w:p>
        </w:tc>
      </w:tr>
      <w:tr w:rsidR="001910F9" w14:paraId="28764FC6" w14:textId="53502825" w:rsidTr="001910F9">
        <w:trPr>
          <w:trHeight w:val="1077"/>
        </w:trPr>
        <w:tc>
          <w:tcPr>
            <w:tcW w:w="746" w:type="dxa"/>
          </w:tcPr>
          <w:p w14:paraId="28DD45F0" w14:textId="6EBF6B10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046" w:type="dxa"/>
          </w:tcPr>
          <w:p w14:paraId="4BD0C554" w14:textId="30952441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Архитектура</w:t>
            </w:r>
          </w:p>
        </w:tc>
        <w:tc>
          <w:tcPr>
            <w:tcW w:w="2023" w:type="dxa"/>
          </w:tcPr>
          <w:p w14:paraId="232F09C0" w14:textId="2134BD20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BERT</w:t>
            </w:r>
          </w:p>
        </w:tc>
        <w:tc>
          <w:tcPr>
            <w:tcW w:w="1984" w:type="dxa"/>
          </w:tcPr>
          <w:p w14:paraId="5E95C33F" w14:textId="11565B2B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BERT</w:t>
            </w:r>
          </w:p>
        </w:tc>
        <w:tc>
          <w:tcPr>
            <w:tcW w:w="2268" w:type="dxa"/>
          </w:tcPr>
          <w:p w14:paraId="32702014" w14:textId="0C376C7B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GPT</w:t>
            </w:r>
          </w:p>
        </w:tc>
        <w:tc>
          <w:tcPr>
            <w:tcW w:w="1593" w:type="dxa"/>
          </w:tcPr>
          <w:p w14:paraId="128B7117" w14:textId="2B54D511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RoBERTa</w:t>
            </w:r>
            <w:proofErr w:type="spellEnd"/>
          </w:p>
        </w:tc>
        <w:tc>
          <w:tcPr>
            <w:tcW w:w="2096" w:type="dxa"/>
          </w:tcPr>
          <w:p w14:paraId="0A7E4052" w14:textId="49414629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BERT</w:t>
            </w:r>
          </w:p>
        </w:tc>
        <w:tc>
          <w:tcPr>
            <w:tcW w:w="1981" w:type="dxa"/>
          </w:tcPr>
          <w:p w14:paraId="4520FC91" w14:textId="682D78B8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BERT</w:t>
            </w:r>
          </w:p>
        </w:tc>
      </w:tr>
      <w:tr w:rsidR="001910F9" w14:paraId="2E5E6454" w14:textId="3509038A" w:rsidTr="001910F9">
        <w:trPr>
          <w:trHeight w:val="1077"/>
        </w:trPr>
        <w:tc>
          <w:tcPr>
            <w:tcW w:w="746" w:type="dxa"/>
          </w:tcPr>
          <w:p w14:paraId="5DDF2B6E" w14:textId="78166F3D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046" w:type="dxa"/>
          </w:tcPr>
          <w:p w14:paraId="55920642" w14:textId="0FB67365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Качество на русском языке</w:t>
            </w:r>
          </w:p>
        </w:tc>
        <w:tc>
          <w:tcPr>
            <w:tcW w:w="2023" w:type="dxa"/>
          </w:tcPr>
          <w:p w14:paraId="5E06F003" w14:textId="649CAD22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Отличное</w:t>
            </w:r>
          </w:p>
        </w:tc>
        <w:tc>
          <w:tcPr>
            <w:tcW w:w="1984" w:type="dxa"/>
          </w:tcPr>
          <w:p w14:paraId="4B327B5B" w14:textId="69AAE8E6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Отличное</w:t>
            </w:r>
          </w:p>
        </w:tc>
        <w:tc>
          <w:tcPr>
            <w:tcW w:w="2268" w:type="dxa"/>
          </w:tcPr>
          <w:p w14:paraId="6AB32AD9" w14:textId="1D657174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Очень хорошее</w:t>
            </w:r>
          </w:p>
        </w:tc>
        <w:tc>
          <w:tcPr>
            <w:tcW w:w="1593" w:type="dxa"/>
          </w:tcPr>
          <w:p w14:paraId="767FAA09" w14:textId="57BE368C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Отличное</w:t>
            </w:r>
          </w:p>
        </w:tc>
        <w:tc>
          <w:tcPr>
            <w:tcW w:w="2096" w:type="dxa"/>
          </w:tcPr>
          <w:p w14:paraId="1AAB07FE" w14:textId="3F8DD50F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Хорошее (многоязычная)</w:t>
            </w:r>
          </w:p>
        </w:tc>
        <w:tc>
          <w:tcPr>
            <w:tcW w:w="1981" w:type="dxa"/>
          </w:tcPr>
          <w:p w14:paraId="3CB1641A" w14:textId="76D04E66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Отличное (диалоги)</w:t>
            </w:r>
          </w:p>
        </w:tc>
      </w:tr>
      <w:tr w:rsidR="001910F9" w14:paraId="6F427A5F" w14:textId="7C5A075E" w:rsidTr="001910F9">
        <w:trPr>
          <w:trHeight w:val="1077"/>
        </w:trPr>
        <w:tc>
          <w:tcPr>
            <w:tcW w:w="746" w:type="dxa"/>
          </w:tcPr>
          <w:p w14:paraId="498580F3" w14:textId="2575B9FF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046" w:type="dxa"/>
          </w:tcPr>
          <w:p w14:paraId="21B0BA27" w14:textId="306D2E54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Требования к ресурсам</w:t>
            </w:r>
          </w:p>
        </w:tc>
        <w:tc>
          <w:tcPr>
            <w:tcW w:w="2023" w:type="dxa"/>
          </w:tcPr>
          <w:p w14:paraId="13E235C6" w14:textId="5CB5A528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Средние (GPU желательно)</w:t>
            </w:r>
          </w:p>
        </w:tc>
        <w:tc>
          <w:tcPr>
            <w:tcW w:w="1984" w:type="dxa"/>
          </w:tcPr>
          <w:p w14:paraId="6835AAF8" w14:textId="2865D3BF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Средние</w:t>
            </w:r>
          </w:p>
        </w:tc>
        <w:tc>
          <w:tcPr>
            <w:tcW w:w="2268" w:type="dxa"/>
          </w:tcPr>
          <w:p w14:paraId="6DECD537" w14:textId="3F337F02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Высокие (для больших версий)</w:t>
            </w:r>
          </w:p>
        </w:tc>
        <w:tc>
          <w:tcPr>
            <w:tcW w:w="1593" w:type="dxa"/>
          </w:tcPr>
          <w:p w14:paraId="31BC991D" w14:textId="711E5687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Средние</w:t>
            </w:r>
          </w:p>
        </w:tc>
        <w:tc>
          <w:tcPr>
            <w:tcW w:w="2096" w:type="dxa"/>
          </w:tcPr>
          <w:p w14:paraId="2B4ACA5F" w14:textId="33EA6324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Высокие</w:t>
            </w:r>
          </w:p>
        </w:tc>
        <w:tc>
          <w:tcPr>
            <w:tcW w:w="1981" w:type="dxa"/>
          </w:tcPr>
          <w:p w14:paraId="24D99DC2" w14:textId="41EA3DB6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Средние</w:t>
            </w:r>
          </w:p>
        </w:tc>
      </w:tr>
      <w:tr w:rsidR="001910F9" w14:paraId="7F5D982B" w14:textId="4B85D1A6" w:rsidTr="001910F9">
        <w:trPr>
          <w:trHeight w:val="1077"/>
        </w:trPr>
        <w:tc>
          <w:tcPr>
            <w:tcW w:w="746" w:type="dxa"/>
          </w:tcPr>
          <w:p w14:paraId="231F1560" w14:textId="524E3C98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046" w:type="dxa"/>
          </w:tcPr>
          <w:p w14:paraId="7A83D0AC" w14:textId="1E776604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Лицензия</w:t>
            </w:r>
          </w:p>
        </w:tc>
        <w:tc>
          <w:tcPr>
            <w:tcW w:w="2023" w:type="dxa"/>
          </w:tcPr>
          <w:p w14:paraId="2DE95DA8" w14:textId="65917647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Apache 2.0</w:t>
            </w:r>
          </w:p>
        </w:tc>
        <w:tc>
          <w:tcPr>
            <w:tcW w:w="1984" w:type="dxa"/>
          </w:tcPr>
          <w:p w14:paraId="6CBAC394" w14:textId="18735EEE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MIT</w:t>
            </w:r>
          </w:p>
        </w:tc>
        <w:tc>
          <w:tcPr>
            <w:tcW w:w="2268" w:type="dxa"/>
          </w:tcPr>
          <w:p w14:paraId="53EE04E4" w14:textId="1D0DA1D6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MIT</w:t>
            </w:r>
          </w:p>
        </w:tc>
        <w:tc>
          <w:tcPr>
            <w:tcW w:w="1593" w:type="dxa"/>
          </w:tcPr>
          <w:p w14:paraId="6D3E900B" w14:textId="2F064C42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MIT</w:t>
            </w:r>
          </w:p>
        </w:tc>
        <w:tc>
          <w:tcPr>
            <w:tcW w:w="2096" w:type="dxa"/>
          </w:tcPr>
          <w:p w14:paraId="1428E172" w14:textId="1FA85EB0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Apache 2.0</w:t>
            </w:r>
          </w:p>
        </w:tc>
        <w:tc>
          <w:tcPr>
            <w:tcW w:w="1981" w:type="dxa"/>
          </w:tcPr>
          <w:p w14:paraId="67C8B3A8" w14:textId="19455032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Apache 2.0</w:t>
            </w:r>
          </w:p>
        </w:tc>
      </w:tr>
    </w:tbl>
    <w:p w14:paraId="699A5694" w14:textId="0C7488DB" w:rsidR="00F216C1" w:rsidRDefault="00F216C1"/>
    <w:p w14:paraId="052C05AA" w14:textId="77777777" w:rsidR="001910F9" w:rsidRDefault="001910F9"/>
    <w:p w14:paraId="6A95CFFA" w14:textId="77777777" w:rsidR="001910F9" w:rsidRDefault="001910F9"/>
    <w:p w14:paraId="348DD935" w14:textId="77777777" w:rsidR="001910F9" w:rsidRDefault="001910F9"/>
    <w:p w14:paraId="7DFC5A83" w14:textId="77777777" w:rsidR="001910F9" w:rsidRDefault="001910F9">
      <w:pPr>
        <w:sectPr w:rsidR="001910F9" w:rsidSect="001910F9">
          <w:pgSz w:w="16838" w:h="11906" w:orient="landscape"/>
          <w:pgMar w:top="1701" w:right="1134" w:bottom="851" w:left="1134" w:header="709" w:footer="709" w:gutter="0"/>
          <w:cols w:space="708"/>
          <w:docGrid w:linePitch="360"/>
        </w:sectPr>
      </w:pPr>
    </w:p>
    <w:p w14:paraId="128C0EC9" w14:textId="77777777" w:rsidR="001910F9" w:rsidRDefault="001910F9" w:rsidP="001910F9">
      <w:pPr>
        <w:pStyle w:val="11"/>
      </w:pPr>
      <w:r>
        <w:lastRenderedPageBreak/>
        <w:t>Д</w:t>
      </w:r>
      <w:r w:rsidRPr="00C5104A">
        <w:t>ля задачи анализа корпоративных коммуникаций оптимальным выбором является</w:t>
      </w:r>
      <w:r>
        <w:t xml:space="preserve"> </w:t>
      </w:r>
      <w:proofErr w:type="spellStart"/>
      <w:r w:rsidRPr="00D510DB">
        <w:t>Conversational</w:t>
      </w:r>
      <w:proofErr w:type="spellEnd"/>
      <w:r w:rsidRPr="00D510DB">
        <w:t xml:space="preserve"> </w:t>
      </w:r>
      <w:proofErr w:type="spellStart"/>
      <w:r w:rsidRPr="00D510DB">
        <w:t>RuBERT</w:t>
      </w:r>
      <w:proofErr w:type="spellEnd"/>
      <w:r>
        <w:t xml:space="preserve"> </w:t>
      </w:r>
      <w:r w:rsidRPr="00C5104A">
        <w:t xml:space="preserve">(ru_conversational_cased_L-12_H-768_A-12). Эта модель специально </w:t>
      </w:r>
      <w:proofErr w:type="spellStart"/>
      <w:r w:rsidRPr="00C5104A">
        <w:t>предобучена</w:t>
      </w:r>
      <w:proofErr w:type="spellEnd"/>
      <w:r w:rsidRPr="00C5104A">
        <w:t xml:space="preserve"> на диалогах и неформальных текстах, что соответствует специфике сообщений в корпоративных чатах. Модель обладает оптимальным балансом качества и требований к ресурсам, позволяя развернуть систему на умеренных вычислительных мощностях. Открытая лицензия Apache 2.0 позволяет свободно использовать модель в коммерческих целях.</w:t>
      </w:r>
    </w:p>
    <w:p w14:paraId="221FDD8F" w14:textId="77777777" w:rsidR="001910F9" w:rsidRPr="00C5104A" w:rsidRDefault="001910F9" w:rsidP="001910F9">
      <w:pPr>
        <w:pStyle w:val="11"/>
      </w:pPr>
    </w:p>
    <w:p w14:paraId="3B8374B1" w14:textId="77777777" w:rsidR="001910F9" w:rsidRPr="00C5104A" w:rsidRDefault="001910F9" w:rsidP="001910F9">
      <w:pPr>
        <w:pStyle w:val="3"/>
      </w:pPr>
      <w:bookmarkStart w:id="17" w:name="_Toc227017204"/>
      <w:r>
        <w:t xml:space="preserve">2.2.6. </w:t>
      </w:r>
      <w:r w:rsidRPr="00DE275E">
        <w:t>Выбор инструментов для предобработки текста</w:t>
      </w:r>
      <w:bookmarkEnd w:id="17"/>
    </w:p>
    <w:p w14:paraId="3D20778D" w14:textId="77777777" w:rsidR="001910F9" w:rsidRDefault="001910F9" w:rsidP="001910F9">
      <w:pPr>
        <w:pStyle w:val="11"/>
      </w:pPr>
    </w:p>
    <w:p w14:paraId="2197407B" w14:textId="77777777" w:rsidR="001910F9" w:rsidRPr="00C5104A" w:rsidRDefault="001910F9" w:rsidP="001910F9">
      <w:pPr>
        <w:pStyle w:val="11"/>
      </w:pPr>
      <w:r w:rsidRPr="00C5104A">
        <w:t xml:space="preserve">Для предобработки текстов необходим набор инструментов токенизации, </w:t>
      </w:r>
      <w:proofErr w:type="spellStart"/>
      <w:r w:rsidRPr="00C5104A">
        <w:t>лемматизации</w:t>
      </w:r>
      <w:proofErr w:type="spellEnd"/>
      <w:r w:rsidRPr="00C5104A">
        <w:t>, очистки</w:t>
      </w:r>
      <w:r>
        <w:t xml:space="preserve"> (табл</w:t>
      </w:r>
      <w:r w:rsidRPr="00C5104A">
        <w:t>.</w:t>
      </w:r>
      <w:r>
        <w:t>9).</w:t>
      </w:r>
    </w:p>
    <w:p w14:paraId="2815AF4C" w14:textId="77777777" w:rsidR="00D90857" w:rsidRDefault="00D90857" w:rsidP="001910F9">
      <w:pPr>
        <w:pStyle w:val="11"/>
      </w:pPr>
    </w:p>
    <w:p w14:paraId="134E55D7" w14:textId="6624B2C6" w:rsidR="00D90857" w:rsidRDefault="00D90857" w:rsidP="001910F9">
      <w:pPr>
        <w:pStyle w:val="11"/>
      </w:pPr>
      <w:r w:rsidRPr="003679D8">
        <w:t xml:space="preserve">Таблица </w:t>
      </w:r>
      <w:r>
        <w:t xml:space="preserve">9 – </w:t>
      </w:r>
      <w:r w:rsidRPr="003679D8">
        <w:t>Сравнение библиотек для обработки русского языка</w:t>
      </w:r>
    </w:p>
    <w:tbl>
      <w:tblPr>
        <w:tblStyle w:val="ae"/>
        <w:tblW w:w="9344" w:type="dxa"/>
        <w:tblLayout w:type="fixed"/>
        <w:tblLook w:val="04A0" w:firstRow="1" w:lastRow="0" w:firstColumn="1" w:lastColumn="0" w:noHBand="0" w:noVBand="1"/>
      </w:tblPr>
      <w:tblGrid>
        <w:gridCol w:w="846"/>
        <w:gridCol w:w="1417"/>
        <w:gridCol w:w="1418"/>
        <w:gridCol w:w="1417"/>
        <w:gridCol w:w="1418"/>
        <w:gridCol w:w="1417"/>
        <w:gridCol w:w="1411"/>
      </w:tblGrid>
      <w:tr w:rsidR="00D90857" w:rsidRPr="001910F9" w14:paraId="7E4B258C" w14:textId="77777777" w:rsidTr="00D90857">
        <w:trPr>
          <w:trHeight w:val="1077"/>
        </w:trPr>
        <w:tc>
          <w:tcPr>
            <w:tcW w:w="846" w:type="dxa"/>
          </w:tcPr>
          <w:p w14:paraId="3F3FC5D7" w14:textId="77777777" w:rsidR="00D90857" w:rsidRPr="001910F9" w:rsidRDefault="00D90857" w:rsidP="008657A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1417" w:type="dxa"/>
          </w:tcPr>
          <w:p w14:paraId="0C958D72" w14:textId="77777777" w:rsidR="00D90857" w:rsidRPr="001910F9" w:rsidRDefault="00D90857" w:rsidP="008657A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Критерий</w:t>
            </w:r>
          </w:p>
        </w:tc>
        <w:tc>
          <w:tcPr>
            <w:tcW w:w="1418" w:type="dxa"/>
          </w:tcPr>
          <w:p w14:paraId="605FF4B3" w14:textId="77777777" w:rsidR="00D90857" w:rsidRPr="001910F9" w:rsidRDefault="00D90857" w:rsidP="008657A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Natasha</w:t>
            </w:r>
            <w:proofErr w:type="spellEnd"/>
          </w:p>
        </w:tc>
        <w:tc>
          <w:tcPr>
            <w:tcW w:w="1417" w:type="dxa"/>
          </w:tcPr>
          <w:p w14:paraId="5C3B7043" w14:textId="77777777" w:rsidR="00D90857" w:rsidRPr="001910F9" w:rsidRDefault="00D90857" w:rsidP="008657A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pymorphy2</w:t>
            </w:r>
          </w:p>
        </w:tc>
        <w:tc>
          <w:tcPr>
            <w:tcW w:w="1418" w:type="dxa"/>
          </w:tcPr>
          <w:p w14:paraId="6F4E9021" w14:textId="77777777" w:rsidR="00D90857" w:rsidRPr="001910F9" w:rsidRDefault="00D90857" w:rsidP="008657A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spaCy</w:t>
            </w:r>
            <w:proofErr w:type="spellEnd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ru_core_news</w:t>
            </w:r>
            <w:proofErr w:type="spellEnd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417" w:type="dxa"/>
          </w:tcPr>
          <w:p w14:paraId="33FC415E" w14:textId="77777777" w:rsidR="00D90857" w:rsidRPr="001910F9" w:rsidRDefault="00D90857" w:rsidP="008657A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NLTK</w:t>
            </w:r>
          </w:p>
        </w:tc>
        <w:tc>
          <w:tcPr>
            <w:tcW w:w="1411" w:type="dxa"/>
          </w:tcPr>
          <w:p w14:paraId="6F6484E5" w14:textId="77777777" w:rsidR="00D90857" w:rsidRPr="001910F9" w:rsidRDefault="00D90857" w:rsidP="008657A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Stanza</w:t>
            </w:r>
            <w:proofErr w:type="spellEnd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 xml:space="preserve"> (Stanford NLP)</w:t>
            </w:r>
          </w:p>
        </w:tc>
      </w:tr>
      <w:tr w:rsidR="00D90857" w:rsidRPr="001910F9" w14:paraId="5B528B25" w14:textId="77777777" w:rsidTr="00D90857">
        <w:trPr>
          <w:trHeight w:val="1077"/>
        </w:trPr>
        <w:tc>
          <w:tcPr>
            <w:tcW w:w="846" w:type="dxa"/>
          </w:tcPr>
          <w:p w14:paraId="23EC5C7B" w14:textId="77777777" w:rsidR="00D90857" w:rsidRPr="001910F9" w:rsidRDefault="00D90857" w:rsidP="008657A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417" w:type="dxa"/>
          </w:tcPr>
          <w:p w14:paraId="3DA48E76" w14:textId="6F7A400C" w:rsidR="00D90857" w:rsidRPr="001910F9" w:rsidRDefault="00D90857" w:rsidP="008657A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Токени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зация</w:t>
            </w:r>
            <w:proofErr w:type="spellEnd"/>
          </w:p>
        </w:tc>
        <w:tc>
          <w:tcPr>
            <w:tcW w:w="1418" w:type="dxa"/>
          </w:tcPr>
          <w:p w14:paraId="6CFA0C0C" w14:textId="77777777" w:rsidR="00D90857" w:rsidRPr="001910F9" w:rsidRDefault="00D90857" w:rsidP="008657A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417" w:type="dxa"/>
          </w:tcPr>
          <w:p w14:paraId="4FAD17A1" w14:textId="77777777" w:rsidR="00D90857" w:rsidRPr="001910F9" w:rsidRDefault="00D90857" w:rsidP="008657A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418" w:type="dxa"/>
          </w:tcPr>
          <w:p w14:paraId="3E704B4A" w14:textId="77777777" w:rsidR="00D90857" w:rsidRPr="001910F9" w:rsidRDefault="00D90857" w:rsidP="008657A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417" w:type="dxa"/>
          </w:tcPr>
          <w:p w14:paraId="75051A84" w14:textId="77777777" w:rsidR="00D90857" w:rsidRPr="001910F9" w:rsidRDefault="00D90857" w:rsidP="008657A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Базовая</w:t>
            </w:r>
          </w:p>
        </w:tc>
        <w:tc>
          <w:tcPr>
            <w:tcW w:w="1411" w:type="dxa"/>
          </w:tcPr>
          <w:p w14:paraId="5FD7227A" w14:textId="77777777" w:rsidR="00D90857" w:rsidRPr="001910F9" w:rsidRDefault="00D90857" w:rsidP="008657A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D90857" w:rsidRPr="001910F9" w14:paraId="7C0ECDB4" w14:textId="77777777" w:rsidTr="00D90857">
        <w:trPr>
          <w:trHeight w:val="1077"/>
        </w:trPr>
        <w:tc>
          <w:tcPr>
            <w:tcW w:w="846" w:type="dxa"/>
          </w:tcPr>
          <w:p w14:paraId="08B0E8B4" w14:textId="77777777" w:rsidR="00D90857" w:rsidRPr="001910F9" w:rsidRDefault="00D90857" w:rsidP="008657A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417" w:type="dxa"/>
          </w:tcPr>
          <w:p w14:paraId="05DC0834" w14:textId="254F7861" w:rsidR="00D90857" w:rsidRPr="001910F9" w:rsidRDefault="00D90857" w:rsidP="008657A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Леммати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зация</w:t>
            </w:r>
            <w:proofErr w:type="spellEnd"/>
          </w:p>
        </w:tc>
        <w:tc>
          <w:tcPr>
            <w:tcW w:w="1418" w:type="dxa"/>
          </w:tcPr>
          <w:p w14:paraId="653358F4" w14:textId="77777777" w:rsidR="00D90857" w:rsidRPr="001910F9" w:rsidRDefault="00D90857" w:rsidP="008657A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417" w:type="dxa"/>
          </w:tcPr>
          <w:p w14:paraId="7DE86CF7" w14:textId="77777777" w:rsidR="00D90857" w:rsidRPr="001910F9" w:rsidRDefault="00D90857" w:rsidP="008657A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418" w:type="dxa"/>
          </w:tcPr>
          <w:p w14:paraId="58A94840" w14:textId="77777777" w:rsidR="00D90857" w:rsidRPr="001910F9" w:rsidRDefault="00D90857" w:rsidP="008657A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417" w:type="dxa"/>
          </w:tcPr>
          <w:p w14:paraId="7145974A" w14:textId="77777777" w:rsidR="00D90857" w:rsidRPr="001910F9" w:rsidRDefault="00D90857" w:rsidP="008657A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Нет (для русского)</w:t>
            </w:r>
          </w:p>
        </w:tc>
        <w:tc>
          <w:tcPr>
            <w:tcW w:w="1411" w:type="dxa"/>
          </w:tcPr>
          <w:p w14:paraId="15C9DC22" w14:textId="77777777" w:rsidR="00D90857" w:rsidRPr="001910F9" w:rsidRDefault="00D90857" w:rsidP="008657A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D90857" w:rsidRPr="001910F9" w14:paraId="36872E3B" w14:textId="77777777" w:rsidTr="00D90857">
        <w:trPr>
          <w:trHeight w:val="1077"/>
        </w:trPr>
        <w:tc>
          <w:tcPr>
            <w:tcW w:w="846" w:type="dxa"/>
          </w:tcPr>
          <w:p w14:paraId="5EF66BEC" w14:textId="77777777" w:rsidR="00D90857" w:rsidRPr="001910F9" w:rsidRDefault="00D90857" w:rsidP="008657A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417" w:type="dxa"/>
          </w:tcPr>
          <w:p w14:paraId="2E972E8D" w14:textId="7F98CF23" w:rsidR="00D90857" w:rsidRPr="001910F9" w:rsidRDefault="00D90857" w:rsidP="008657A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Морфо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логия</w:t>
            </w:r>
            <w:proofErr w:type="gramEnd"/>
          </w:p>
        </w:tc>
        <w:tc>
          <w:tcPr>
            <w:tcW w:w="1418" w:type="dxa"/>
          </w:tcPr>
          <w:p w14:paraId="78E1ADB0" w14:textId="77777777" w:rsidR="00D90857" w:rsidRPr="001910F9" w:rsidRDefault="00D90857" w:rsidP="008657A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417" w:type="dxa"/>
          </w:tcPr>
          <w:p w14:paraId="04D12A4F" w14:textId="77777777" w:rsidR="00D90857" w:rsidRPr="001910F9" w:rsidRDefault="00D90857" w:rsidP="008657A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418" w:type="dxa"/>
          </w:tcPr>
          <w:p w14:paraId="6750C56E" w14:textId="77777777" w:rsidR="00D90857" w:rsidRPr="001910F9" w:rsidRDefault="00D90857" w:rsidP="008657A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417" w:type="dxa"/>
          </w:tcPr>
          <w:p w14:paraId="20B2F7A9" w14:textId="77777777" w:rsidR="00D90857" w:rsidRPr="001910F9" w:rsidRDefault="00D90857" w:rsidP="008657A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411" w:type="dxa"/>
          </w:tcPr>
          <w:p w14:paraId="0CD3DB0D" w14:textId="77777777" w:rsidR="00D90857" w:rsidRPr="001910F9" w:rsidRDefault="00D90857" w:rsidP="008657A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D90857" w:rsidRPr="001910F9" w14:paraId="1FF1C661" w14:textId="77777777" w:rsidTr="00D90857">
        <w:trPr>
          <w:trHeight w:val="1077"/>
        </w:trPr>
        <w:tc>
          <w:tcPr>
            <w:tcW w:w="846" w:type="dxa"/>
          </w:tcPr>
          <w:p w14:paraId="7B056339" w14:textId="77777777" w:rsidR="00D90857" w:rsidRPr="001910F9" w:rsidRDefault="00D90857" w:rsidP="008657A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417" w:type="dxa"/>
          </w:tcPr>
          <w:p w14:paraId="18BC8116" w14:textId="77777777" w:rsidR="00D90857" w:rsidRPr="001910F9" w:rsidRDefault="00D90857" w:rsidP="008657A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Скорость</w:t>
            </w:r>
          </w:p>
        </w:tc>
        <w:tc>
          <w:tcPr>
            <w:tcW w:w="1418" w:type="dxa"/>
          </w:tcPr>
          <w:p w14:paraId="12B0FABE" w14:textId="77777777" w:rsidR="00D90857" w:rsidRPr="001910F9" w:rsidRDefault="00D90857" w:rsidP="008657A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1417" w:type="dxa"/>
          </w:tcPr>
          <w:p w14:paraId="2A900505" w14:textId="77777777" w:rsidR="00D90857" w:rsidRPr="001910F9" w:rsidRDefault="00D90857" w:rsidP="008657A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1418" w:type="dxa"/>
          </w:tcPr>
          <w:p w14:paraId="721D5AEB" w14:textId="77777777" w:rsidR="00D90857" w:rsidRPr="001910F9" w:rsidRDefault="00D90857" w:rsidP="008657A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1417" w:type="dxa"/>
          </w:tcPr>
          <w:p w14:paraId="6B35DBDC" w14:textId="77777777" w:rsidR="00D90857" w:rsidRPr="001910F9" w:rsidRDefault="00D90857" w:rsidP="008657A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1411" w:type="dxa"/>
          </w:tcPr>
          <w:p w14:paraId="0C4075BF" w14:textId="77777777" w:rsidR="00D90857" w:rsidRPr="001910F9" w:rsidRDefault="00D90857" w:rsidP="008657A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</w:tr>
      <w:tr w:rsidR="00D90857" w:rsidRPr="001910F9" w14:paraId="35F3BA96" w14:textId="77777777" w:rsidTr="00D90857">
        <w:trPr>
          <w:trHeight w:val="1077"/>
        </w:trPr>
        <w:tc>
          <w:tcPr>
            <w:tcW w:w="846" w:type="dxa"/>
          </w:tcPr>
          <w:p w14:paraId="19542E3D" w14:textId="77777777" w:rsidR="00D90857" w:rsidRPr="001910F9" w:rsidRDefault="00D90857" w:rsidP="008657A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417" w:type="dxa"/>
          </w:tcPr>
          <w:p w14:paraId="4D7E9A13" w14:textId="2FCA1B35" w:rsidR="00D90857" w:rsidRPr="001910F9" w:rsidRDefault="00D90857" w:rsidP="008657A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Интегра</w:t>
            </w:r>
            <w:r w:rsidR="00095913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proofErr w:type="spell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ция</w:t>
            </w:r>
            <w:proofErr w:type="spellEnd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 xml:space="preserve"> с ML</w:t>
            </w:r>
          </w:p>
        </w:tc>
        <w:tc>
          <w:tcPr>
            <w:tcW w:w="1418" w:type="dxa"/>
          </w:tcPr>
          <w:p w14:paraId="0CE9A26C" w14:textId="77777777" w:rsidR="00D90857" w:rsidRPr="001910F9" w:rsidRDefault="00D90857" w:rsidP="008657A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Хорошая</w:t>
            </w:r>
          </w:p>
        </w:tc>
        <w:tc>
          <w:tcPr>
            <w:tcW w:w="1417" w:type="dxa"/>
          </w:tcPr>
          <w:p w14:paraId="7A08C2B3" w14:textId="77777777" w:rsidR="00D90857" w:rsidRPr="001910F9" w:rsidRDefault="00D90857" w:rsidP="008657A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Отличная</w:t>
            </w:r>
          </w:p>
        </w:tc>
        <w:tc>
          <w:tcPr>
            <w:tcW w:w="1418" w:type="dxa"/>
          </w:tcPr>
          <w:p w14:paraId="3D225972" w14:textId="77777777" w:rsidR="00D90857" w:rsidRPr="001910F9" w:rsidRDefault="00D90857" w:rsidP="008657A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Отличная</w:t>
            </w:r>
          </w:p>
        </w:tc>
        <w:tc>
          <w:tcPr>
            <w:tcW w:w="1417" w:type="dxa"/>
          </w:tcPr>
          <w:p w14:paraId="69CE2D2C" w14:textId="77777777" w:rsidR="00D90857" w:rsidRPr="001910F9" w:rsidRDefault="00D90857" w:rsidP="008657A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Хорошая</w:t>
            </w:r>
          </w:p>
        </w:tc>
        <w:tc>
          <w:tcPr>
            <w:tcW w:w="1411" w:type="dxa"/>
          </w:tcPr>
          <w:p w14:paraId="25A7EB1F" w14:textId="77777777" w:rsidR="00D90857" w:rsidRPr="001910F9" w:rsidRDefault="00D90857" w:rsidP="008657A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Хорошая</w:t>
            </w:r>
          </w:p>
        </w:tc>
      </w:tr>
    </w:tbl>
    <w:p w14:paraId="2A9A3FE1" w14:textId="77777777" w:rsidR="00D90857" w:rsidRDefault="00D90857" w:rsidP="00D90857">
      <w:pPr>
        <w:pStyle w:val="11"/>
        <w:ind w:firstLine="0"/>
        <w:sectPr w:rsidR="00D90857" w:rsidSect="001910F9"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</w:p>
    <w:p w14:paraId="0455B4EE" w14:textId="77777777" w:rsidR="00D90857" w:rsidRDefault="00D90857" w:rsidP="00D90857">
      <w:pPr>
        <w:pStyle w:val="11"/>
      </w:pPr>
      <w:r w:rsidRPr="003679D8">
        <w:lastRenderedPageBreak/>
        <w:t xml:space="preserve">Для предобработки русскоязычных текстов используется </w:t>
      </w:r>
      <w:proofErr w:type="spellStart"/>
      <w:r w:rsidRPr="003679D8">
        <w:t>spaCy</w:t>
      </w:r>
      <w:proofErr w:type="spellEnd"/>
      <w:r w:rsidRPr="003679D8">
        <w:t xml:space="preserve"> с моделью </w:t>
      </w:r>
      <w:proofErr w:type="spellStart"/>
      <w:r w:rsidRPr="003679D8">
        <w:t>ru_core_news_lg</w:t>
      </w:r>
      <w:proofErr w:type="spellEnd"/>
      <w:r w:rsidRPr="003679D8">
        <w:t xml:space="preserve">. Библиотека обеспечивает высокую скорость обработки, необходимую для работы в режиме реального времени, включает все необходимые компоненты (токенизация, </w:t>
      </w:r>
      <w:proofErr w:type="spellStart"/>
      <w:r w:rsidRPr="003679D8">
        <w:t>лемматизация</w:t>
      </w:r>
      <w:proofErr w:type="spellEnd"/>
      <w:r w:rsidRPr="003679D8">
        <w:t>, POS-теги, NER), имеет удобный API и хорошо интегрируется с ML-</w:t>
      </w:r>
      <w:proofErr w:type="spellStart"/>
      <w:r w:rsidRPr="003679D8">
        <w:t>пайплайнами</w:t>
      </w:r>
      <w:proofErr w:type="spellEnd"/>
      <w:r w:rsidRPr="003679D8">
        <w:t>. Для специфических задач морфологического анализа может дополнительно использоваться pymorphy2.</w:t>
      </w:r>
    </w:p>
    <w:p w14:paraId="670AC395" w14:textId="77777777" w:rsidR="00D90857" w:rsidRDefault="00D90857" w:rsidP="00D90857">
      <w:pPr>
        <w:pStyle w:val="11"/>
      </w:pPr>
    </w:p>
    <w:p w14:paraId="22FE2304" w14:textId="77777777" w:rsidR="00D90857" w:rsidRPr="00C5104A" w:rsidRDefault="00D90857" w:rsidP="00D90857">
      <w:pPr>
        <w:pStyle w:val="3"/>
      </w:pPr>
      <w:bookmarkStart w:id="18" w:name="_Toc227017205"/>
      <w:r>
        <w:t xml:space="preserve">2.2.7. </w:t>
      </w:r>
      <w:r w:rsidRPr="00DE275E">
        <w:t>Выбор подхода к векторным представлениям текста</w:t>
      </w:r>
      <w:bookmarkEnd w:id="18"/>
    </w:p>
    <w:p w14:paraId="0A921BE9" w14:textId="77777777" w:rsidR="00D90857" w:rsidRDefault="00D90857" w:rsidP="00D90857">
      <w:pPr>
        <w:pStyle w:val="11"/>
      </w:pPr>
    </w:p>
    <w:p w14:paraId="224569C0" w14:textId="77777777" w:rsidR="00D90857" w:rsidRPr="00C5104A" w:rsidRDefault="00D90857" w:rsidP="00D90857">
      <w:pPr>
        <w:pStyle w:val="11"/>
      </w:pPr>
      <w:proofErr w:type="spellStart"/>
      <w:r w:rsidRPr="00C5104A">
        <w:t>Эмбе</w:t>
      </w:r>
      <w:r>
        <w:t>д</w:t>
      </w:r>
      <w:r w:rsidRPr="00C5104A">
        <w:t>динги</w:t>
      </w:r>
      <w:proofErr w:type="spellEnd"/>
      <w:r w:rsidRPr="00C5104A">
        <w:t xml:space="preserve"> (векторные представления) текста являются фундаментом для последующей классификации и анализа. Существует несколько подходов к получению </w:t>
      </w:r>
      <w:proofErr w:type="spellStart"/>
      <w:r w:rsidRPr="00C5104A">
        <w:t>эмбед</w:t>
      </w:r>
      <w:r>
        <w:t>д</w:t>
      </w:r>
      <w:r w:rsidRPr="00C5104A">
        <w:t>ингов</w:t>
      </w:r>
      <w:proofErr w:type="spellEnd"/>
      <w:r w:rsidRPr="00C5104A">
        <w:t>.</w:t>
      </w:r>
    </w:p>
    <w:p w14:paraId="5BF6B5C0" w14:textId="77777777" w:rsidR="00D90857" w:rsidRDefault="00D90857" w:rsidP="00D90857">
      <w:pPr>
        <w:pStyle w:val="11"/>
      </w:pPr>
    </w:p>
    <w:p w14:paraId="22A78023" w14:textId="77777777" w:rsidR="00D90857" w:rsidRPr="003679D8" w:rsidRDefault="00D90857" w:rsidP="00D90857">
      <w:pPr>
        <w:pStyle w:val="11"/>
      </w:pPr>
      <w:r w:rsidRPr="003679D8">
        <w:t xml:space="preserve">Таблица </w:t>
      </w:r>
      <w:r>
        <w:t xml:space="preserve">10 – </w:t>
      </w:r>
      <w:r w:rsidRPr="003679D8">
        <w:t xml:space="preserve">Сравнение подходов к получению текстовых </w:t>
      </w:r>
      <w:proofErr w:type="spellStart"/>
      <w:r w:rsidRPr="003679D8">
        <w:t>эмбед</w:t>
      </w:r>
      <w:r>
        <w:t>д</w:t>
      </w:r>
      <w:r w:rsidRPr="003679D8">
        <w:t>ингов</w:t>
      </w:r>
      <w:proofErr w:type="spellEnd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603"/>
        <w:gridCol w:w="2031"/>
        <w:gridCol w:w="1969"/>
        <w:gridCol w:w="2518"/>
        <w:gridCol w:w="2223"/>
      </w:tblGrid>
      <w:tr w:rsidR="00D90857" w14:paraId="53C3D1FE" w14:textId="77777777" w:rsidTr="00D90857">
        <w:tc>
          <w:tcPr>
            <w:tcW w:w="603" w:type="dxa"/>
          </w:tcPr>
          <w:p w14:paraId="4B7676AC" w14:textId="68D7B714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2031" w:type="dxa"/>
          </w:tcPr>
          <w:p w14:paraId="1AB38286" w14:textId="36976D22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Подход</w:t>
            </w:r>
          </w:p>
        </w:tc>
        <w:tc>
          <w:tcPr>
            <w:tcW w:w="1969" w:type="dxa"/>
          </w:tcPr>
          <w:p w14:paraId="73A30094" w14:textId="6A427649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Тип представления</w:t>
            </w:r>
          </w:p>
        </w:tc>
        <w:tc>
          <w:tcPr>
            <w:tcW w:w="2518" w:type="dxa"/>
          </w:tcPr>
          <w:p w14:paraId="4F5A2CEB" w14:textId="12C0AC8F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Контекстуальность</w:t>
            </w:r>
            <w:proofErr w:type="spellEnd"/>
          </w:p>
        </w:tc>
        <w:tc>
          <w:tcPr>
            <w:tcW w:w="2223" w:type="dxa"/>
          </w:tcPr>
          <w:p w14:paraId="517A16A6" w14:textId="04A89BDB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Применимость к задаче</w:t>
            </w:r>
          </w:p>
        </w:tc>
      </w:tr>
      <w:tr w:rsidR="00D90857" w14:paraId="5FEC12AA" w14:textId="77777777" w:rsidTr="00D90857">
        <w:tc>
          <w:tcPr>
            <w:tcW w:w="603" w:type="dxa"/>
            <w:vAlign w:val="center"/>
          </w:tcPr>
          <w:p w14:paraId="55462EB7" w14:textId="7E94E9E2" w:rsidR="00D90857" w:rsidRPr="00D90857" w:rsidRDefault="00D90857" w:rsidP="00D9085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031" w:type="dxa"/>
            <w:vAlign w:val="center"/>
          </w:tcPr>
          <w:p w14:paraId="007B0949" w14:textId="31DD730C" w:rsidR="00D90857" w:rsidRPr="00D90857" w:rsidRDefault="00D90857" w:rsidP="00D9085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969" w:type="dxa"/>
            <w:vAlign w:val="center"/>
          </w:tcPr>
          <w:p w14:paraId="0B1FF117" w14:textId="17935539" w:rsidR="00D90857" w:rsidRPr="00D90857" w:rsidRDefault="00D90857" w:rsidP="00D9085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518" w:type="dxa"/>
            <w:vAlign w:val="center"/>
          </w:tcPr>
          <w:p w14:paraId="6370C257" w14:textId="0A393896" w:rsidR="00D90857" w:rsidRPr="00D90857" w:rsidRDefault="00D90857" w:rsidP="00D9085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223" w:type="dxa"/>
            <w:vAlign w:val="center"/>
          </w:tcPr>
          <w:p w14:paraId="77DC77C7" w14:textId="503C93E7" w:rsidR="00D90857" w:rsidRPr="00D90857" w:rsidRDefault="00D90857" w:rsidP="00D9085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D90857" w14:paraId="65BE0925" w14:textId="77777777" w:rsidTr="00D90857">
        <w:tc>
          <w:tcPr>
            <w:tcW w:w="603" w:type="dxa"/>
          </w:tcPr>
          <w:p w14:paraId="1A5BE880" w14:textId="5C87C7E8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031" w:type="dxa"/>
          </w:tcPr>
          <w:p w14:paraId="52F32734" w14:textId="600CF4BC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 xml:space="preserve">Word2Vec / </w:t>
            </w:r>
            <w:proofErr w:type="spell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FastText</w:t>
            </w:r>
            <w:proofErr w:type="spellEnd"/>
          </w:p>
        </w:tc>
        <w:tc>
          <w:tcPr>
            <w:tcW w:w="1969" w:type="dxa"/>
          </w:tcPr>
          <w:p w14:paraId="5533D247" w14:textId="6C15A7E3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Слово → вектор</w:t>
            </w:r>
          </w:p>
        </w:tc>
        <w:tc>
          <w:tcPr>
            <w:tcW w:w="2518" w:type="dxa"/>
          </w:tcPr>
          <w:p w14:paraId="4016C635" w14:textId="15D69645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2223" w:type="dxa"/>
          </w:tcPr>
          <w:p w14:paraId="44BEC5FB" w14:textId="644F90A2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Ограниченная</w:t>
            </w:r>
          </w:p>
        </w:tc>
      </w:tr>
      <w:tr w:rsidR="00D90857" w14:paraId="2B3BF326" w14:textId="77777777" w:rsidTr="00D90857">
        <w:tc>
          <w:tcPr>
            <w:tcW w:w="603" w:type="dxa"/>
          </w:tcPr>
          <w:p w14:paraId="4671BDE9" w14:textId="5B6C8033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031" w:type="dxa"/>
          </w:tcPr>
          <w:p w14:paraId="148F7BF3" w14:textId="6C7F0D33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TF-IDF + классификатор</w:t>
            </w:r>
          </w:p>
        </w:tc>
        <w:tc>
          <w:tcPr>
            <w:tcW w:w="1969" w:type="dxa"/>
          </w:tcPr>
          <w:p w14:paraId="5F92C6C2" w14:textId="612A5436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Документ → разреженный вектор</w:t>
            </w:r>
          </w:p>
        </w:tc>
        <w:tc>
          <w:tcPr>
            <w:tcW w:w="2518" w:type="dxa"/>
          </w:tcPr>
          <w:p w14:paraId="1CDFE422" w14:textId="2FED9108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2223" w:type="dxa"/>
          </w:tcPr>
          <w:p w14:paraId="543FB628" w14:textId="47E1AB95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Базовая</w:t>
            </w:r>
          </w:p>
        </w:tc>
      </w:tr>
      <w:tr w:rsidR="00D90857" w14:paraId="23BA00E2" w14:textId="77777777" w:rsidTr="00D90857">
        <w:tc>
          <w:tcPr>
            <w:tcW w:w="603" w:type="dxa"/>
          </w:tcPr>
          <w:p w14:paraId="35EBD1BF" w14:textId="46F01F77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031" w:type="dxa"/>
          </w:tcPr>
          <w:p w14:paraId="32DA572B" w14:textId="04F3FF7C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 xml:space="preserve">BERT </w:t>
            </w:r>
            <w:proofErr w:type="spell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embeddings</w:t>
            </w:r>
            <w:proofErr w:type="spellEnd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 xml:space="preserve"> (CLS </w:t>
            </w:r>
            <w:proofErr w:type="spell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token</w:t>
            </w:r>
            <w:proofErr w:type="spellEnd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969" w:type="dxa"/>
          </w:tcPr>
          <w:p w14:paraId="7D4ECABC" w14:textId="1F9CF710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Документ → вектор</w:t>
            </w:r>
          </w:p>
        </w:tc>
        <w:tc>
          <w:tcPr>
            <w:tcW w:w="2518" w:type="dxa"/>
          </w:tcPr>
          <w:p w14:paraId="52C47E64" w14:textId="63BEF16F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2223" w:type="dxa"/>
          </w:tcPr>
          <w:p w14:paraId="573191FA" w14:textId="2F411A40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Отличная</w:t>
            </w:r>
          </w:p>
        </w:tc>
      </w:tr>
      <w:tr w:rsidR="00D90857" w14:paraId="685F6464" w14:textId="77777777" w:rsidTr="00D90857">
        <w:tc>
          <w:tcPr>
            <w:tcW w:w="603" w:type="dxa"/>
          </w:tcPr>
          <w:p w14:paraId="31C0A882" w14:textId="6F98C471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031" w:type="dxa"/>
          </w:tcPr>
          <w:p w14:paraId="470D44DD" w14:textId="52B50FEC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 xml:space="preserve">BERT </w:t>
            </w:r>
            <w:proofErr w:type="spell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embeddings</w:t>
            </w:r>
            <w:proofErr w:type="spellEnd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mean</w:t>
            </w:r>
            <w:proofErr w:type="spellEnd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pooling</w:t>
            </w:r>
            <w:proofErr w:type="spellEnd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969" w:type="dxa"/>
          </w:tcPr>
          <w:p w14:paraId="6317B09E" w14:textId="0730A7BB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Документ → вектор</w:t>
            </w:r>
          </w:p>
        </w:tc>
        <w:tc>
          <w:tcPr>
            <w:tcW w:w="2518" w:type="dxa"/>
          </w:tcPr>
          <w:p w14:paraId="1EDF918A" w14:textId="709F5FFC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2223" w:type="dxa"/>
          </w:tcPr>
          <w:p w14:paraId="01DF2371" w14:textId="2D324973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Отличная</w:t>
            </w:r>
          </w:p>
        </w:tc>
      </w:tr>
    </w:tbl>
    <w:p w14:paraId="3F02F4B6" w14:textId="77777777" w:rsidR="00D90857" w:rsidRDefault="00D90857"/>
    <w:p w14:paraId="09A9F04C" w14:textId="16D6FF4E" w:rsidR="00D90857" w:rsidRDefault="00D90857" w:rsidP="00D90857">
      <w:pPr>
        <w:pStyle w:val="11"/>
        <w:jc w:val="right"/>
      </w:pPr>
      <w:r>
        <w:lastRenderedPageBreak/>
        <w:t>Окончание табл. 10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603"/>
        <w:gridCol w:w="2031"/>
        <w:gridCol w:w="1969"/>
        <w:gridCol w:w="2518"/>
        <w:gridCol w:w="2223"/>
      </w:tblGrid>
      <w:tr w:rsidR="00D90857" w:rsidRPr="00D90857" w14:paraId="5A43857A" w14:textId="77777777" w:rsidTr="008657A4">
        <w:tc>
          <w:tcPr>
            <w:tcW w:w="603" w:type="dxa"/>
            <w:vAlign w:val="center"/>
          </w:tcPr>
          <w:p w14:paraId="7C7809C5" w14:textId="77777777" w:rsidR="00D90857" w:rsidRPr="00D90857" w:rsidRDefault="00D90857" w:rsidP="008657A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031" w:type="dxa"/>
            <w:vAlign w:val="center"/>
          </w:tcPr>
          <w:p w14:paraId="241BBD5C" w14:textId="77777777" w:rsidR="00D90857" w:rsidRPr="00D90857" w:rsidRDefault="00D90857" w:rsidP="008657A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969" w:type="dxa"/>
            <w:vAlign w:val="center"/>
          </w:tcPr>
          <w:p w14:paraId="573C3063" w14:textId="77777777" w:rsidR="00D90857" w:rsidRPr="00D90857" w:rsidRDefault="00D90857" w:rsidP="008657A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518" w:type="dxa"/>
            <w:vAlign w:val="center"/>
          </w:tcPr>
          <w:p w14:paraId="3B19281F" w14:textId="77777777" w:rsidR="00D90857" w:rsidRPr="00D90857" w:rsidRDefault="00D90857" w:rsidP="008657A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223" w:type="dxa"/>
            <w:vAlign w:val="center"/>
          </w:tcPr>
          <w:p w14:paraId="4F250527" w14:textId="77777777" w:rsidR="00D90857" w:rsidRPr="00D90857" w:rsidRDefault="00D90857" w:rsidP="008657A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D90857" w14:paraId="16A6931C" w14:textId="77777777" w:rsidTr="00D90857">
        <w:tc>
          <w:tcPr>
            <w:tcW w:w="603" w:type="dxa"/>
          </w:tcPr>
          <w:p w14:paraId="2E9B2EF7" w14:textId="7D3880D6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031" w:type="dxa"/>
          </w:tcPr>
          <w:p w14:paraId="12659406" w14:textId="7BB39D8E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Sentence</w:t>
            </w:r>
            <w:proofErr w:type="spellEnd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-BERT</w:t>
            </w:r>
          </w:p>
        </w:tc>
        <w:tc>
          <w:tcPr>
            <w:tcW w:w="1969" w:type="dxa"/>
          </w:tcPr>
          <w:p w14:paraId="5DEC58EF" w14:textId="34B04EB1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Предложение → вектор</w:t>
            </w:r>
          </w:p>
        </w:tc>
        <w:tc>
          <w:tcPr>
            <w:tcW w:w="2518" w:type="dxa"/>
          </w:tcPr>
          <w:p w14:paraId="4F1CAFDA" w14:textId="6AC7AAC0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2223" w:type="dxa"/>
          </w:tcPr>
          <w:p w14:paraId="1A930EAC" w14:textId="08EE6869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Очень хорошая</w:t>
            </w:r>
          </w:p>
        </w:tc>
      </w:tr>
      <w:tr w:rsidR="00D90857" w14:paraId="6B3B0D0E" w14:textId="77777777" w:rsidTr="00D90857">
        <w:tc>
          <w:tcPr>
            <w:tcW w:w="603" w:type="dxa"/>
          </w:tcPr>
          <w:p w14:paraId="130513DD" w14:textId="5370D25D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031" w:type="dxa"/>
          </w:tcPr>
          <w:p w14:paraId="44D7C01B" w14:textId="2A43126D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 xml:space="preserve">USE (Universal </w:t>
            </w:r>
            <w:proofErr w:type="spell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Sentence</w:t>
            </w:r>
            <w:proofErr w:type="spellEnd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Encoder</w:t>
            </w:r>
            <w:proofErr w:type="spellEnd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969" w:type="dxa"/>
          </w:tcPr>
          <w:p w14:paraId="23F195D7" w14:textId="6A26B4DD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Предложение → вектор</w:t>
            </w:r>
          </w:p>
        </w:tc>
        <w:tc>
          <w:tcPr>
            <w:tcW w:w="2518" w:type="dxa"/>
          </w:tcPr>
          <w:p w14:paraId="060E1E45" w14:textId="69F5773F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2223" w:type="dxa"/>
          </w:tcPr>
          <w:p w14:paraId="66ABE347" w14:textId="08EC9A7C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Хорошая (слабее для русского)</w:t>
            </w:r>
          </w:p>
        </w:tc>
      </w:tr>
    </w:tbl>
    <w:p w14:paraId="40FFF6CE" w14:textId="77777777" w:rsidR="00D90857" w:rsidRDefault="00D90857" w:rsidP="00D90857">
      <w:pPr>
        <w:pStyle w:val="11"/>
      </w:pPr>
    </w:p>
    <w:p w14:paraId="7DA127E3" w14:textId="390CF42B" w:rsidR="00D90857" w:rsidRDefault="00D90857" w:rsidP="00D90857">
      <w:pPr>
        <w:pStyle w:val="11"/>
      </w:pPr>
      <w:r w:rsidRPr="00FD2523">
        <w:t xml:space="preserve">Для получения векторных представлений сообщений используется подход контекстуальных </w:t>
      </w:r>
      <w:proofErr w:type="spellStart"/>
      <w:r w:rsidRPr="00FD2523">
        <w:t>эмбед</w:t>
      </w:r>
      <w:r>
        <w:t>д</w:t>
      </w:r>
      <w:r w:rsidRPr="00FD2523">
        <w:t>ингов</w:t>
      </w:r>
      <w:proofErr w:type="spellEnd"/>
      <w:r w:rsidRPr="00FD2523">
        <w:t xml:space="preserve"> на основе BERT с применением </w:t>
      </w:r>
      <w:proofErr w:type="spellStart"/>
      <w:r w:rsidRPr="00FD2523">
        <w:t>mean</w:t>
      </w:r>
      <w:proofErr w:type="spellEnd"/>
      <w:r w:rsidRPr="00FD2523">
        <w:t xml:space="preserve"> </w:t>
      </w:r>
      <w:proofErr w:type="spellStart"/>
      <w:r w:rsidRPr="00FD2523">
        <w:t>pooling</w:t>
      </w:r>
      <w:proofErr w:type="spellEnd"/>
      <w:r w:rsidRPr="00FD2523">
        <w:t xml:space="preserve"> по всем токенам (усреднение выходов последнего скрытого слоя). Этот метод обеспечивает учет контекста всего сообщения, в отличие от классических методов типа Word2Vec.</w:t>
      </w:r>
    </w:p>
    <w:p w14:paraId="2A841B97" w14:textId="77777777" w:rsidR="00D90857" w:rsidRDefault="00D90857" w:rsidP="00D90857">
      <w:pPr>
        <w:pStyle w:val="11"/>
      </w:pPr>
    </w:p>
    <w:p w14:paraId="29232787" w14:textId="77777777" w:rsidR="00D90857" w:rsidRPr="00C5104A" w:rsidRDefault="00D90857" w:rsidP="00D90857">
      <w:pPr>
        <w:pStyle w:val="3"/>
      </w:pPr>
      <w:bookmarkStart w:id="19" w:name="_Toc227017206"/>
      <w:r>
        <w:t xml:space="preserve">2.2.8. </w:t>
      </w:r>
      <w:r w:rsidRPr="00C5104A">
        <w:t>Выбор архитектуры модели классификации</w:t>
      </w:r>
      <w:bookmarkEnd w:id="19"/>
    </w:p>
    <w:p w14:paraId="44B03E4F" w14:textId="77777777" w:rsidR="00D90857" w:rsidRDefault="00D90857" w:rsidP="00D90857">
      <w:pPr>
        <w:pStyle w:val="11"/>
      </w:pPr>
    </w:p>
    <w:p w14:paraId="3853357D" w14:textId="77777777" w:rsidR="00D90857" w:rsidRPr="00FD2523" w:rsidRDefault="00D90857" w:rsidP="00D90857">
      <w:pPr>
        <w:pStyle w:val="11"/>
      </w:pPr>
      <w:r w:rsidRPr="00FD2523">
        <w:t xml:space="preserve">Поверх полученных </w:t>
      </w:r>
      <w:proofErr w:type="spellStart"/>
      <w:r w:rsidRPr="00FD2523">
        <w:t>эмбед</w:t>
      </w:r>
      <w:r>
        <w:t>д</w:t>
      </w:r>
      <w:r w:rsidRPr="00FD2523">
        <w:t>ингов</w:t>
      </w:r>
      <w:proofErr w:type="spellEnd"/>
      <w:r w:rsidRPr="00FD2523">
        <w:t xml:space="preserve"> необходимо построить классификационную модель, определяющую признаки выгорания</w:t>
      </w:r>
      <w:r>
        <w:t xml:space="preserve"> (табл.11)</w:t>
      </w:r>
      <w:r w:rsidRPr="00FD2523">
        <w:t>.</w:t>
      </w:r>
    </w:p>
    <w:p w14:paraId="6B37DF9D" w14:textId="77777777" w:rsidR="00D90857" w:rsidRDefault="00D90857" w:rsidP="00D90857">
      <w:pPr>
        <w:pStyle w:val="11"/>
      </w:pPr>
    </w:p>
    <w:p w14:paraId="21E2EF1C" w14:textId="77777777" w:rsidR="00D90857" w:rsidRDefault="00D90857" w:rsidP="00D90857">
      <w:pPr>
        <w:pStyle w:val="11"/>
        <w:sectPr w:rsidR="00D90857" w:rsidSect="00D90857"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</w:p>
    <w:p w14:paraId="598A76C1" w14:textId="77777777" w:rsidR="00D90857" w:rsidRDefault="00D90857" w:rsidP="00D90857">
      <w:pPr>
        <w:pStyle w:val="11"/>
      </w:pPr>
      <w:r w:rsidRPr="00FD2523">
        <w:lastRenderedPageBreak/>
        <w:t xml:space="preserve">Таблица </w:t>
      </w:r>
      <w:r>
        <w:t xml:space="preserve">11 – </w:t>
      </w:r>
      <w:r w:rsidRPr="00FD2523">
        <w:t xml:space="preserve">Сравнение архитектур для классификации на основе </w:t>
      </w:r>
      <w:proofErr w:type="spellStart"/>
      <w:r w:rsidRPr="00FD2523">
        <w:t>эмбед</w:t>
      </w:r>
      <w:r>
        <w:t>д</w:t>
      </w:r>
      <w:r w:rsidRPr="00FD2523">
        <w:t>ингов</w:t>
      </w:r>
      <w:proofErr w:type="spellEnd"/>
    </w:p>
    <w:tbl>
      <w:tblPr>
        <w:tblStyle w:val="ae"/>
        <w:tblW w:w="14737" w:type="dxa"/>
        <w:tblLook w:val="04A0" w:firstRow="1" w:lastRow="0" w:firstColumn="1" w:lastColumn="0" w:noHBand="0" w:noVBand="1"/>
      </w:tblPr>
      <w:tblGrid>
        <w:gridCol w:w="594"/>
        <w:gridCol w:w="3087"/>
        <w:gridCol w:w="2570"/>
        <w:gridCol w:w="2828"/>
        <w:gridCol w:w="2829"/>
        <w:gridCol w:w="2829"/>
      </w:tblGrid>
      <w:tr w:rsidR="00D90857" w14:paraId="34B94BB3" w14:textId="77777777" w:rsidTr="00095913">
        <w:tc>
          <w:tcPr>
            <w:tcW w:w="594" w:type="dxa"/>
          </w:tcPr>
          <w:p w14:paraId="0C88CF9B" w14:textId="6B076137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3087" w:type="dxa"/>
          </w:tcPr>
          <w:p w14:paraId="77911398" w14:textId="15296CF3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Архитектура</w:t>
            </w:r>
          </w:p>
        </w:tc>
        <w:tc>
          <w:tcPr>
            <w:tcW w:w="2570" w:type="dxa"/>
          </w:tcPr>
          <w:p w14:paraId="13A9A775" w14:textId="71456464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Сложность обучения</w:t>
            </w:r>
          </w:p>
        </w:tc>
        <w:tc>
          <w:tcPr>
            <w:tcW w:w="2828" w:type="dxa"/>
          </w:tcPr>
          <w:p w14:paraId="6E89E315" w14:textId="0E29406D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Интерпретируемость</w:t>
            </w:r>
          </w:p>
        </w:tc>
        <w:tc>
          <w:tcPr>
            <w:tcW w:w="2829" w:type="dxa"/>
          </w:tcPr>
          <w:p w14:paraId="3AD98395" w14:textId="5F993EE2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Качество</w:t>
            </w:r>
          </w:p>
        </w:tc>
        <w:tc>
          <w:tcPr>
            <w:tcW w:w="2829" w:type="dxa"/>
          </w:tcPr>
          <w:p w14:paraId="4599B4C9" w14:textId="150E412A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Требования к данным</w:t>
            </w:r>
          </w:p>
        </w:tc>
      </w:tr>
      <w:tr w:rsidR="00D90857" w14:paraId="7A6B7B59" w14:textId="77777777" w:rsidTr="00095913">
        <w:tc>
          <w:tcPr>
            <w:tcW w:w="594" w:type="dxa"/>
          </w:tcPr>
          <w:p w14:paraId="0CA0BBFA" w14:textId="69CD92CD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087" w:type="dxa"/>
          </w:tcPr>
          <w:p w14:paraId="0D582BBB" w14:textId="0E85B39E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Логистическая регрессия</w:t>
            </w:r>
          </w:p>
        </w:tc>
        <w:tc>
          <w:tcPr>
            <w:tcW w:w="2570" w:type="dxa"/>
          </w:tcPr>
          <w:p w14:paraId="0A926A78" w14:textId="3A487284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Низкая</w:t>
            </w:r>
          </w:p>
        </w:tc>
        <w:tc>
          <w:tcPr>
            <w:tcW w:w="2828" w:type="dxa"/>
          </w:tcPr>
          <w:p w14:paraId="2E0B46A6" w14:textId="085DFBB0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2829" w:type="dxa"/>
          </w:tcPr>
          <w:p w14:paraId="01A22BF8" w14:textId="188D383A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Базовое</w:t>
            </w:r>
          </w:p>
        </w:tc>
        <w:tc>
          <w:tcPr>
            <w:tcW w:w="2829" w:type="dxa"/>
          </w:tcPr>
          <w:p w14:paraId="457D7E85" w14:textId="7CB2BFC4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Низкие</w:t>
            </w:r>
          </w:p>
        </w:tc>
      </w:tr>
      <w:tr w:rsidR="00095913" w14:paraId="0B49F72F" w14:textId="77777777" w:rsidTr="00095913">
        <w:tc>
          <w:tcPr>
            <w:tcW w:w="594" w:type="dxa"/>
          </w:tcPr>
          <w:p w14:paraId="5971FEDC" w14:textId="7C440FFD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087" w:type="dxa"/>
          </w:tcPr>
          <w:p w14:paraId="054B14D8" w14:textId="5A266428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Random</w:t>
            </w:r>
            <w:proofErr w:type="spellEnd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Forest</w:t>
            </w:r>
            <w:proofErr w:type="spellEnd"/>
          </w:p>
        </w:tc>
        <w:tc>
          <w:tcPr>
            <w:tcW w:w="2570" w:type="dxa"/>
          </w:tcPr>
          <w:p w14:paraId="2C6B4A8F" w14:textId="0DDD2721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Низкая</w:t>
            </w:r>
          </w:p>
        </w:tc>
        <w:tc>
          <w:tcPr>
            <w:tcW w:w="2828" w:type="dxa"/>
          </w:tcPr>
          <w:p w14:paraId="2B180A3F" w14:textId="7832D33C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2829" w:type="dxa"/>
          </w:tcPr>
          <w:p w14:paraId="544DD280" w14:textId="50DE921E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Хорошее</w:t>
            </w:r>
          </w:p>
        </w:tc>
        <w:tc>
          <w:tcPr>
            <w:tcW w:w="2829" w:type="dxa"/>
          </w:tcPr>
          <w:p w14:paraId="48915A82" w14:textId="05986357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Средние</w:t>
            </w:r>
          </w:p>
        </w:tc>
      </w:tr>
      <w:tr w:rsidR="00095913" w14:paraId="3B9BFDBC" w14:textId="77777777" w:rsidTr="00095913">
        <w:tc>
          <w:tcPr>
            <w:tcW w:w="594" w:type="dxa"/>
          </w:tcPr>
          <w:p w14:paraId="37B5CD1A" w14:textId="4227BD4C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087" w:type="dxa"/>
          </w:tcPr>
          <w:p w14:paraId="548A40FA" w14:textId="0995EB66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 xml:space="preserve">Градиентный </w:t>
            </w:r>
            <w:proofErr w:type="spell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бустинг</w:t>
            </w:r>
            <w:proofErr w:type="spellEnd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XGBoost</w:t>
            </w:r>
            <w:proofErr w:type="spellEnd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CatBoost</w:t>
            </w:r>
            <w:proofErr w:type="spellEnd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570" w:type="dxa"/>
          </w:tcPr>
          <w:p w14:paraId="56EB8B30" w14:textId="577452EA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2828" w:type="dxa"/>
          </w:tcPr>
          <w:p w14:paraId="25479E82" w14:textId="249DB0F4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2829" w:type="dxa"/>
          </w:tcPr>
          <w:p w14:paraId="4798B48C" w14:textId="509A413A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Отличное</w:t>
            </w:r>
          </w:p>
        </w:tc>
        <w:tc>
          <w:tcPr>
            <w:tcW w:w="2829" w:type="dxa"/>
          </w:tcPr>
          <w:p w14:paraId="48533819" w14:textId="48C53DF0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Средние</w:t>
            </w:r>
          </w:p>
        </w:tc>
      </w:tr>
      <w:tr w:rsidR="00095913" w14:paraId="236B93AA" w14:textId="77777777" w:rsidTr="00095913">
        <w:tc>
          <w:tcPr>
            <w:tcW w:w="594" w:type="dxa"/>
          </w:tcPr>
          <w:p w14:paraId="428C469E" w14:textId="51E6014B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087" w:type="dxa"/>
          </w:tcPr>
          <w:p w14:paraId="1A7DE847" w14:textId="7FCC83AB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Fully-connected</w:t>
            </w:r>
            <w:proofErr w:type="spellEnd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 xml:space="preserve"> NN (MLP)</w:t>
            </w:r>
          </w:p>
        </w:tc>
        <w:tc>
          <w:tcPr>
            <w:tcW w:w="2570" w:type="dxa"/>
          </w:tcPr>
          <w:p w14:paraId="6B44AD34" w14:textId="63E426C3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2828" w:type="dxa"/>
          </w:tcPr>
          <w:p w14:paraId="44B593AF" w14:textId="42AFF98E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Низкая</w:t>
            </w:r>
          </w:p>
        </w:tc>
        <w:tc>
          <w:tcPr>
            <w:tcW w:w="2829" w:type="dxa"/>
          </w:tcPr>
          <w:p w14:paraId="04EF7AB8" w14:textId="740599F2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Отличное</w:t>
            </w:r>
          </w:p>
        </w:tc>
        <w:tc>
          <w:tcPr>
            <w:tcW w:w="2829" w:type="dxa"/>
          </w:tcPr>
          <w:p w14:paraId="724385A9" w14:textId="15EFBF32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Средние-высокие</w:t>
            </w:r>
          </w:p>
        </w:tc>
      </w:tr>
      <w:tr w:rsidR="00D90857" w14:paraId="360066E6" w14:textId="77777777" w:rsidTr="00095913">
        <w:tc>
          <w:tcPr>
            <w:tcW w:w="594" w:type="dxa"/>
          </w:tcPr>
          <w:p w14:paraId="6C1E45C3" w14:textId="29869265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087" w:type="dxa"/>
          </w:tcPr>
          <w:p w14:paraId="60673177" w14:textId="2AAAED22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Fine-</w:t>
            </w:r>
            <w:proofErr w:type="spell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tuning</w:t>
            </w:r>
            <w:proofErr w:type="spellEnd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 xml:space="preserve"> BERT</w:t>
            </w:r>
          </w:p>
        </w:tc>
        <w:tc>
          <w:tcPr>
            <w:tcW w:w="2570" w:type="dxa"/>
          </w:tcPr>
          <w:p w14:paraId="71E18429" w14:textId="7A57ECEB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2828" w:type="dxa"/>
          </w:tcPr>
          <w:p w14:paraId="7398023E" w14:textId="1A28DCB9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Низкая</w:t>
            </w:r>
          </w:p>
        </w:tc>
        <w:tc>
          <w:tcPr>
            <w:tcW w:w="2829" w:type="dxa"/>
          </w:tcPr>
          <w:p w14:paraId="299AED5A" w14:textId="2CA867AC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Превосходное</w:t>
            </w:r>
          </w:p>
        </w:tc>
        <w:tc>
          <w:tcPr>
            <w:tcW w:w="2829" w:type="dxa"/>
          </w:tcPr>
          <w:p w14:paraId="37904DAB" w14:textId="539DE961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Высокие</w:t>
            </w:r>
          </w:p>
        </w:tc>
      </w:tr>
      <w:tr w:rsidR="00D90857" w14:paraId="742498BF" w14:textId="77777777" w:rsidTr="00095913">
        <w:tc>
          <w:tcPr>
            <w:tcW w:w="594" w:type="dxa"/>
          </w:tcPr>
          <w:p w14:paraId="48784DDC" w14:textId="6C0F1B68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087" w:type="dxa"/>
          </w:tcPr>
          <w:p w14:paraId="4A4FD5A0" w14:textId="1A9B5793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 xml:space="preserve">LSTM/GRU поверх </w:t>
            </w:r>
            <w:proofErr w:type="spell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эмбедингов</w:t>
            </w:r>
            <w:proofErr w:type="spellEnd"/>
          </w:p>
        </w:tc>
        <w:tc>
          <w:tcPr>
            <w:tcW w:w="2570" w:type="dxa"/>
          </w:tcPr>
          <w:p w14:paraId="73C339C2" w14:textId="547B605E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Средняя-высокая</w:t>
            </w:r>
          </w:p>
        </w:tc>
        <w:tc>
          <w:tcPr>
            <w:tcW w:w="2828" w:type="dxa"/>
          </w:tcPr>
          <w:p w14:paraId="238BB121" w14:textId="1C2CD84F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Низкая</w:t>
            </w:r>
          </w:p>
        </w:tc>
        <w:tc>
          <w:tcPr>
            <w:tcW w:w="2829" w:type="dxa"/>
          </w:tcPr>
          <w:p w14:paraId="4116F6F6" w14:textId="7F730039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Очень хорошее</w:t>
            </w:r>
          </w:p>
        </w:tc>
        <w:tc>
          <w:tcPr>
            <w:tcW w:w="2829" w:type="dxa"/>
          </w:tcPr>
          <w:p w14:paraId="290D0925" w14:textId="79DC8D61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Высокие</w:t>
            </w:r>
          </w:p>
        </w:tc>
      </w:tr>
    </w:tbl>
    <w:p w14:paraId="19FBD5B9" w14:textId="77777777" w:rsidR="00D90857" w:rsidRDefault="00D90857" w:rsidP="00D90857">
      <w:pPr>
        <w:pStyle w:val="11"/>
        <w:ind w:firstLine="0"/>
        <w:sectPr w:rsidR="00D90857" w:rsidSect="00D90857">
          <w:pgSz w:w="16838" w:h="11906" w:orient="landscape"/>
          <w:pgMar w:top="1701" w:right="1134" w:bottom="851" w:left="1134" w:header="709" w:footer="709" w:gutter="0"/>
          <w:cols w:space="708"/>
          <w:docGrid w:linePitch="360"/>
        </w:sectPr>
      </w:pPr>
    </w:p>
    <w:p w14:paraId="6B27CFBC" w14:textId="77777777" w:rsidR="00095913" w:rsidRPr="008C737D" w:rsidRDefault="00095913" w:rsidP="00095913">
      <w:pPr>
        <w:pStyle w:val="11"/>
      </w:pPr>
      <w:r w:rsidRPr="008C737D">
        <w:lastRenderedPageBreak/>
        <w:t>Предлагается комбинированный подход сразу с двумя моделями. Fine-</w:t>
      </w:r>
      <w:proofErr w:type="spellStart"/>
      <w:r w:rsidRPr="008C737D">
        <w:t>tuning</w:t>
      </w:r>
      <w:proofErr w:type="spellEnd"/>
      <w:r w:rsidRPr="008C737D">
        <w:t xml:space="preserve"> </w:t>
      </w:r>
      <w:proofErr w:type="spellStart"/>
      <w:r w:rsidRPr="008C737D">
        <w:t>предобученной</w:t>
      </w:r>
      <w:proofErr w:type="spellEnd"/>
      <w:r w:rsidRPr="008C737D">
        <w:t xml:space="preserve"> BERT-модели для основной классификации (определение компонентов выгорания: эмоциональное истощение, деперсонализация, редукция достижений). Добавляется классификационная голова (</w:t>
      </w:r>
      <w:proofErr w:type="spellStart"/>
      <w:r w:rsidRPr="008C737D">
        <w:t>fully-connected</w:t>
      </w:r>
      <w:proofErr w:type="spellEnd"/>
      <w:r w:rsidRPr="008C737D">
        <w:t xml:space="preserve"> слои) поверх </w:t>
      </w:r>
      <w:proofErr w:type="spellStart"/>
      <w:r w:rsidRPr="008C737D">
        <w:t>предобученной</w:t>
      </w:r>
      <w:proofErr w:type="spellEnd"/>
      <w:r w:rsidRPr="008C737D">
        <w:t xml:space="preserve"> модели, затем вся модель </w:t>
      </w:r>
      <w:proofErr w:type="spellStart"/>
      <w:r w:rsidRPr="008C737D">
        <w:t>дообучается</w:t>
      </w:r>
      <w:proofErr w:type="spellEnd"/>
      <w:r w:rsidRPr="008C737D">
        <w:t xml:space="preserve"> на размеченных данных. Это обеспечит максимальное качество за счет адаптации всех слоев к специфике задачи. </w:t>
      </w:r>
      <w:proofErr w:type="spellStart"/>
      <w:r w:rsidRPr="008C737D">
        <w:t>Gradient</w:t>
      </w:r>
      <w:proofErr w:type="spellEnd"/>
      <w:r w:rsidRPr="008C737D">
        <w:t xml:space="preserve"> </w:t>
      </w:r>
      <w:proofErr w:type="spellStart"/>
      <w:r w:rsidRPr="008C737D">
        <w:t>Boosting</w:t>
      </w:r>
      <w:proofErr w:type="spellEnd"/>
      <w:r w:rsidRPr="008C737D">
        <w:t xml:space="preserve"> (</w:t>
      </w:r>
      <w:proofErr w:type="spellStart"/>
      <w:r w:rsidRPr="008C737D">
        <w:t>CatBoost</w:t>
      </w:r>
      <w:proofErr w:type="spellEnd"/>
      <w:r w:rsidRPr="008C737D">
        <w:t>) как альтернативная модель для анализа агрегированных признаков на уровне пользователя (частота сообщений, временные паттерны, доля негативных высказываний). Эта модель хорошо работает с табличными данными и обладает высокой интерпретируемостью, что важно для объяснения результатов HR-специалистам.</w:t>
      </w:r>
    </w:p>
    <w:p w14:paraId="71595D53" w14:textId="77777777" w:rsidR="00095913" w:rsidRDefault="00095913" w:rsidP="00095913"/>
    <w:p w14:paraId="0C5E2713" w14:textId="77777777" w:rsidR="00095913" w:rsidRPr="00FD2523" w:rsidRDefault="00095913" w:rsidP="00095913">
      <w:pPr>
        <w:pStyle w:val="11"/>
      </w:pPr>
      <w:r w:rsidRPr="0046319B">
        <w:t xml:space="preserve">Модель будет </w:t>
      </w:r>
      <w:proofErr w:type="spellStart"/>
      <w:r w:rsidRPr="0046319B">
        <w:t>дообучаться</w:t>
      </w:r>
      <w:proofErr w:type="spellEnd"/>
      <w:r w:rsidRPr="0046319B">
        <w:t xml:space="preserve"> на открытых русскоязычных датасетах с разметкой эмоционального выгорания (</w:t>
      </w:r>
      <w:proofErr w:type="spellStart"/>
      <w:r w:rsidRPr="0046319B">
        <w:t>RuSentiment</w:t>
      </w:r>
      <w:proofErr w:type="spellEnd"/>
      <w:r w:rsidRPr="0046319B">
        <w:t>, расширенные данные из научных публикаций).</w:t>
      </w:r>
    </w:p>
    <w:p w14:paraId="130DC95D" w14:textId="77777777" w:rsidR="00095913" w:rsidRPr="00C5104A" w:rsidRDefault="00095913" w:rsidP="00095913">
      <w:pPr>
        <w:pStyle w:val="3"/>
      </w:pPr>
      <w:bookmarkStart w:id="20" w:name="_Toc227017207"/>
      <w:r>
        <w:t xml:space="preserve">2.2.9. </w:t>
      </w:r>
      <w:r w:rsidRPr="00C5104A">
        <w:t>Выбор веб-фреймворка для API</w:t>
      </w:r>
      <w:bookmarkEnd w:id="20"/>
    </w:p>
    <w:p w14:paraId="12F2B6E0" w14:textId="77777777" w:rsidR="00095913" w:rsidRDefault="00095913" w:rsidP="00095913">
      <w:pPr>
        <w:pStyle w:val="11"/>
      </w:pPr>
    </w:p>
    <w:p w14:paraId="045E6ACC" w14:textId="77777777" w:rsidR="00095913" w:rsidRDefault="00095913" w:rsidP="00095913">
      <w:pPr>
        <w:pStyle w:val="11"/>
      </w:pPr>
      <w:r w:rsidRPr="00C5104A">
        <w:t>Для предоставления REST API нейросетевого сервиса классификации и веб-интерфейса аналитики необходим веб-фреймворк</w:t>
      </w:r>
      <w:r>
        <w:t xml:space="preserve"> (табл</w:t>
      </w:r>
      <w:r w:rsidRPr="00C5104A">
        <w:t>.</w:t>
      </w:r>
      <w:r>
        <w:t>12).</w:t>
      </w:r>
    </w:p>
    <w:p w14:paraId="3533C929" w14:textId="77777777" w:rsidR="00095913" w:rsidRPr="00C5104A" w:rsidRDefault="00095913" w:rsidP="00095913">
      <w:pPr>
        <w:pStyle w:val="11"/>
      </w:pPr>
    </w:p>
    <w:p w14:paraId="1EB8F473" w14:textId="77777777" w:rsidR="00095913" w:rsidRPr="00C5104A" w:rsidRDefault="00095913" w:rsidP="00095913">
      <w:pPr>
        <w:pStyle w:val="11"/>
      </w:pPr>
      <w:r w:rsidRPr="00C5104A">
        <w:t xml:space="preserve">Таблица </w:t>
      </w:r>
      <w:r>
        <w:t>12 –</w:t>
      </w:r>
      <w:r w:rsidRPr="00C5104A">
        <w:t xml:space="preserve"> Сравнение веб-фреймворков Python</w:t>
      </w:r>
    </w:p>
    <w:tbl>
      <w:tblPr>
        <w:tblStyle w:val="ae"/>
        <w:tblW w:w="9209" w:type="dxa"/>
        <w:tblLayout w:type="fixed"/>
        <w:tblLook w:val="04A0" w:firstRow="1" w:lastRow="0" w:firstColumn="1" w:lastColumn="0" w:noHBand="0" w:noVBand="1"/>
      </w:tblPr>
      <w:tblGrid>
        <w:gridCol w:w="594"/>
        <w:gridCol w:w="1669"/>
        <w:gridCol w:w="1736"/>
        <w:gridCol w:w="1737"/>
        <w:gridCol w:w="1736"/>
        <w:gridCol w:w="1737"/>
      </w:tblGrid>
      <w:tr w:rsidR="00095913" w14:paraId="5FD288A6" w14:textId="77777777" w:rsidTr="00095913">
        <w:tc>
          <w:tcPr>
            <w:tcW w:w="594" w:type="dxa"/>
          </w:tcPr>
          <w:p w14:paraId="34AEC6FD" w14:textId="140E7A14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1669" w:type="dxa"/>
          </w:tcPr>
          <w:p w14:paraId="3014967A" w14:textId="0A6DFE14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Критерий</w:t>
            </w:r>
          </w:p>
        </w:tc>
        <w:tc>
          <w:tcPr>
            <w:tcW w:w="1736" w:type="dxa"/>
          </w:tcPr>
          <w:p w14:paraId="20DD9380" w14:textId="38B8EA35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FastAPI</w:t>
            </w:r>
            <w:proofErr w:type="spellEnd"/>
          </w:p>
        </w:tc>
        <w:tc>
          <w:tcPr>
            <w:tcW w:w="1737" w:type="dxa"/>
          </w:tcPr>
          <w:p w14:paraId="6F704C6B" w14:textId="28FDBBC9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Flask</w:t>
            </w:r>
            <w:proofErr w:type="spellEnd"/>
          </w:p>
        </w:tc>
        <w:tc>
          <w:tcPr>
            <w:tcW w:w="1736" w:type="dxa"/>
          </w:tcPr>
          <w:p w14:paraId="4230AA8B" w14:textId="2919E144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Django</w:t>
            </w:r>
            <w:proofErr w:type="spellEnd"/>
          </w:p>
        </w:tc>
        <w:tc>
          <w:tcPr>
            <w:tcW w:w="1737" w:type="dxa"/>
          </w:tcPr>
          <w:p w14:paraId="600B7222" w14:textId="60E3BFF9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Sanic</w:t>
            </w:r>
            <w:proofErr w:type="spellEnd"/>
          </w:p>
        </w:tc>
      </w:tr>
      <w:tr w:rsidR="00095913" w14:paraId="6C86680E" w14:textId="77777777" w:rsidTr="00095913">
        <w:tc>
          <w:tcPr>
            <w:tcW w:w="594" w:type="dxa"/>
            <w:vAlign w:val="center"/>
          </w:tcPr>
          <w:p w14:paraId="0624CDF0" w14:textId="7B52C736" w:rsidR="00095913" w:rsidRPr="00095913" w:rsidRDefault="00095913" w:rsidP="0009591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669" w:type="dxa"/>
            <w:vAlign w:val="center"/>
          </w:tcPr>
          <w:p w14:paraId="4CFD34BF" w14:textId="31B152A3" w:rsidR="00095913" w:rsidRPr="00095913" w:rsidRDefault="00095913" w:rsidP="0009591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736" w:type="dxa"/>
            <w:vAlign w:val="center"/>
          </w:tcPr>
          <w:p w14:paraId="28DD64F2" w14:textId="7ABBFFF8" w:rsidR="00095913" w:rsidRPr="00095913" w:rsidRDefault="00095913" w:rsidP="0009591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737" w:type="dxa"/>
            <w:vAlign w:val="center"/>
          </w:tcPr>
          <w:p w14:paraId="50765E6C" w14:textId="1957B53F" w:rsidR="00095913" w:rsidRPr="00095913" w:rsidRDefault="00095913" w:rsidP="0009591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736" w:type="dxa"/>
            <w:vAlign w:val="center"/>
          </w:tcPr>
          <w:p w14:paraId="68112C26" w14:textId="54D0F7F2" w:rsidR="00095913" w:rsidRPr="00095913" w:rsidRDefault="00095913" w:rsidP="0009591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737" w:type="dxa"/>
            <w:vAlign w:val="center"/>
          </w:tcPr>
          <w:p w14:paraId="75D7A29D" w14:textId="6FC4D262" w:rsidR="00095913" w:rsidRPr="00095913" w:rsidRDefault="00095913" w:rsidP="0009591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095913" w14:paraId="5CEF02C7" w14:textId="77777777" w:rsidTr="00095913">
        <w:tc>
          <w:tcPr>
            <w:tcW w:w="594" w:type="dxa"/>
          </w:tcPr>
          <w:p w14:paraId="05832BC7" w14:textId="1C489E3B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669" w:type="dxa"/>
          </w:tcPr>
          <w:p w14:paraId="14332226" w14:textId="28EB110E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1736" w:type="dxa"/>
          </w:tcPr>
          <w:p w14:paraId="08B1CFC5" w14:textId="564EDFBC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Микроф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реймворк</w:t>
            </w:r>
            <w:proofErr w:type="spellEnd"/>
          </w:p>
        </w:tc>
        <w:tc>
          <w:tcPr>
            <w:tcW w:w="1737" w:type="dxa"/>
          </w:tcPr>
          <w:p w14:paraId="287C6261" w14:textId="56967EFF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Микроф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реймворк</w:t>
            </w:r>
            <w:proofErr w:type="spellEnd"/>
          </w:p>
        </w:tc>
        <w:tc>
          <w:tcPr>
            <w:tcW w:w="1736" w:type="dxa"/>
          </w:tcPr>
          <w:p w14:paraId="46D6E45A" w14:textId="31E75F24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Full-</w:t>
            </w:r>
            <w:proofErr w:type="spellStart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stack</w:t>
            </w:r>
            <w:proofErr w:type="spellEnd"/>
          </w:p>
        </w:tc>
        <w:tc>
          <w:tcPr>
            <w:tcW w:w="1737" w:type="dxa"/>
          </w:tcPr>
          <w:p w14:paraId="3D03249E" w14:textId="6692D700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Микроф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реймворк</w:t>
            </w:r>
            <w:proofErr w:type="spellEnd"/>
          </w:p>
        </w:tc>
      </w:tr>
      <w:tr w:rsidR="00095913" w14:paraId="50914B0B" w14:textId="77777777" w:rsidTr="00095913">
        <w:tc>
          <w:tcPr>
            <w:tcW w:w="594" w:type="dxa"/>
          </w:tcPr>
          <w:p w14:paraId="75346A13" w14:textId="02844315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669" w:type="dxa"/>
          </w:tcPr>
          <w:p w14:paraId="76D65841" w14:textId="270E1D69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Производи-тельность</w:t>
            </w:r>
            <w:proofErr w:type="gramEnd"/>
          </w:p>
        </w:tc>
        <w:tc>
          <w:tcPr>
            <w:tcW w:w="1736" w:type="dxa"/>
          </w:tcPr>
          <w:p w14:paraId="1804B179" w14:textId="638B1DBF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Отличная</w:t>
            </w:r>
          </w:p>
        </w:tc>
        <w:tc>
          <w:tcPr>
            <w:tcW w:w="1737" w:type="dxa"/>
          </w:tcPr>
          <w:p w14:paraId="07192C2D" w14:textId="6B01245A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Хорошая</w:t>
            </w:r>
          </w:p>
        </w:tc>
        <w:tc>
          <w:tcPr>
            <w:tcW w:w="1736" w:type="dxa"/>
          </w:tcPr>
          <w:p w14:paraId="6BC07D2E" w14:textId="25DC91E0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1737" w:type="dxa"/>
          </w:tcPr>
          <w:p w14:paraId="528F4ED0" w14:textId="19D4F78C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Отличная</w:t>
            </w:r>
          </w:p>
        </w:tc>
      </w:tr>
    </w:tbl>
    <w:p w14:paraId="22A7E0CC" w14:textId="77777777" w:rsidR="00095913" w:rsidRDefault="00095913" w:rsidP="00095913">
      <w:pPr>
        <w:pStyle w:val="11"/>
        <w:jc w:val="right"/>
      </w:pPr>
    </w:p>
    <w:p w14:paraId="6CC7E0C7" w14:textId="1D67A8E2" w:rsidR="00095913" w:rsidRDefault="00095913" w:rsidP="00095913">
      <w:pPr>
        <w:pStyle w:val="11"/>
        <w:jc w:val="right"/>
      </w:pPr>
      <w:r>
        <w:lastRenderedPageBreak/>
        <w:t>Окончание табл. 10</w:t>
      </w:r>
    </w:p>
    <w:tbl>
      <w:tblPr>
        <w:tblStyle w:val="ae"/>
        <w:tblW w:w="9209" w:type="dxa"/>
        <w:tblLayout w:type="fixed"/>
        <w:tblLook w:val="04A0" w:firstRow="1" w:lastRow="0" w:firstColumn="1" w:lastColumn="0" w:noHBand="0" w:noVBand="1"/>
      </w:tblPr>
      <w:tblGrid>
        <w:gridCol w:w="594"/>
        <w:gridCol w:w="1669"/>
        <w:gridCol w:w="1736"/>
        <w:gridCol w:w="1737"/>
        <w:gridCol w:w="1736"/>
        <w:gridCol w:w="1737"/>
      </w:tblGrid>
      <w:tr w:rsidR="00095913" w:rsidRPr="00095913" w14:paraId="3CD41DE4" w14:textId="77777777" w:rsidTr="008657A4">
        <w:tc>
          <w:tcPr>
            <w:tcW w:w="594" w:type="dxa"/>
            <w:vAlign w:val="center"/>
          </w:tcPr>
          <w:p w14:paraId="49E87E4B" w14:textId="77777777" w:rsidR="00095913" w:rsidRPr="00095913" w:rsidRDefault="00095913" w:rsidP="008657A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669" w:type="dxa"/>
            <w:vAlign w:val="center"/>
          </w:tcPr>
          <w:p w14:paraId="7741D19E" w14:textId="77777777" w:rsidR="00095913" w:rsidRPr="00095913" w:rsidRDefault="00095913" w:rsidP="008657A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736" w:type="dxa"/>
            <w:vAlign w:val="center"/>
          </w:tcPr>
          <w:p w14:paraId="33139A74" w14:textId="77777777" w:rsidR="00095913" w:rsidRPr="00095913" w:rsidRDefault="00095913" w:rsidP="008657A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737" w:type="dxa"/>
            <w:vAlign w:val="center"/>
          </w:tcPr>
          <w:p w14:paraId="121917F4" w14:textId="77777777" w:rsidR="00095913" w:rsidRPr="00095913" w:rsidRDefault="00095913" w:rsidP="008657A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736" w:type="dxa"/>
            <w:vAlign w:val="center"/>
          </w:tcPr>
          <w:p w14:paraId="67B8ADE0" w14:textId="77777777" w:rsidR="00095913" w:rsidRPr="00095913" w:rsidRDefault="00095913" w:rsidP="008657A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737" w:type="dxa"/>
            <w:vAlign w:val="center"/>
          </w:tcPr>
          <w:p w14:paraId="32F35A18" w14:textId="77777777" w:rsidR="00095913" w:rsidRPr="00095913" w:rsidRDefault="00095913" w:rsidP="008657A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095913" w14:paraId="3FD85819" w14:textId="77777777" w:rsidTr="00095913">
        <w:tc>
          <w:tcPr>
            <w:tcW w:w="594" w:type="dxa"/>
          </w:tcPr>
          <w:p w14:paraId="3D92CB70" w14:textId="62F52B6B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669" w:type="dxa"/>
          </w:tcPr>
          <w:p w14:paraId="4393565D" w14:textId="6BF1DAF1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Простота</w:t>
            </w:r>
          </w:p>
        </w:tc>
        <w:tc>
          <w:tcPr>
            <w:tcW w:w="1736" w:type="dxa"/>
          </w:tcPr>
          <w:p w14:paraId="0664FCFD" w14:textId="386930A9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1737" w:type="dxa"/>
          </w:tcPr>
          <w:p w14:paraId="6B4A2929" w14:textId="367C8675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1736" w:type="dxa"/>
          </w:tcPr>
          <w:p w14:paraId="1719ED07" w14:textId="623EFFC8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1737" w:type="dxa"/>
          </w:tcPr>
          <w:p w14:paraId="58A6E502" w14:textId="25E78E39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</w:tr>
      <w:tr w:rsidR="00095913" w14:paraId="34600778" w14:textId="77777777" w:rsidTr="00095913">
        <w:tc>
          <w:tcPr>
            <w:tcW w:w="594" w:type="dxa"/>
          </w:tcPr>
          <w:p w14:paraId="38F53BED" w14:textId="0BED958D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669" w:type="dxa"/>
          </w:tcPr>
          <w:p w14:paraId="3308D16F" w14:textId="348F0762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Асинхрон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ность</w:t>
            </w:r>
            <w:proofErr w:type="spellEnd"/>
          </w:p>
        </w:tc>
        <w:tc>
          <w:tcPr>
            <w:tcW w:w="1736" w:type="dxa"/>
          </w:tcPr>
          <w:p w14:paraId="74575D19" w14:textId="7CE1C29C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Да (ASGI)</w:t>
            </w:r>
          </w:p>
        </w:tc>
        <w:tc>
          <w:tcPr>
            <w:tcW w:w="1737" w:type="dxa"/>
          </w:tcPr>
          <w:p w14:paraId="569B76C0" w14:textId="7BF3E429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Нет (WSGI)</w:t>
            </w:r>
          </w:p>
        </w:tc>
        <w:tc>
          <w:tcPr>
            <w:tcW w:w="1736" w:type="dxa"/>
          </w:tcPr>
          <w:p w14:paraId="25278888" w14:textId="56850516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Частично</w:t>
            </w:r>
          </w:p>
        </w:tc>
        <w:tc>
          <w:tcPr>
            <w:tcW w:w="1737" w:type="dxa"/>
          </w:tcPr>
          <w:p w14:paraId="78AD88A5" w14:textId="4820F123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Да (</w:t>
            </w:r>
            <w:proofErr w:type="spellStart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async</w:t>
            </w:r>
            <w:proofErr w:type="spellEnd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095913" w14:paraId="240DA45A" w14:textId="77777777" w:rsidTr="00095913">
        <w:tc>
          <w:tcPr>
            <w:tcW w:w="594" w:type="dxa"/>
          </w:tcPr>
          <w:p w14:paraId="5BBA2639" w14:textId="3A66C48C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669" w:type="dxa"/>
          </w:tcPr>
          <w:p w14:paraId="0F59522B" w14:textId="138EFD03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Экосистема</w:t>
            </w:r>
          </w:p>
        </w:tc>
        <w:tc>
          <w:tcPr>
            <w:tcW w:w="1736" w:type="dxa"/>
          </w:tcPr>
          <w:p w14:paraId="70B1FFF4" w14:textId="6F8D20DF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Растущая</w:t>
            </w:r>
          </w:p>
        </w:tc>
        <w:tc>
          <w:tcPr>
            <w:tcW w:w="1737" w:type="dxa"/>
          </w:tcPr>
          <w:p w14:paraId="77B526A7" w14:textId="1433017A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Обширная</w:t>
            </w:r>
          </w:p>
        </w:tc>
        <w:tc>
          <w:tcPr>
            <w:tcW w:w="1736" w:type="dxa"/>
          </w:tcPr>
          <w:p w14:paraId="7B98CDF9" w14:textId="03CC5F8B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Огромная</w:t>
            </w:r>
          </w:p>
        </w:tc>
        <w:tc>
          <w:tcPr>
            <w:tcW w:w="1737" w:type="dxa"/>
          </w:tcPr>
          <w:p w14:paraId="3022CCA8" w14:textId="527A1024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</w:tr>
    </w:tbl>
    <w:p w14:paraId="1C611318" w14:textId="56A7F458" w:rsidR="001910F9" w:rsidRDefault="001910F9" w:rsidP="00D90857">
      <w:pPr>
        <w:pStyle w:val="11"/>
        <w:ind w:firstLine="0"/>
      </w:pPr>
    </w:p>
    <w:p w14:paraId="5B74750E" w14:textId="77777777" w:rsidR="00095913" w:rsidRPr="00C5104A" w:rsidRDefault="00095913" w:rsidP="00095913">
      <w:pPr>
        <w:pStyle w:val="11"/>
      </w:pPr>
      <w:r>
        <w:t xml:space="preserve">Для </w:t>
      </w:r>
      <w:r w:rsidRPr="00C5104A">
        <w:t>REST API нейросетевого сервиса выбран</w:t>
      </w:r>
      <w:r>
        <w:t xml:space="preserve"> </w:t>
      </w:r>
      <w:proofErr w:type="spellStart"/>
      <w:r w:rsidRPr="00C5104A">
        <w:t>FastAPI</w:t>
      </w:r>
      <w:proofErr w:type="spellEnd"/>
      <w:r>
        <w:t xml:space="preserve"> </w:t>
      </w:r>
      <w:r w:rsidRPr="00C5104A">
        <w:t xml:space="preserve">— современный асинхронный фреймворк, обеспечивающий высокую производительность и автоматическую генерацию документации. Встроенная поддержка </w:t>
      </w:r>
      <w:proofErr w:type="spellStart"/>
      <w:r w:rsidRPr="00C5104A">
        <w:t>Pydantic</w:t>
      </w:r>
      <w:proofErr w:type="spellEnd"/>
      <w:r w:rsidRPr="00C5104A">
        <w:t xml:space="preserve"> для валидации данных упрощает разработку надежных API. Асинхронность критична для эффективной обработки параллельных запросов на классификацию.</w:t>
      </w:r>
    </w:p>
    <w:p w14:paraId="1DBB78F3" w14:textId="77777777" w:rsidR="00095913" w:rsidRPr="003679D8" w:rsidRDefault="00095913" w:rsidP="00095913">
      <w:pPr>
        <w:pStyle w:val="11"/>
      </w:pPr>
    </w:p>
    <w:p w14:paraId="3C1BBF92" w14:textId="77777777" w:rsidR="00095913" w:rsidRPr="00C5104A" w:rsidRDefault="00095913" w:rsidP="00095913">
      <w:pPr>
        <w:pStyle w:val="3"/>
      </w:pPr>
      <w:bookmarkStart w:id="21" w:name="_Toc227017208"/>
      <w:r>
        <w:t>2.2.10. Итоговый</w:t>
      </w:r>
      <w:r w:rsidRPr="00C5104A">
        <w:t xml:space="preserve"> технологическ</w:t>
      </w:r>
      <w:r>
        <w:t>ий</w:t>
      </w:r>
      <w:r w:rsidRPr="00C5104A">
        <w:t xml:space="preserve"> стек</w:t>
      </w:r>
      <w:bookmarkEnd w:id="21"/>
    </w:p>
    <w:p w14:paraId="0F910DD9" w14:textId="77777777" w:rsidR="00095913" w:rsidRDefault="00095913" w:rsidP="00095913">
      <w:pPr>
        <w:pStyle w:val="11"/>
      </w:pPr>
    </w:p>
    <w:p w14:paraId="4ACCEE16" w14:textId="77777777" w:rsidR="00095913" w:rsidRDefault="00095913" w:rsidP="00095913">
      <w:pPr>
        <w:pStyle w:val="11"/>
      </w:pPr>
      <w:r w:rsidRPr="00C5104A">
        <w:t xml:space="preserve">На основе проведенного анализа сформирован следующий технологический стек для </w:t>
      </w:r>
      <w:r>
        <w:t>разработки (табл.13).</w:t>
      </w:r>
    </w:p>
    <w:p w14:paraId="58D297B5" w14:textId="77777777" w:rsidR="00DA1B3F" w:rsidRDefault="00DA1B3F" w:rsidP="00DA1B3F">
      <w:pPr>
        <w:pStyle w:val="11"/>
      </w:pPr>
    </w:p>
    <w:p w14:paraId="66BEA3CE" w14:textId="0D4D4505" w:rsidR="00DA1B3F" w:rsidRDefault="00DA1B3F" w:rsidP="00DA1B3F">
      <w:pPr>
        <w:pStyle w:val="11"/>
      </w:pPr>
      <w:r w:rsidRPr="00C5104A">
        <w:t xml:space="preserve">Таблица </w:t>
      </w:r>
      <w:r>
        <w:t>1</w:t>
      </w:r>
      <w:r>
        <w:t xml:space="preserve">3 </w:t>
      </w:r>
      <w:r>
        <w:t>–</w:t>
      </w:r>
      <w:r w:rsidRPr="00C5104A">
        <w:t xml:space="preserve"> </w:t>
      </w:r>
      <w:r>
        <w:t>Итоговый стек</w:t>
      </w:r>
    </w:p>
    <w:tbl>
      <w:tblPr>
        <w:tblStyle w:val="ae"/>
        <w:tblW w:w="9209" w:type="dxa"/>
        <w:tblLook w:val="04A0" w:firstRow="1" w:lastRow="0" w:firstColumn="1" w:lastColumn="0" w:noHBand="0" w:noVBand="1"/>
      </w:tblPr>
      <w:tblGrid>
        <w:gridCol w:w="1008"/>
        <w:gridCol w:w="2151"/>
        <w:gridCol w:w="2495"/>
        <w:gridCol w:w="3555"/>
      </w:tblGrid>
      <w:tr w:rsidR="00095913" w14:paraId="4F9E925C" w14:textId="77777777" w:rsidTr="00095913">
        <w:tc>
          <w:tcPr>
            <w:tcW w:w="1008" w:type="dxa"/>
          </w:tcPr>
          <w:p w14:paraId="5AA61C6A" w14:textId="308272F8" w:rsidR="00095913" w:rsidRPr="00923C68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2151" w:type="dxa"/>
          </w:tcPr>
          <w:p w14:paraId="319CE5CD" w14:textId="17816B17" w:rsidR="00095913" w:rsidRPr="00923C68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Компонент</w:t>
            </w:r>
          </w:p>
        </w:tc>
        <w:tc>
          <w:tcPr>
            <w:tcW w:w="2495" w:type="dxa"/>
          </w:tcPr>
          <w:p w14:paraId="6B28B466" w14:textId="5AF60069" w:rsidR="00095913" w:rsidRPr="00923C68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Технология</w:t>
            </w:r>
          </w:p>
        </w:tc>
        <w:tc>
          <w:tcPr>
            <w:tcW w:w="3555" w:type="dxa"/>
          </w:tcPr>
          <w:p w14:paraId="139D9F79" w14:textId="2A7A98AF" w:rsidR="00095913" w:rsidRPr="00923C68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Инструмент</w:t>
            </w:r>
          </w:p>
        </w:tc>
      </w:tr>
      <w:tr w:rsidR="00095913" w14:paraId="551A6840" w14:textId="77777777" w:rsidTr="00095913">
        <w:tc>
          <w:tcPr>
            <w:tcW w:w="1008" w:type="dxa"/>
            <w:vAlign w:val="center"/>
          </w:tcPr>
          <w:p w14:paraId="365DD613" w14:textId="711E4646" w:rsidR="00095913" w:rsidRPr="00095913" w:rsidRDefault="00095913" w:rsidP="0009591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51" w:type="dxa"/>
            <w:vAlign w:val="center"/>
          </w:tcPr>
          <w:p w14:paraId="48EA79F5" w14:textId="317AE244" w:rsidR="00095913" w:rsidRPr="00095913" w:rsidRDefault="00095913" w:rsidP="0009591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495" w:type="dxa"/>
            <w:vAlign w:val="center"/>
          </w:tcPr>
          <w:p w14:paraId="66558AC9" w14:textId="524727D7" w:rsidR="00095913" w:rsidRPr="00095913" w:rsidRDefault="00095913" w:rsidP="0009591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555" w:type="dxa"/>
            <w:vAlign w:val="center"/>
          </w:tcPr>
          <w:p w14:paraId="7ABA389A" w14:textId="0ED0347B" w:rsidR="00095913" w:rsidRPr="00095913" w:rsidRDefault="00095913" w:rsidP="0009591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095913" w14:paraId="7B08D919" w14:textId="77777777" w:rsidTr="00095913">
        <w:tc>
          <w:tcPr>
            <w:tcW w:w="1008" w:type="dxa"/>
          </w:tcPr>
          <w:p w14:paraId="713013AE" w14:textId="3C403190" w:rsidR="00095913" w:rsidRPr="00923C68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51" w:type="dxa"/>
            <w:vMerge w:val="restart"/>
            <w:vAlign w:val="center"/>
          </w:tcPr>
          <w:p w14:paraId="5C6FF278" w14:textId="05BA3FCD" w:rsidR="00095913" w:rsidRPr="00923C68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Платформа и инфраструктура</w:t>
            </w:r>
          </w:p>
        </w:tc>
        <w:tc>
          <w:tcPr>
            <w:tcW w:w="2495" w:type="dxa"/>
          </w:tcPr>
          <w:p w14:paraId="4DB5D3F6" w14:textId="552E50D2" w:rsidR="00095913" w:rsidRPr="00923C68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Контейнеризация</w:t>
            </w:r>
          </w:p>
        </w:tc>
        <w:tc>
          <w:tcPr>
            <w:tcW w:w="3555" w:type="dxa"/>
          </w:tcPr>
          <w:p w14:paraId="5391738F" w14:textId="6CDF6EB7" w:rsidR="00095913" w:rsidRPr="00923C68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Docker</w:t>
            </w:r>
            <w:proofErr w:type="spellEnd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Docker</w:t>
            </w:r>
            <w:proofErr w:type="spellEnd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Compose</w:t>
            </w:r>
            <w:proofErr w:type="spellEnd"/>
          </w:p>
        </w:tc>
      </w:tr>
      <w:tr w:rsidR="00095913" w14:paraId="631D40E3" w14:textId="77777777" w:rsidTr="00095913">
        <w:tc>
          <w:tcPr>
            <w:tcW w:w="1008" w:type="dxa"/>
          </w:tcPr>
          <w:p w14:paraId="5C738853" w14:textId="52A747EF" w:rsidR="00095913" w:rsidRPr="00923C68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151" w:type="dxa"/>
            <w:vMerge/>
            <w:vAlign w:val="center"/>
          </w:tcPr>
          <w:p w14:paraId="5741C46C" w14:textId="77777777" w:rsidR="00095913" w:rsidRPr="00923C68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95" w:type="dxa"/>
          </w:tcPr>
          <w:p w14:paraId="11194F22" w14:textId="767F7390" w:rsidR="00095913" w:rsidRPr="00923C68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Среда развертывания</w:t>
            </w:r>
          </w:p>
        </w:tc>
        <w:tc>
          <w:tcPr>
            <w:tcW w:w="3555" w:type="dxa"/>
          </w:tcPr>
          <w:p w14:paraId="12FD9469" w14:textId="1281500E" w:rsidR="00095913" w:rsidRPr="00923C68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Внутри корпоративного контура компании (</w:t>
            </w:r>
            <w:proofErr w:type="spellStart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on-premise</w:t>
            </w:r>
            <w:proofErr w:type="spellEnd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095913" w14:paraId="3915BAFB" w14:textId="77777777" w:rsidTr="00095913">
        <w:tc>
          <w:tcPr>
            <w:tcW w:w="1008" w:type="dxa"/>
          </w:tcPr>
          <w:p w14:paraId="38E2C5D7" w14:textId="05E8DC91" w:rsidR="00095913" w:rsidRPr="00923C68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151" w:type="dxa"/>
            <w:vMerge w:val="restart"/>
            <w:vAlign w:val="center"/>
          </w:tcPr>
          <w:p w14:paraId="6ECC9023" w14:textId="516251FC" w:rsidR="00095913" w:rsidRPr="00923C68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Сервис Telegram-бота</w:t>
            </w:r>
          </w:p>
        </w:tc>
        <w:tc>
          <w:tcPr>
            <w:tcW w:w="2495" w:type="dxa"/>
          </w:tcPr>
          <w:p w14:paraId="38C2700C" w14:textId="43F009F0" w:rsidR="00095913" w:rsidRPr="00923C68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Язык программирования</w:t>
            </w:r>
          </w:p>
        </w:tc>
        <w:tc>
          <w:tcPr>
            <w:tcW w:w="3555" w:type="dxa"/>
          </w:tcPr>
          <w:p w14:paraId="16515467" w14:textId="6ABA0A69" w:rsidR="00095913" w:rsidRPr="00923C68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Python</w:t>
            </w:r>
          </w:p>
        </w:tc>
      </w:tr>
      <w:tr w:rsidR="00095913" w14:paraId="612B9472" w14:textId="77777777" w:rsidTr="00095913">
        <w:tc>
          <w:tcPr>
            <w:tcW w:w="1008" w:type="dxa"/>
          </w:tcPr>
          <w:p w14:paraId="60C7F48A" w14:textId="47D3343E" w:rsidR="00095913" w:rsidRPr="00923C68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51" w:type="dxa"/>
            <w:vMerge/>
            <w:vAlign w:val="center"/>
          </w:tcPr>
          <w:p w14:paraId="71FD3DBA" w14:textId="77777777" w:rsidR="00095913" w:rsidRPr="00923C68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95" w:type="dxa"/>
          </w:tcPr>
          <w:p w14:paraId="1B36027B" w14:textId="05B9E6AD" w:rsidR="00095913" w:rsidRPr="00923C68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55" w:type="dxa"/>
          </w:tcPr>
          <w:p w14:paraId="0209F08B" w14:textId="24B31859" w:rsidR="00095913" w:rsidRPr="00923C68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78FEA61A" w14:textId="44AB97AB" w:rsidR="00095913" w:rsidRDefault="00095913" w:rsidP="00095913">
      <w:pPr>
        <w:pStyle w:val="11"/>
        <w:jc w:val="right"/>
      </w:pPr>
      <w:r>
        <w:lastRenderedPageBreak/>
        <w:t>Окончание табл. 13</w:t>
      </w:r>
    </w:p>
    <w:tbl>
      <w:tblPr>
        <w:tblStyle w:val="ae"/>
        <w:tblW w:w="9209" w:type="dxa"/>
        <w:tblLook w:val="04A0" w:firstRow="1" w:lastRow="0" w:firstColumn="1" w:lastColumn="0" w:noHBand="0" w:noVBand="1"/>
      </w:tblPr>
      <w:tblGrid>
        <w:gridCol w:w="1008"/>
        <w:gridCol w:w="2151"/>
        <w:gridCol w:w="2495"/>
        <w:gridCol w:w="3555"/>
      </w:tblGrid>
      <w:tr w:rsidR="00095913" w14:paraId="7D2113B9" w14:textId="77777777" w:rsidTr="00095913">
        <w:tc>
          <w:tcPr>
            <w:tcW w:w="1008" w:type="dxa"/>
            <w:vAlign w:val="center"/>
          </w:tcPr>
          <w:p w14:paraId="6A3E90C3" w14:textId="367BDCC8" w:rsidR="00095913" w:rsidRPr="00095913" w:rsidRDefault="00095913" w:rsidP="0009591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51" w:type="dxa"/>
            <w:vAlign w:val="center"/>
          </w:tcPr>
          <w:p w14:paraId="7D448A2A" w14:textId="48D1BF05" w:rsidR="00095913" w:rsidRPr="00095913" w:rsidRDefault="00095913" w:rsidP="0009591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495" w:type="dxa"/>
            <w:vAlign w:val="center"/>
          </w:tcPr>
          <w:p w14:paraId="49755ABA" w14:textId="3199FEE8" w:rsidR="00095913" w:rsidRPr="00095913" w:rsidRDefault="00095913" w:rsidP="0009591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555" w:type="dxa"/>
            <w:vAlign w:val="center"/>
          </w:tcPr>
          <w:p w14:paraId="362679F2" w14:textId="7BD4C6D2" w:rsidR="00095913" w:rsidRPr="00095913" w:rsidRDefault="00095913" w:rsidP="0009591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DA1B3F" w14:paraId="28779774" w14:textId="77777777" w:rsidTr="00095913">
        <w:tc>
          <w:tcPr>
            <w:tcW w:w="1008" w:type="dxa"/>
          </w:tcPr>
          <w:p w14:paraId="61F9A890" w14:textId="1309EC0D" w:rsidR="00DA1B3F" w:rsidRPr="00095913" w:rsidRDefault="00DA1B3F" w:rsidP="00DA1B3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151" w:type="dxa"/>
            <w:vAlign w:val="center"/>
          </w:tcPr>
          <w:p w14:paraId="41C47DF2" w14:textId="77777777" w:rsidR="00DA1B3F" w:rsidRPr="00095913" w:rsidRDefault="00DA1B3F" w:rsidP="00DA1B3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95" w:type="dxa"/>
          </w:tcPr>
          <w:p w14:paraId="2A207A64" w14:textId="7EB16E42" w:rsidR="00DA1B3F" w:rsidRPr="00095913" w:rsidRDefault="00DA1B3F" w:rsidP="00DA1B3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Основной фреймворк для бота</w:t>
            </w:r>
          </w:p>
        </w:tc>
        <w:tc>
          <w:tcPr>
            <w:tcW w:w="3555" w:type="dxa"/>
          </w:tcPr>
          <w:p w14:paraId="3B042120" w14:textId="77DFDB60" w:rsidR="00DA1B3F" w:rsidRPr="00095913" w:rsidRDefault="00DA1B3F" w:rsidP="00DA1B3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python-telegram-bot</w:t>
            </w:r>
            <w:proofErr w:type="spellEnd"/>
          </w:p>
        </w:tc>
      </w:tr>
      <w:tr w:rsidR="00DA1B3F" w14:paraId="63695754" w14:textId="77777777" w:rsidTr="00095913">
        <w:tc>
          <w:tcPr>
            <w:tcW w:w="1008" w:type="dxa"/>
          </w:tcPr>
          <w:p w14:paraId="71843053" w14:textId="0A2074F7" w:rsidR="00DA1B3F" w:rsidRPr="00923C68" w:rsidRDefault="00DA1B3F" w:rsidP="00DA1B3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151" w:type="dxa"/>
            <w:vMerge w:val="restart"/>
            <w:vAlign w:val="center"/>
          </w:tcPr>
          <w:p w14:paraId="773EDE8E" w14:textId="1A33CEC5" w:rsidR="00DA1B3F" w:rsidRPr="00923C68" w:rsidRDefault="00DA1B3F" w:rsidP="00DA1B3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Сервис NLP и ИИ</w:t>
            </w:r>
          </w:p>
        </w:tc>
        <w:tc>
          <w:tcPr>
            <w:tcW w:w="2495" w:type="dxa"/>
          </w:tcPr>
          <w:p w14:paraId="41ECD7E9" w14:textId="50902765" w:rsidR="00DA1B3F" w:rsidRPr="00923C68" w:rsidRDefault="00DA1B3F" w:rsidP="00DA1B3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Язык программирования</w:t>
            </w:r>
          </w:p>
        </w:tc>
        <w:tc>
          <w:tcPr>
            <w:tcW w:w="3555" w:type="dxa"/>
          </w:tcPr>
          <w:p w14:paraId="3623D5E5" w14:textId="454420A3" w:rsidR="00DA1B3F" w:rsidRPr="00923C68" w:rsidRDefault="00DA1B3F" w:rsidP="00DA1B3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Python</w:t>
            </w:r>
          </w:p>
        </w:tc>
      </w:tr>
      <w:tr w:rsidR="00DA1B3F" w14:paraId="385EE3F2" w14:textId="77777777" w:rsidTr="00095913">
        <w:tc>
          <w:tcPr>
            <w:tcW w:w="1008" w:type="dxa"/>
          </w:tcPr>
          <w:p w14:paraId="5A4C9F3A" w14:textId="61A4E9F9" w:rsidR="00DA1B3F" w:rsidRPr="00923C68" w:rsidRDefault="00DA1B3F" w:rsidP="00DA1B3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151" w:type="dxa"/>
            <w:vMerge/>
            <w:vAlign w:val="center"/>
          </w:tcPr>
          <w:p w14:paraId="48855F11" w14:textId="77777777" w:rsidR="00DA1B3F" w:rsidRPr="00923C68" w:rsidRDefault="00DA1B3F" w:rsidP="00DA1B3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95" w:type="dxa"/>
          </w:tcPr>
          <w:p w14:paraId="3F9CF7B3" w14:textId="0EB0F0B8" w:rsidR="00DA1B3F" w:rsidRPr="00923C68" w:rsidRDefault="00DA1B3F" w:rsidP="00DA1B3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Фреймворк для Deep Learning</w:t>
            </w:r>
          </w:p>
        </w:tc>
        <w:tc>
          <w:tcPr>
            <w:tcW w:w="3555" w:type="dxa"/>
          </w:tcPr>
          <w:p w14:paraId="03D776C8" w14:textId="350F6E9A" w:rsidR="00DA1B3F" w:rsidRPr="00923C68" w:rsidRDefault="00DA1B3F" w:rsidP="00DA1B3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PyTorch</w:t>
            </w:r>
            <w:proofErr w:type="spellEnd"/>
          </w:p>
        </w:tc>
      </w:tr>
      <w:tr w:rsidR="00DA1B3F" w14:paraId="5B005F49" w14:textId="77777777" w:rsidTr="00095913">
        <w:tc>
          <w:tcPr>
            <w:tcW w:w="1008" w:type="dxa"/>
          </w:tcPr>
          <w:p w14:paraId="6F02506B" w14:textId="2C12E6C8" w:rsidR="00DA1B3F" w:rsidRPr="00923C68" w:rsidRDefault="00DA1B3F" w:rsidP="00DA1B3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151" w:type="dxa"/>
            <w:vMerge/>
            <w:vAlign w:val="center"/>
          </w:tcPr>
          <w:p w14:paraId="46D40B49" w14:textId="77777777" w:rsidR="00DA1B3F" w:rsidRPr="00923C68" w:rsidRDefault="00DA1B3F" w:rsidP="00DA1B3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95" w:type="dxa"/>
          </w:tcPr>
          <w:p w14:paraId="4FC1D772" w14:textId="6C2C6284" w:rsidR="00DA1B3F" w:rsidRPr="00923C68" w:rsidRDefault="00DA1B3F" w:rsidP="00DA1B3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Базовая языковая модель</w:t>
            </w:r>
          </w:p>
        </w:tc>
        <w:tc>
          <w:tcPr>
            <w:tcW w:w="3555" w:type="dxa"/>
          </w:tcPr>
          <w:p w14:paraId="5A7307C7" w14:textId="7DCC5650" w:rsidR="00DA1B3F" w:rsidRPr="00923C68" w:rsidRDefault="00DA1B3F" w:rsidP="00DA1B3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Conversational</w:t>
            </w:r>
            <w:proofErr w:type="spellEnd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RuBERT</w:t>
            </w:r>
            <w:proofErr w:type="spellEnd"/>
          </w:p>
        </w:tc>
      </w:tr>
      <w:tr w:rsidR="00DA1B3F" w14:paraId="4507FEB3" w14:textId="77777777" w:rsidTr="00095913">
        <w:tc>
          <w:tcPr>
            <w:tcW w:w="1008" w:type="dxa"/>
          </w:tcPr>
          <w:p w14:paraId="7D24F084" w14:textId="23183EB7" w:rsidR="00DA1B3F" w:rsidRPr="00923C68" w:rsidRDefault="00DA1B3F" w:rsidP="00DA1B3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151" w:type="dxa"/>
            <w:vMerge/>
            <w:vAlign w:val="center"/>
          </w:tcPr>
          <w:p w14:paraId="0D2BE02F" w14:textId="77777777" w:rsidR="00DA1B3F" w:rsidRPr="00923C68" w:rsidRDefault="00DA1B3F" w:rsidP="00DA1B3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95" w:type="dxa"/>
          </w:tcPr>
          <w:p w14:paraId="674411A9" w14:textId="742AAB7F" w:rsidR="00DA1B3F" w:rsidRPr="00923C68" w:rsidRDefault="00DA1B3F" w:rsidP="00DA1B3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 xml:space="preserve">Библиотеки для лингвистического </w:t>
            </w:r>
            <w:proofErr w:type="spellStart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препроцессинга</w:t>
            </w:r>
            <w:proofErr w:type="spellEnd"/>
          </w:p>
        </w:tc>
        <w:tc>
          <w:tcPr>
            <w:tcW w:w="3555" w:type="dxa"/>
          </w:tcPr>
          <w:p w14:paraId="39666F24" w14:textId="2402301C" w:rsidR="00DA1B3F" w:rsidRPr="00923C68" w:rsidRDefault="00DA1B3F" w:rsidP="00DA1B3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spaCy</w:t>
            </w:r>
            <w:proofErr w:type="spellEnd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, pymorphy2</w:t>
            </w:r>
          </w:p>
        </w:tc>
      </w:tr>
      <w:tr w:rsidR="00DA1B3F" w14:paraId="08BE8395" w14:textId="77777777" w:rsidTr="00095913">
        <w:tc>
          <w:tcPr>
            <w:tcW w:w="1008" w:type="dxa"/>
          </w:tcPr>
          <w:p w14:paraId="2551197B" w14:textId="02FC5726" w:rsidR="00DA1B3F" w:rsidRPr="00923C68" w:rsidRDefault="00DA1B3F" w:rsidP="00DA1B3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2151" w:type="dxa"/>
            <w:vMerge/>
            <w:vAlign w:val="center"/>
          </w:tcPr>
          <w:p w14:paraId="334B4758" w14:textId="77777777" w:rsidR="00DA1B3F" w:rsidRPr="00923C68" w:rsidRDefault="00DA1B3F" w:rsidP="00DA1B3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95" w:type="dxa"/>
          </w:tcPr>
          <w:p w14:paraId="69FCD5A1" w14:textId="25A81064" w:rsidR="00DA1B3F" w:rsidRPr="00923C68" w:rsidRDefault="00DA1B3F" w:rsidP="00DA1B3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Библиотеки для классического ML</w:t>
            </w:r>
          </w:p>
        </w:tc>
        <w:tc>
          <w:tcPr>
            <w:tcW w:w="3555" w:type="dxa"/>
          </w:tcPr>
          <w:p w14:paraId="239C7973" w14:textId="3B89A007" w:rsidR="00DA1B3F" w:rsidRPr="00923C68" w:rsidRDefault="00DA1B3F" w:rsidP="00DA1B3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Scikit-learn</w:t>
            </w:r>
            <w:proofErr w:type="spellEnd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CatBoost</w:t>
            </w:r>
            <w:proofErr w:type="spellEnd"/>
          </w:p>
        </w:tc>
      </w:tr>
      <w:tr w:rsidR="00DA1B3F" w14:paraId="0B39ACAD" w14:textId="77777777" w:rsidTr="00095913">
        <w:tc>
          <w:tcPr>
            <w:tcW w:w="1008" w:type="dxa"/>
          </w:tcPr>
          <w:p w14:paraId="2D438DE0" w14:textId="29CCF2E7" w:rsidR="00DA1B3F" w:rsidRPr="00923C68" w:rsidRDefault="00DA1B3F" w:rsidP="00DA1B3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2151" w:type="dxa"/>
            <w:vMerge/>
            <w:vAlign w:val="center"/>
          </w:tcPr>
          <w:p w14:paraId="13A695C2" w14:textId="77777777" w:rsidR="00DA1B3F" w:rsidRPr="00923C68" w:rsidRDefault="00DA1B3F" w:rsidP="00DA1B3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95" w:type="dxa"/>
          </w:tcPr>
          <w:p w14:paraId="78CBDC9C" w14:textId="368F50E6" w:rsidR="00DA1B3F" w:rsidRPr="00923C68" w:rsidRDefault="00DA1B3F" w:rsidP="00DA1B3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Веб-фреймворк для API</w:t>
            </w:r>
          </w:p>
        </w:tc>
        <w:tc>
          <w:tcPr>
            <w:tcW w:w="3555" w:type="dxa"/>
          </w:tcPr>
          <w:p w14:paraId="3FDB4229" w14:textId="331F5E3F" w:rsidR="00DA1B3F" w:rsidRPr="00923C68" w:rsidRDefault="00DA1B3F" w:rsidP="00DA1B3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FastAPI</w:t>
            </w:r>
            <w:proofErr w:type="spellEnd"/>
          </w:p>
        </w:tc>
      </w:tr>
      <w:tr w:rsidR="00DA1B3F" w14:paraId="5C9A27CA" w14:textId="77777777" w:rsidTr="00095913">
        <w:tc>
          <w:tcPr>
            <w:tcW w:w="1008" w:type="dxa"/>
          </w:tcPr>
          <w:p w14:paraId="02902263" w14:textId="556F76CB" w:rsidR="00DA1B3F" w:rsidRPr="00923C68" w:rsidRDefault="00DA1B3F" w:rsidP="00DA1B3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2151" w:type="dxa"/>
            <w:vAlign w:val="center"/>
          </w:tcPr>
          <w:p w14:paraId="6E83EEFA" w14:textId="302D36C5" w:rsidR="00DA1B3F" w:rsidRPr="00923C68" w:rsidRDefault="00DA1B3F" w:rsidP="00DA1B3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Работа с данными</w:t>
            </w:r>
          </w:p>
        </w:tc>
        <w:tc>
          <w:tcPr>
            <w:tcW w:w="2495" w:type="dxa"/>
          </w:tcPr>
          <w:p w14:paraId="5673E3CF" w14:textId="519AE20E" w:rsidR="00DA1B3F" w:rsidRPr="00923C68" w:rsidRDefault="00DA1B3F" w:rsidP="00DA1B3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Основная реляционная СУБД</w:t>
            </w:r>
          </w:p>
        </w:tc>
        <w:tc>
          <w:tcPr>
            <w:tcW w:w="3555" w:type="dxa"/>
          </w:tcPr>
          <w:p w14:paraId="36F757D6" w14:textId="3DDF1FA8" w:rsidR="00DA1B3F" w:rsidRPr="00923C68" w:rsidRDefault="00DA1B3F" w:rsidP="00DA1B3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PostgreSQL</w:t>
            </w:r>
            <w:proofErr w:type="spellEnd"/>
          </w:p>
        </w:tc>
      </w:tr>
    </w:tbl>
    <w:p w14:paraId="67FD7808" w14:textId="77777777" w:rsidR="00095913" w:rsidRDefault="00095913" w:rsidP="00095913">
      <w:pPr>
        <w:pStyle w:val="11"/>
        <w:rPr>
          <w:i/>
          <w:iCs/>
          <w:lang w:val="en-US"/>
        </w:rPr>
      </w:pPr>
    </w:p>
    <w:p w14:paraId="01F2B828" w14:textId="77777777" w:rsidR="00095913" w:rsidRPr="00C5104A" w:rsidRDefault="00095913" w:rsidP="00095913">
      <w:pPr>
        <w:pStyle w:val="11"/>
      </w:pPr>
      <w:r w:rsidRPr="00C5104A">
        <w:t>Выбранный стек обеспечивает баланс между функциональностью, производительностью и сложностью разработки, позволяя создать работоспособный прототип с перспективой дальнейшего масштабирования и оптимизации. Использование открытых технологий и свободных лицензий обеспечивает независимость от коммерческих поставщиков и возможность кастомизации под специфические требования компании.</w:t>
      </w:r>
    </w:p>
    <w:p w14:paraId="578F8390" w14:textId="77777777" w:rsidR="00095913" w:rsidRPr="003679D8" w:rsidRDefault="00095913" w:rsidP="00095913">
      <w:pPr>
        <w:pStyle w:val="11"/>
      </w:pPr>
    </w:p>
    <w:p w14:paraId="37B70B86" w14:textId="77777777" w:rsidR="00095913" w:rsidRDefault="00095913" w:rsidP="00095913">
      <w:pPr>
        <w:rPr>
          <w:rFonts w:ascii="Times New Roman" w:eastAsiaTheme="majorEastAsia" w:hAnsi="Times New Roman" w:cs="Times New Roman"/>
          <w:b/>
          <w:sz w:val="28"/>
          <w:szCs w:val="28"/>
        </w:rPr>
      </w:pPr>
      <w:r>
        <w:br w:type="page"/>
      </w:r>
    </w:p>
    <w:p w14:paraId="0441E6DB" w14:textId="77777777" w:rsidR="00095913" w:rsidRDefault="00095913" w:rsidP="00095913">
      <w:pPr>
        <w:pStyle w:val="2"/>
      </w:pPr>
      <w:bookmarkStart w:id="22" w:name="_Toc227017209"/>
      <w:r>
        <w:lastRenderedPageBreak/>
        <w:t>2.3. Реализация прототипа автоматизированного модуля</w:t>
      </w:r>
      <w:bookmarkEnd w:id="22"/>
    </w:p>
    <w:p w14:paraId="6F42047F" w14:textId="77777777" w:rsidR="00095913" w:rsidRDefault="00095913" w:rsidP="00095913"/>
    <w:p w14:paraId="52B36B08" w14:textId="77777777" w:rsidR="00095913" w:rsidRPr="009F34F1" w:rsidRDefault="00095913" w:rsidP="00095913"/>
    <w:p w14:paraId="5C233F98" w14:textId="77777777" w:rsidR="00095913" w:rsidRDefault="00095913">
      <w:pPr>
        <w:rPr>
          <w:rFonts w:ascii="Times New Roman" w:eastAsiaTheme="majorEastAsia" w:hAnsi="Times New Roman" w:cs="Times New Roman"/>
          <w:b/>
          <w:bCs/>
          <w:sz w:val="28"/>
          <w:szCs w:val="32"/>
        </w:rPr>
      </w:pPr>
      <w:r>
        <w:br w:type="page"/>
      </w:r>
    </w:p>
    <w:p w14:paraId="481DE527" w14:textId="556D4600" w:rsidR="00095913" w:rsidRPr="00520582" w:rsidRDefault="00095913" w:rsidP="00095913">
      <w:pPr>
        <w:pStyle w:val="1"/>
      </w:pPr>
      <w:bookmarkStart w:id="23" w:name="_Toc227017210"/>
      <w:r w:rsidRPr="00520582">
        <w:lastRenderedPageBreak/>
        <w:t>ГЛАВА 3</w:t>
      </w:r>
      <w:r>
        <w:t>.</w:t>
      </w:r>
      <w:r w:rsidRPr="00520582">
        <w:t xml:space="preserve"> РАСЧЕТ ЭКОНОМИЧЕСКОЙ ЭФФЕКТИВНОСТИ</w:t>
      </w:r>
      <w:bookmarkEnd w:id="23"/>
    </w:p>
    <w:p w14:paraId="72D0C500" w14:textId="77777777" w:rsidR="005A6536" w:rsidRDefault="005A6536">
      <w:pPr>
        <w:rPr>
          <w:rFonts w:ascii="Times New Roman" w:hAnsi="Times New Roman" w:cs="Times New Roman"/>
          <w:sz w:val="28"/>
          <w:szCs w:val="28"/>
        </w:rPr>
      </w:pPr>
    </w:p>
    <w:p w14:paraId="3EB4468B" w14:textId="77777777" w:rsidR="00DA1B3F" w:rsidRDefault="00DA1B3F" w:rsidP="00DA1B3F">
      <w:pPr>
        <w:pStyle w:val="2"/>
      </w:pPr>
      <w:bookmarkStart w:id="24" w:name="_Toc227017211"/>
      <w:r w:rsidRPr="00520582">
        <w:t>3.1</w:t>
      </w:r>
      <w:r>
        <w:t>.</w:t>
      </w:r>
      <w:r w:rsidRPr="00520582">
        <w:t xml:space="preserve"> </w:t>
      </w:r>
      <w:bookmarkEnd w:id="24"/>
      <w:r>
        <w:t>Выявление источников эффектов (эффектообразующих факторов) проектного решения</w:t>
      </w:r>
    </w:p>
    <w:p w14:paraId="742C12D9" w14:textId="77777777" w:rsidR="002D0BBB" w:rsidRPr="00C927CE" w:rsidRDefault="002D0BBB" w:rsidP="002D0BBB">
      <w:pPr>
        <w:pStyle w:val="11"/>
      </w:pPr>
    </w:p>
    <w:p w14:paraId="4898F8FC" w14:textId="77777777" w:rsidR="00DA1B3F" w:rsidRDefault="00DA1B3F" w:rsidP="00DA1B3F">
      <w:pPr>
        <w:pStyle w:val="3"/>
      </w:pPr>
      <w:r>
        <w:t>3.1.1. Определение ключевых функций проектного решения, реализация которых позволит выявиться эффектообразующие факторы (источники эффективности)</w:t>
      </w:r>
    </w:p>
    <w:p w14:paraId="5CD65D32" w14:textId="77777777" w:rsidR="002D0BBB" w:rsidRDefault="002D0BBB" w:rsidP="002D0BBB">
      <w:pPr>
        <w:pStyle w:val="11"/>
      </w:pPr>
    </w:p>
    <w:p w14:paraId="5F61DEE3" w14:textId="1B13ACBC" w:rsidR="002D0BBB" w:rsidRDefault="002D0BBB" w:rsidP="002D0BBB">
      <w:pPr>
        <w:pStyle w:val="11"/>
      </w:pPr>
      <w:r w:rsidRPr="00DA1B3F">
        <w:t>На основании проведённого анализа требований и функциональной архитектуры модуля выделены четыре ключевые функции, реализация которых обеспечивает достижение целей проектного решения</w:t>
      </w:r>
      <w:r>
        <w:t xml:space="preserve"> (табл.14).</w:t>
      </w:r>
    </w:p>
    <w:p w14:paraId="48B08D4C" w14:textId="77777777" w:rsidR="002D0BBB" w:rsidRPr="00DA1B3F" w:rsidRDefault="002D0BBB" w:rsidP="002D0BBB">
      <w:pPr>
        <w:pStyle w:val="11"/>
      </w:pPr>
    </w:p>
    <w:p w14:paraId="3829667D" w14:textId="77777777" w:rsidR="002D0BBB" w:rsidRDefault="002D0BBB" w:rsidP="002D0BBB">
      <w:pPr>
        <w:pStyle w:val="11"/>
      </w:pPr>
      <w:r w:rsidRPr="00C5104A">
        <w:t xml:space="preserve">Таблица </w:t>
      </w:r>
      <w:r>
        <w:t>14 –</w:t>
      </w:r>
      <w:r w:rsidRPr="00C5104A">
        <w:t xml:space="preserve"> </w:t>
      </w:r>
      <w:r w:rsidRPr="00C927CE">
        <w:t>Ключевые функции проектного решения и их характеристики</w:t>
      </w:r>
    </w:p>
    <w:tbl>
      <w:tblPr>
        <w:tblStyle w:val="ae"/>
        <w:tblW w:w="9351" w:type="dxa"/>
        <w:tblLayout w:type="fixed"/>
        <w:tblLook w:val="04A0" w:firstRow="1" w:lastRow="0" w:firstColumn="1" w:lastColumn="0" w:noHBand="0" w:noVBand="1"/>
      </w:tblPr>
      <w:tblGrid>
        <w:gridCol w:w="594"/>
        <w:gridCol w:w="2822"/>
        <w:gridCol w:w="3242"/>
        <w:gridCol w:w="2693"/>
      </w:tblGrid>
      <w:tr w:rsidR="002D0BBB" w:rsidRPr="00C927CE" w14:paraId="46CF6666" w14:textId="77777777" w:rsidTr="00A66CED">
        <w:tc>
          <w:tcPr>
            <w:tcW w:w="594" w:type="dxa"/>
          </w:tcPr>
          <w:p w14:paraId="274DA6FF" w14:textId="77777777" w:rsidR="002D0BBB" w:rsidRPr="00C927CE" w:rsidRDefault="002D0BBB" w:rsidP="00A66CE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927CE"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2822" w:type="dxa"/>
          </w:tcPr>
          <w:p w14:paraId="690C5974" w14:textId="77777777" w:rsidR="002D0BBB" w:rsidRPr="00C927CE" w:rsidRDefault="002D0BBB" w:rsidP="00A66CE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927CE">
              <w:rPr>
                <w:rFonts w:ascii="Times New Roman" w:hAnsi="Times New Roman" w:cs="Times New Roman"/>
                <w:sz w:val="28"/>
                <w:szCs w:val="28"/>
              </w:rPr>
              <w:t>Функция</w:t>
            </w:r>
          </w:p>
        </w:tc>
        <w:tc>
          <w:tcPr>
            <w:tcW w:w="3242" w:type="dxa"/>
          </w:tcPr>
          <w:p w14:paraId="19D0A8A9" w14:textId="77777777" w:rsidR="002D0BBB" w:rsidRPr="00C927CE" w:rsidRDefault="002D0BBB" w:rsidP="00A66CE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927CE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2693" w:type="dxa"/>
          </w:tcPr>
          <w:p w14:paraId="74E315FC" w14:textId="77777777" w:rsidR="002D0BBB" w:rsidRPr="00C927CE" w:rsidRDefault="002D0BBB" w:rsidP="00A66CE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927CE">
              <w:rPr>
                <w:rFonts w:ascii="Times New Roman" w:hAnsi="Times New Roman" w:cs="Times New Roman"/>
                <w:sz w:val="28"/>
                <w:szCs w:val="28"/>
              </w:rPr>
              <w:t>Результат</w:t>
            </w:r>
          </w:p>
        </w:tc>
      </w:tr>
      <w:tr w:rsidR="002D0BBB" w:rsidRPr="00C927CE" w14:paraId="3346B1F0" w14:textId="77777777" w:rsidTr="00A66CED">
        <w:tc>
          <w:tcPr>
            <w:tcW w:w="594" w:type="dxa"/>
          </w:tcPr>
          <w:p w14:paraId="1D9828A7" w14:textId="77777777" w:rsidR="002D0BBB" w:rsidRPr="00C927CE" w:rsidRDefault="002D0BBB" w:rsidP="00A66CE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822" w:type="dxa"/>
          </w:tcPr>
          <w:p w14:paraId="715C6116" w14:textId="77777777" w:rsidR="002D0BBB" w:rsidRPr="00C927CE" w:rsidRDefault="002D0BBB" w:rsidP="00A66CE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242" w:type="dxa"/>
          </w:tcPr>
          <w:p w14:paraId="000581B5" w14:textId="77777777" w:rsidR="002D0BBB" w:rsidRPr="00C927CE" w:rsidRDefault="002D0BBB" w:rsidP="00A66CE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693" w:type="dxa"/>
          </w:tcPr>
          <w:p w14:paraId="6E4DA1D7" w14:textId="77777777" w:rsidR="002D0BBB" w:rsidRPr="00C927CE" w:rsidRDefault="002D0BBB" w:rsidP="00A66CE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2D0BBB" w:rsidRPr="00C927CE" w14:paraId="248C8AFD" w14:textId="77777777" w:rsidTr="00A66CED">
        <w:tc>
          <w:tcPr>
            <w:tcW w:w="594" w:type="dxa"/>
          </w:tcPr>
          <w:p w14:paraId="3A251D21" w14:textId="77777777" w:rsidR="002D0BBB" w:rsidRPr="00C927CE" w:rsidRDefault="002D0BBB" w:rsidP="00A66CE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927C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822" w:type="dxa"/>
          </w:tcPr>
          <w:p w14:paraId="3CDB45C4" w14:textId="77777777" w:rsidR="002D0BBB" w:rsidRPr="00C927CE" w:rsidRDefault="002D0BBB" w:rsidP="00A66CE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927CE">
              <w:rPr>
                <w:rFonts w:ascii="Times New Roman" w:hAnsi="Times New Roman" w:cs="Times New Roman"/>
                <w:sz w:val="28"/>
                <w:szCs w:val="28"/>
              </w:rPr>
              <w:t>Автоматизированный сбор данных</w:t>
            </w:r>
          </w:p>
        </w:tc>
        <w:tc>
          <w:tcPr>
            <w:tcW w:w="3242" w:type="dxa"/>
          </w:tcPr>
          <w:p w14:paraId="431054AF" w14:textId="77777777" w:rsidR="002D0BBB" w:rsidRPr="00C927CE" w:rsidRDefault="002D0BBB" w:rsidP="00A66CE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927CE">
              <w:rPr>
                <w:rFonts w:ascii="Times New Roman" w:hAnsi="Times New Roman" w:cs="Times New Roman"/>
                <w:sz w:val="28"/>
                <w:szCs w:val="28"/>
              </w:rPr>
              <w:t>Непрерывный сбор текстовых сообщений из корпоративных чатов в режиме реального времени с последующим извлечением лингвистических признаков</w:t>
            </w:r>
          </w:p>
        </w:tc>
        <w:tc>
          <w:tcPr>
            <w:tcW w:w="2693" w:type="dxa"/>
          </w:tcPr>
          <w:p w14:paraId="648D874D" w14:textId="77777777" w:rsidR="002D0BBB" w:rsidRPr="00C927CE" w:rsidRDefault="002D0BBB" w:rsidP="00A66CE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927CE">
              <w:rPr>
                <w:rFonts w:ascii="Times New Roman" w:hAnsi="Times New Roman" w:cs="Times New Roman"/>
                <w:sz w:val="28"/>
                <w:szCs w:val="28"/>
              </w:rPr>
              <w:t>Поток структурированных данных о коммуникативном поведении сотрудников</w:t>
            </w:r>
          </w:p>
        </w:tc>
      </w:tr>
    </w:tbl>
    <w:p w14:paraId="701D14C8" w14:textId="77777777" w:rsidR="002D0BBB" w:rsidRDefault="002D0BBB" w:rsidP="002D0BBB"/>
    <w:p w14:paraId="26B32F4C" w14:textId="77777777" w:rsidR="002D0BBB" w:rsidRDefault="002D0BBB" w:rsidP="002D0BBB"/>
    <w:p w14:paraId="7A523B25" w14:textId="77777777" w:rsidR="002D0BBB" w:rsidRDefault="002D0BBB" w:rsidP="002D0BBB"/>
    <w:p w14:paraId="7416E682" w14:textId="77777777" w:rsidR="002D0BBB" w:rsidRDefault="002D0BBB" w:rsidP="002D0BBB"/>
    <w:p w14:paraId="432A4D27" w14:textId="77777777" w:rsidR="002D0BBB" w:rsidRDefault="002D0BBB" w:rsidP="002D0BBB">
      <w:pPr>
        <w:pStyle w:val="11"/>
        <w:jc w:val="right"/>
      </w:pPr>
      <w:r>
        <w:lastRenderedPageBreak/>
        <w:t>Окончание табл. 14</w:t>
      </w:r>
    </w:p>
    <w:tbl>
      <w:tblPr>
        <w:tblStyle w:val="ae"/>
        <w:tblW w:w="9351" w:type="dxa"/>
        <w:tblLayout w:type="fixed"/>
        <w:tblLook w:val="04A0" w:firstRow="1" w:lastRow="0" w:firstColumn="1" w:lastColumn="0" w:noHBand="0" w:noVBand="1"/>
      </w:tblPr>
      <w:tblGrid>
        <w:gridCol w:w="594"/>
        <w:gridCol w:w="2822"/>
        <w:gridCol w:w="3242"/>
        <w:gridCol w:w="2693"/>
      </w:tblGrid>
      <w:tr w:rsidR="002D0BBB" w:rsidRPr="00C927CE" w14:paraId="0E336397" w14:textId="77777777" w:rsidTr="00A66CED">
        <w:tc>
          <w:tcPr>
            <w:tcW w:w="594" w:type="dxa"/>
            <w:vAlign w:val="center"/>
          </w:tcPr>
          <w:p w14:paraId="48DEA324" w14:textId="77777777" w:rsidR="002D0BBB" w:rsidRPr="00C927CE" w:rsidRDefault="002D0BBB" w:rsidP="00A66CE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822" w:type="dxa"/>
            <w:vAlign w:val="center"/>
          </w:tcPr>
          <w:p w14:paraId="20256AFB" w14:textId="77777777" w:rsidR="002D0BBB" w:rsidRPr="00C927CE" w:rsidRDefault="002D0BBB" w:rsidP="00A66CE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242" w:type="dxa"/>
            <w:vAlign w:val="center"/>
          </w:tcPr>
          <w:p w14:paraId="5685DCEC" w14:textId="77777777" w:rsidR="002D0BBB" w:rsidRPr="00C927CE" w:rsidRDefault="002D0BBB" w:rsidP="00A66CE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693" w:type="dxa"/>
            <w:vAlign w:val="center"/>
          </w:tcPr>
          <w:p w14:paraId="68793D59" w14:textId="77777777" w:rsidR="002D0BBB" w:rsidRPr="00C927CE" w:rsidRDefault="002D0BBB" w:rsidP="00A66CE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2D0BBB" w:rsidRPr="00C927CE" w14:paraId="79147089" w14:textId="77777777" w:rsidTr="00A66CED">
        <w:tc>
          <w:tcPr>
            <w:tcW w:w="594" w:type="dxa"/>
          </w:tcPr>
          <w:p w14:paraId="219A55BE" w14:textId="51567409" w:rsidR="002D0BBB" w:rsidRPr="00C927CE" w:rsidRDefault="002D0BBB" w:rsidP="002D0B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927CE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822" w:type="dxa"/>
          </w:tcPr>
          <w:p w14:paraId="38D813F2" w14:textId="7CAE5F59" w:rsidR="002D0BBB" w:rsidRPr="00C927CE" w:rsidRDefault="002D0BBB" w:rsidP="002D0B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927CE">
              <w:rPr>
                <w:rFonts w:ascii="Times New Roman" w:hAnsi="Times New Roman" w:cs="Times New Roman"/>
                <w:sz w:val="28"/>
                <w:szCs w:val="28"/>
              </w:rPr>
              <w:t>Анализ данных и классификация уровня выгорания</w:t>
            </w:r>
          </w:p>
        </w:tc>
        <w:tc>
          <w:tcPr>
            <w:tcW w:w="3242" w:type="dxa"/>
          </w:tcPr>
          <w:p w14:paraId="5481EE0D" w14:textId="488CD09E" w:rsidR="002D0BBB" w:rsidRPr="00C927CE" w:rsidRDefault="002D0BBB" w:rsidP="002D0B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927CE">
              <w:rPr>
                <w:rFonts w:ascii="Times New Roman" w:hAnsi="Times New Roman" w:cs="Times New Roman"/>
                <w:sz w:val="28"/>
                <w:szCs w:val="28"/>
              </w:rPr>
              <w:t>Многоуровневый анализ тональности, лексики, коммуникативных паттернов; присвоение уровня выгорания на основе нейросетевой модели</w:t>
            </w:r>
          </w:p>
        </w:tc>
        <w:tc>
          <w:tcPr>
            <w:tcW w:w="2693" w:type="dxa"/>
          </w:tcPr>
          <w:p w14:paraId="179638F9" w14:textId="5D2C1DD4" w:rsidR="002D0BBB" w:rsidRPr="00C927CE" w:rsidRDefault="002D0BBB" w:rsidP="002D0B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927CE">
              <w:rPr>
                <w:rFonts w:ascii="Times New Roman" w:hAnsi="Times New Roman" w:cs="Times New Roman"/>
                <w:sz w:val="28"/>
                <w:szCs w:val="28"/>
              </w:rPr>
              <w:t>Классификация текущего состояния сотрудника (низкий/средний/высокий/критический уровень выгорания)</w:t>
            </w:r>
          </w:p>
        </w:tc>
      </w:tr>
      <w:tr w:rsidR="002D0BBB" w:rsidRPr="00C927CE" w14:paraId="4FD026BC" w14:textId="77777777" w:rsidTr="00A66CED">
        <w:tc>
          <w:tcPr>
            <w:tcW w:w="594" w:type="dxa"/>
          </w:tcPr>
          <w:p w14:paraId="64804CAE" w14:textId="77777777" w:rsidR="002D0BBB" w:rsidRPr="00C927CE" w:rsidRDefault="002D0BBB" w:rsidP="00A66CE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927CE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822" w:type="dxa"/>
          </w:tcPr>
          <w:p w14:paraId="290A8B39" w14:textId="77777777" w:rsidR="002D0BBB" w:rsidRPr="00C927CE" w:rsidRDefault="002D0BBB" w:rsidP="00A66CE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927CE">
              <w:rPr>
                <w:rFonts w:ascii="Times New Roman" w:hAnsi="Times New Roman" w:cs="Times New Roman"/>
                <w:sz w:val="28"/>
                <w:szCs w:val="28"/>
              </w:rPr>
              <w:t>Мониторинг динамики</w:t>
            </w:r>
          </w:p>
        </w:tc>
        <w:tc>
          <w:tcPr>
            <w:tcW w:w="3242" w:type="dxa"/>
          </w:tcPr>
          <w:p w14:paraId="148BE5A6" w14:textId="77777777" w:rsidR="002D0BBB" w:rsidRPr="00C927CE" w:rsidRDefault="002D0BBB" w:rsidP="00A66CE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927CE">
              <w:rPr>
                <w:rFonts w:ascii="Times New Roman" w:hAnsi="Times New Roman" w:cs="Times New Roman"/>
                <w:sz w:val="28"/>
                <w:szCs w:val="28"/>
              </w:rPr>
              <w:t>Накопление истории оценок, построение временных рядов, выявление трендов изменения состояния</w:t>
            </w:r>
          </w:p>
        </w:tc>
        <w:tc>
          <w:tcPr>
            <w:tcW w:w="2693" w:type="dxa"/>
          </w:tcPr>
          <w:p w14:paraId="55F5BFE9" w14:textId="77777777" w:rsidR="002D0BBB" w:rsidRPr="00C927CE" w:rsidRDefault="002D0BBB" w:rsidP="00A66CE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927CE">
              <w:rPr>
                <w:rFonts w:ascii="Times New Roman" w:hAnsi="Times New Roman" w:cs="Times New Roman"/>
                <w:sz w:val="28"/>
                <w:szCs w:val="28"/>
              </w:rPr>
              <w:t>Прогностические модели развития выгорания, визуализация трендов</w:t>
            </w:r>
          </w:p>
        </w:tc>
      </w:tr>
      <w:tr w:rsidR="002D0BBB" w:rsidRPr="00C927CE" w14:paraId="0A9F5FA2" w14:textId="77777777" w:rsidTr="00A66CED">
        <w:tc>
          <w:tcPr>
            <w:tcW w:w="594" w:type="dxa"/>
          </w:tcPr>
          <w:p w14:paraId="7F6AD302" w14:textId="77777777" w:rsidR="002D0BBB" w:rsidRPr="00C927CE" w:rsidRDefault="002D0BBB" w:rsidP="00A66CE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927CE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822" w:type="dxa"/>
          </w:tcPr>
          <w:p w14:paraId="402DF654" w14:textId="77777777" w:rsidR="002D0BBB" w:rsidRPr="00C927CE" w:rsidRDefault="002D0BBB" w:rsidP="00A66CE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927CE">
              <w:rPr>
                <w:rFonts w:ascii="Times New Roman" w:hAnsi="Times New Roman" w:cs="Times New Roman"/>
                <w:sz w:val="28"/>
                <w:szCs w:val="28"/>
              </w:rPr>
              <w:t>Система уведомлений</w:t>
            </w:r>
          </w:p>
        </w:tc>
        <w:tc>
          <w:tcPr>
            <w:tcW w:w="3242" w:type="dxa"/>
          </w:tcPr>
          <w:p w14:paraId="3E4FBF12" w14:textId="77777777" w:rsidR="002D0BBB" w:rsidRPr="00C927CE" w:rsidRDefault="002D0BBB" w:rsidP="00A66CE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927CE">
              <w:rPr>
                <w:rFonts w:ascii="Times New Roman" w:hAnsi="Times New Roman" w:cs="Times New Roman"/>
                <w:sz w:val="28"/>
                <w:szCs w:val="28"/>
              </w:rPr>
              <w:t>Автоматическая генерация оповещений при достижении пороговых значений показателей выгорания</w:t>
            </w:r>
          </w:p>
        </w:tc>
        <w:tc>
          <w:tcPr>
            <w:tcW w:w="2693" w:type="dxa"/>
          </w:tcPr>
          <w:p w14:paraId="1461E51E" w14:textId="77777777" w:rsidR="002D0BBB" w:rsidRPr="00C927CE" w:rsidRDefault="002D0BBB" w:rsidP="00A66CE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927CE">
              <w:rPr>
                <w:rFonts w:ascii="Times New Roman" w:hAnsi="Times New Roman" w:cs="Times New Roman"/>
                <w:sz w:val="28"/>
                <w:szCs w:val="28"/>
              </w:rPr>
              <w:t>Своевременное информирование ответственных лиц для принятия превентивных мер</w:t>
            </w:r>
          </w:p>
        </w:tc>
      </w:tr>
    </w:tbl>
    <w:p w14:paraId="1F247204" w14:textId="77777777" w:rsidR="002D0BBB" w:rsidRDefault="002D0BBB" w:rsidP="002D0BBB">
      <w:pPr>
        <w:pStyle w:val="11"/>
      </w:pPr>
    </w:p>
    <w:p w14:paraId="4BA044F4" w14:textId="3905F58B" w:rsidR="002D0BBB" w:rsidRDefault="00A84876" w:rsidP="00A84876">
      <w:pPr>
        <w:pStyle w:val="11"/>
      </w:pPr>
      <w:r w:rsidRPr="00A84876">
        <w:t>Именно эти функции, будучи реализованными в единой системе, обеспечивают переход от реактивного подхода (ежегодный опрос) к проактивному непрерывному мониторингу, что и составляет основу ожидаемого технического и организационного эффекта.</w:t>
      </w:r>
    </w:p>
    <w:p w14:paraId="440881A1" w14:textId="77777777" w:rsidR="002D0BBB" w:rsidRPr="002D0BBB" w:rsidRDefault="002D0BBB" w:rsidP="002D0BBB"/>
    <w:p w14:paraId="2F94B6D0" w14:textId="77777777" w:rsidR="00DA1B3F" w:rsidRDefault="00DA1B3F" w:rsidP="00DA1B3F">
      <w:pPr>
        <w:pStyle w:val="3"/>
      </w:pPr>
      <w:r>
        <w:t>3.1.2. Выявление основных эффектообразующих факторов (источники эффективности)</w:t>
      </w:r>
    </w:p>
    <w:p w14:paraId="6C319DF4" w14:textId="77777777" w:rsidR="002D0BBB" w:rsidRDefault="002D0BBB" w:rsidP="002D0BBB"/>
    <w:p w14:paraId="4CA5B589" w14:textId="2E63CE54" w:rsidR="008C2096" w:rsidRPr="008C2096" w:rsidRDefault="008C2096" w:rsidP="008C2096">
      <w:pPr>
        <w:pStyle w:val="11"/>
      </w:pPr>
      <w:r w:rsidRPr="008C2096">
        <w:t xml:space="preserve">На основании проведённого анализа существующей системы управления профессиональным выгоранием в ПАО СК «Росгосстрах» и </w:t>
      </w:r>
      <w:r w:rsidRPr="008C2096">
        <w:lastRenderedPageBreak/>
        <w:t>функциональных возможностей проектируемого модуля были выявлены шесть основных эффектообразующих факторов:</w:t>
      </w:r>
    </w:p>
    <w:p w14:paraId="71CF9169" w14:textId="77777777" w:rsidR="008C2096" w:rsidRDefault="008C2096" w:rsidP="008C2096">
      <w:pPr>
        <w:pStyle w:val="11"/>
      </w:pPr>
    </w:p>
    <w:p w14:paraId="0C3216D9" w14:textId="4AF9F241" w:rsidR="008C2096" w:rsidRPr="008C2096" w:rsidRDefault="008C2096" w:rsidP="008C2096">
      <w:pPr>
        <w:pStyle w:val="11"/>
      </w:pPr>
      <w:r>
        <w:t>- с</w:t>
      </w:r>
      <w:r w:rsidRPr="008C2096">
        <w:t>воевременное выявление проблемы на ранней стадии – позволяет вмешаться до перехода выгорания в клиническую форму и предотвратить снижение производительности и увольнени</w:t>
      </w:r>
      <w:r>
        <w:t>я;</w:t>
      </w:r>
    </w:p>
    <w:p w14:paraId="78A340A5" w14:textId="76DF7C15" w:rsidR="008C2096" w:rsidRPr="008C2096" w:rsidRDefault="008C2096" w:rsidP="008C2096">
      <w:pPr>
        <w:pStyle w:val="11"/>
      </w:pPr>
      <w:r>
        <w:t>- в</w:t>
      </w:r>
      <w:r w:rsidRPr="008C2096">
        <w:t>ысвобождение труда специалистов (HR и психологов) за счёт полной автоматизации процесса диагностики – устраняется необходимость ручной обработки тысяч анкет и проведения индивидуальных интервью</w:t>
      </w:r>
      <w:r>
        <w:t>;</w:t>
      </w:r>
    </w:p>
    <w:p w14:paraId="29F3F487" w14:textId="1468D43B" w:rsidR="008C2096" w:rsidRPr="008C2096" w:rsidRDefault="008C2096" w:rsidP="008C2096">
      <w:pPr>
        <w:pStyle w:val="11"/>
      </w:pPr>
      <w:r>
        <w:t>- ш</w:t>
      </w:r>
      <w:r w:rsidRPr="008C2096">
        <w:t>ирокий охват персонала – система масштабируема на всю агентскую сеть (более 3</w:t>
      </w:r>
      <w:r>
        <w:t>5</w:t>
      </w:r>
      <w:r w:rsidRPr="008C2096">
        <w:t xml:space="preserve"> тыс. человек)</w:t>
      </w:r>
      <w:r>
        <w:t xml:space="preserve"> и штатных сотрудников (около 10 тыс. человек) </w:t>
      </w:r>
      <w:r w:rsidRPr="008C2096">
        <w:t>без дополнительных затрат на привлечение внешних экспертов</w:t>
      </w:r>
      <w:r>
        <w:t>;</w:t>
      </w:r>
    </w:p>
    <w:p w14:paraId="0EF898D1" w14:textId="3C42C774" w:rsidR="008C2096" w:rsidRPr="008C2096" w:rsidRDefault="008C2096" w:rsidP="008C2096">
      <w:pPr>
        <w:pStyle w:val="11"/>
      </w:pPr>
      <w:r>
        <w:t>- в</w:t>
      </w:r>
      <w:r w:rsidRPr="008C2096">
        <w:t>ысокая скорость обработки и принятия решений – анализ происходит в реальном времени, что сокращает лаг между появлением маркеров выгорания и реакцией компании с месяцев до дней или часов</w:t>
      </w:r>
      <w:r>
        <w:t>;</w:t>
      </w:r>
    </w:p>
    <w:p w14:paraId="720B3F1F" w14:textId="19E6EC0A" w:rsidR="008C2096" w:rsidRPr="008C2096" w:rsidRDefault="008C2096" w:rsidP="008C2096">
      <w:pPr>
        <w:pStyle w:val="11"/>
      </w:pPr>
      <w:r>
        <w:t>- с</w:t>
      </w:r>
      <w:r w:rsidRPr="008C2096">
        <w:t>нижение уровня текучести кадров</w:t>
      </w:r>
      <w:r>
        <w:t xml:space="preserve"> </w:t>
      </w:r>
      <w:r w:rsidRPr="008C2096">
        <w:t>– раннее вмешательство сохраняет ценны</w:t>
      </w:r>
      <w:r>
        <w:t>е кадры</w:t>
      </w:r>
      <w:r w:rsidRPr="008C2096">
        <w:t xml:space="preserve"> и снижает затраты на поиск и адаптацию новых</w:t>
      </w:r>
      <w:r>
        <w:t xml:space="preserve"> сотрудников;</w:t>
      </w:r>
    </w:p>
    <w:p w14:paraId="3481871E" w14:textId="6D6D9C70" w:rsidR="008C2096" w:rsidRPr="008C2096" w:rsidRDefault="008C2096" w:rsidP="008C2096">
      <w:pPr>
        <w:pStyle w:val="11"/>
      </w:pPr>
      <w:r>
        <w:t>- с</w:t>
      </w:r>
      <w:r w:rsidRPr="008C2096">
        <w:t>тандартизация процедуры оценки и устранение субъективности – нейросетевая модель использует единые научно обоснованные критерии, исключая эффект социальной желательности и человеческий фактор.</w:t>
      </w:r>
    </w:p>
    <w:p w14:paraId="2B869561" w14:textId="77777777" w:rsidR="008C2096" w:rsidRDefault="008C2096" w:rsidP="002D0BBB"/>
    <w:p w14:paraId="773611A4" w14:textId="562C6070" w:rsidR="00DA1B3F" w:rsidRDefault="00DA1B3F" w:rsidP="00DA1B3F">
      <w:pPr>
        <w:pStyle w:val="3"/>
      </w:pPr>
      <w:r>
        <w:t>3.1.3. Формирование матрицы сопоставления ключевых функций проектного решения с эффектообразующими факторами</w:t>
      </w:r>
    </w:p>
    <w:p w14:paraId="56E39DEB" w14:textId="77777777" w:rsidR="00DA1B3F" w:rsidRDefault="00DA1B3F">
      <w:pPr>
        <w:rPr>
          <w:rFonts w:ascii="Times New Roman" w:hAnsi="Times New Roman" w:cs="Times New Roman"/>
          <w:sz w:val="28"/>
          <w:szCs w:val="28"/>
        </w:rPr>
      </w:pPr>
    </w:p>
    <w:p w14:paraId="6D986647" w14:textId="3B61BAD3" w:rsidR="00DA1B3F" w:rsidRDefault="00A84876" w:rsidP="00A84876">
      <w:pPr>
        <w:pStyle w:val="11"/>
      </w:pPr>
      <w:r w:rsidRPr="00A84876">
        <w:t>Для наглядного представления взаимосвязей была сформирована матрица распределения составляющих эффективности по функциям проектного решения (табл</w:t>
      </w:r>
      <w:r>
        <w:t>.</w:t>
      </w:r>
      <w:r w:rsidRPr="00A84876">
        <w:t xml:space="preserve"> </w:t>
      </w:r>
      <w:r>
        <w:t>15</w:t>
      </w:r>
      <w:r w:rsidRPr="00A84876">
        <w:t>).</w:t>
      </w:r>
    </w:p>
    <w:p w14:paraId="1B6ABDFF" w14:textId="77777777" w:rsidR="00DA1B3F" w:rsidRDefault="00DA1B3F">
      <w:pPr>
        <w:rPr>
          <w:rFonts w:ascii="Times New Roman" w:hAnsi="Times New Roman" w:cs="Times New Roman"/>
          <w:sz w:val="28"/>
          <w:szCs w:val="28"/>
        </w:rPr>
      </w:pPr>
    </w:p>
    <w:p w14:paraId="34639403" w14:textId="77777777" w:rsidR="00A84876" w:rsidRDefault="00A84876">
      <w:pPr>
        <w:rPr>
          <w:rFonts w:ascii="Times New Roman" w:hAnsi="Times New Roman" w:cs="Times New Roman"/>
          <w:sz w:val="28"/>
          <w:szCs w:val="28"/>
        </w:rPr>
      </w:pPr>
    </w:p>
    <w:p w14:paraId="67241261" w14:textId="77777777" w:rsidR="00DA1B3F" w:rsidRDefault="00DA1B3F">
      <w:pPr>
        <w:rPr>
          <w:rFonts w:ascii="Times New Roman" w:hAnsi="Times New Roman" w:cs="Times New Roman"/>
          <w:sz w:val="28"/>
          <w:szCs w:val="28"/>
        </w:rPr>
      </w:pPr>
    </w:p>
    <w:p w14:paraId="0A065D6B" w14:textId="77777777" w:rsidR="00DA1B3F" w:rsidRDefault="00DA1B3F">
      <w:pPr>
        <w:rPr>
          <w:rFonts w:ascii="Times New Roman" w:hAnsi="Times New Roman" w:cs="Times New Roman"/>
          <w:sz w:val="28"/>
          <w:szCs w:val="28"/>
        </w:rPr>
        <w:sectPr w:rsidR="00DA1B3F" w:rsidSect="00D90857"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</w:p>
    <w:p w14:paraId="59426C6D" w14:textId="6024B601" w:rsidR="00DA1B3F" w:rsidRDefault="00DA1B3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Таблица </w:t>
      </w:r>
      <w:r w:rsidR="0012396A">
        <w:rPr>
          <w:rFonts w:ascii="Times New Roman" w:hAnsi="Times New Roman" w:cs="Times New Roman"/>
          <w:sz w:val="28"/>
          <w:szCs w:val="28"/>
        </w:rPr>
        <w:t xml:space="preserve">15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DA1B3F">
        <w:rPr>
          <w:rFonts w:ascii="Times New Roman" w:hAnsi="Times New Roman" w:cs="Times New Roman"/>
          <w:sz w:val="28"/>
          <w:szCs w:val="28"/>
        </w:rPr>
        <w:t>Матрица распределения составляющих эффективности по функциям проектного решения</w:t>
      </w:r>
    </w:p>
    <w:tbl>
      <w:tblPr>
        <w:tblStyle w:val="ae"/>
        <w:tblW w:w="0" w:type="auto"/>
        <w:tblInd w:w="-147" w:type="dxa"/>
        <w:tblLook w:val="04A0" w:firstRow="1" w:lastRow="0" w:firstColumn="1" w:lastColumn="0" w:noHBand="0" w:noVBand="1"/>
      </w:tblPr>
      <w:tblGrid>
        <w:gridCol w:w="601"/>
        <w:gridCol w:w="2373"/>
        <w:gridCol w:w="1486"/>
        <w:gridCol w:w="1934"/>
        <w:gridCol w:w="1376"/>
        <w:gridCol w:w="1488"/>
        <w:gridCol w:w="1450"/>
        <w:gridCol w:w="1577"/>
        <w:gridCol w:w="1140"/>
        <w:gridCol w:w="1282"/>
      </w:tblGrid>
      <w:tr w:rsidR="00A84876" w14:paraId="27FFB203" w14:textId="77777777" w:rsidTr="00A84876">
        <w:tc>
          <w:tcPr>
            <w:tcW w:w="0" w:type="auto"/>
            <w:vMerge w:val="restart"/>
          </w:tcPr>
          <w:p w14:paraId="61CF27C4" w14:textId="77777777" w:rsidR="00DA1B3F" w:rsidRDefault="00DA1B3F" w:rsidP="00A84876">
            <w:pPr>
              <w:ind w:hanging="113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2373" w:type="dxa"/>
            <w:vMerge w:val="restart"/>
          </w:tcPr>
          <w:p w14:paraId="6335798B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Функции проектного решения</w:t>
            </w:r>
          </w:p>
        </w:tc>
        <w:tc>
          <w:tcPr>
            <w:tcW w:w="9281" w:type="dxa"/>
            <w:gridSpan w:val="6"/>
          </w:tcPr>
          <w:p w14:paraId="1584C68E" w14:textId="77777777" w:rsidR="00DA1B3F" w:rsidRPr="004278BA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Факторы (причины) технического эффекта</w:t>
            </w:r>
          </w:p>
        </w:tc>
        <w:tc>
          <w:tcPr>
            <w:tcW w:w="0" w:type="auto"/>
            <w:gridSpan w:val="2"/>
          </w:tcPr>
          <w:p w14:paraId="21C1EF22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Виды экономического эффекта</w:t>
            </w:r>
          </w:p>
        </w:tc>
      </w:tr>
      <w:tr w:rsidR="00A84876" w14:paraId="0657555F" w14:textId="77777777" w:rsidTr="00A84876">
        <w:tc>
          <w:tcPr>
            <w:tcW w:w="0" w:type="auto"/>
            <w:vMerge/>
          </w:tcPr>
          <w:p w14:paraId="175CDB95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73" w:type="dxa"/>
            <w:vMerge/>
          </w:tcPr>
          <w:p w14:paraId="6060A956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29" w:type="dxa"/>
          </w:tcPr>
          <w:p w14:paraId="774D29A5" w14:textId="64E105C8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Своевре</w:t>
            </w:r>
            <w:proofErr w:type="spellEnd"/>
            <w:r w:rsidR="00A84876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менно выявление проблемы</w:t>
            </w:r>
          </w:p>
        </w:tc>
        <w:tc>
          <w:tcPr>
            <w:tcW w:w="0" w:type="auto"/>
          </w:tcPr>
          <w:p w14:paraId="6643A43D" w14:textId="28CA142E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Высвобож</w:t>
            </w:r>
            <w:r w:rsidR="00A84876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дение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труда специалистов за счет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автомати</w:t>
            </w:r>
            <w:r w:rsidR="00A84876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зации</w:t>
            </w:r>
            <w:proofErr w:type="spellEnd"/>
          </w:p>
        </w:tc>
        <w:tc>
          <w:tcPr>
            <w:tcW w:w="0" w:type="auto"/>
          </w:tcPr>
          <w:p w14:paraId="4C009765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Широкий охват</w:t>
            </w:r>
          </w:p>
        </w:tc>
        <w:tc>
          <w:tcPr>
            <w:tcW w:w="0" w:type="auto"/>
          </w:tcPr>
          <w:p w14:paraId="4DBCD25C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Высокая скорость обработки</w:t>
            </w:r>
          </w:p>
        </w:tc>
        <w:tc>
          <w:tcPr>
            <w:tcW w:w="0" w:type="auto"/>
          </w:tcPr>
          <w:p w14:paraId="5FDEF700" w14:textId="70D38A03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Сниже</w:t>
            </w:r>
            <w:r w:rsidR="00A84876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ние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уровня текучести кадров</w:t>
            </w:r>
          </w:p>
        </w:tc>
        <w:tc>
          <w:tcPr>
            <w:tcW w:w="0" w:type="auto"/>
          </w:tcPr>
          <w:p w14:paraId="07B6A434" w14:textId="3EEA8B5A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278BA">
              <w:rPr>
                <w:rFonts w:ascii="Times New Roman" w:hAnsi="Times New Roman" w:cs="Times New Roman"/>
                <w:sz w:val="28"/>
                <w:szCs w:val="28"/>
              </w:rPr>
              <w:t>Стандар</w:t>
            </w:r>
            <w:r w:rsidR="00A84876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4278BA">
              <w:rPr>
                <w:rFonts w:ascii="Times New Roman" w:hAnsi="Times New Roman" w:cs="Times New Roman"/>
                <w:sz w:val="28"/>
                <w:szCs w:val="28"/>
              </w:rPr>
              <w:t>тизация</w:t>
            </w:r>
            <w:proofErr w:type="spellEnd"/>
            <w:r w:rsidRPr="004278BA">
              <w:rPr>
                <w:rFonts w:ascii="Times New Roman" w:hAnsi="Times New Roman" w:cs="Times New Roman"/>
                <w:sz w:val="28"/>
                <w:szCs w:val="28"/>
              </w:rPr>
              <w:t xml:space="preserve"> процедуры оценки</w:t>
            </w:r>
          </w:p>
        </w:tc>
        <w:tc>
          <w:tcPr>
            <w:tcW w:w="0" w:type="auto"/>
          </w:tcPr>
          <w:p w14:paraId="04C61345" w14:textId="0367B1C3" w:rsidR="00DA1B3F" w:rsidRPr="004278BA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Ресурс</w:t>
            </w:r>
            <w:r w:rsidR="00A84876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ный эффект </w:t>
            </w:r>
          </w:p>
        </w:tc>
        <w:tc>
          <w:tcPr>
            <w:tcW w:w="0" w:type="auto"/>
          </w:tcPr>
          <w:p w14:paraId="3DDDF045" w14:textId="3AF1EF00" w:rsidR="00DA1B3F" w:rsidRPr="004278BA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Коммер</w:t>
            </w:r>
            <w:r w:rsidR="00A84876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ческий эффект </w:t>
            </w:r>
          </w:p>
        </w:tc>
      </w:tr>
      <w:tr w:rsidR="00A84876" w14:paraId="62A63261" w14:textId="77777777" w:rsidTr="00A84876">
        <w:tc>
          <w:tcPr>
            <w:tcW w:w="0" w:type="auto"/>
          </w:tcPr>
          <w:p w14:paraId="5F72C9DE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73" w:type="dxa"/>
          </w:tcPr>
          <w:p w14:paraId="51B737DE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Автоматизи-рованный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сбор данных</w:t>
            </w:r>
          </w:p>
        </w:tc>
        <w:tc>
          <w:tcPr>
            <w:tcW w:w="1329" w:type="dxa"/>
          </w:tcPr>
          <w:p w14:paraId="7CE720E7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49E63547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</w:tcPr>
          <w:p w14:paraId="1F96CC45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</w:tcPr>
          <w:p w14:paraId="772746FC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38DB1C2C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48D489BE" w14:textId="0BB0D0F4" w:rsidR="00DA1B3F" w:rsidRDefault="00AE0EC0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</w:tcPr>
          <w:p w14:paraId="1CB51BFC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</w:tcPr>
          <w:p w14:paraId="6AFF63D7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84876" w14:paraId="5CC007EA" w14:textId="77777777" w:rsidTr="00A84876">
        <w:tc>
          <w:tcPr>
            <w:tcW w:w="0" w:type="auto"/>
          </w:tcPr>
          <w:p w14:paraId="1CE79612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373" w:type="dxa"/>
          </w:tcPr>
          <w:p w14:paraId="7B74FA6A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Анализ данных и классификация уровня выгорания</w:t>
            </w:r>
          </w:p>
        </w:tc>
        <w:tc>
          <w:tcPr>
            <w:tcW w:w="1329" w:type="dxa"/>
          </w:tcPr>
          <w:p w14:paraId="51B7B875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102C3567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</w:tcPr>
          <w:p w14:paraId="0B095C2E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01220730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</w:tcPr>
          <w:p w14:paraId="117A71F1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2171D231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</w:tcPr>
          <w:p w14:paraId="26996427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</w:tcPr>
          <w:p w14:paraId="65A3ECCB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84876" w14:paraId="6F33F4AE" w14:textId="77777777" w:rsidTr="00A84876">
        <w:tc>
          <w:tcPr>
            <w:tcW w:w="0" w:type="auto"/>
          </w:tcPr>
          <w:p w14:paraId="4DFC8E33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373" w:type="dxa"/>
          </w:tcPr>
          <w:p w14:paraId="6CE80D78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Мониторинг динамики </w:t>
            </w:r>
          </w:p>
        </w:tc>
        <w:tc>
          <w:tcPr>
            <w:tcW w:w="1329" w:type="dxa"/>
          </w:tcPr>
          <w:p w14:paraId="1D59B7B9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</w:tcPr>
          <w:p w14:paraId="15E9E2E4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</w:tcPr>
          <w:p w14:paraId="48B1FE86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6F7E2F45" w14:textId="6D1B8A70" w:rsidR="00DA1B3F" w:rsidRDefault="00A84876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</w:tcPr>
          <w:p w14:paraId="56E86D0A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</w:tcPr>
          <w:p w14:paraId="2DAC05F4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3B6D3C01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</w:tcPr>
          <w:p w14:paraId="68A3CE73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84876" w14:paraId="2BBCEE15" w14:textId="77777777" w:rsidTr="00A84876">
        <w:tc>
          <w:tcPr>
            <w:tcW w:w="0" w:type="auto"/>
          </w:tcPr>
          <w:p w14:paraId="373EAE6C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373" w:type="dxa"/>
          </w:tcPr>
          <w:p w14:paraId="7AB63EC5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Система уведомлений</w:t>
            </w:r>
          </w:p>
        </w:tc>
        <w:tc>
          <w:tcPr>
            <w:tcW w:w="1329" w:type="dxa"/>
          </w:tcPr>
          <w:p w14:paraId="3C930E18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</w:tcPr>
          <w:p w14:paraId="70907260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7080CDE6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</w:tcPr>
          <w:p w14:paraId="1867E8AB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6555A230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</w:tcPr>
          <w:p w14:paraId="213C02E0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16471362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</w:tcPr>
          <w:p w14:paraId="3FBF5F6F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313A97C8" w14:textId="77777777" w:rsidR="00DA1B3F" w:rsidRDefault="00DA1B3F">
      <w:pPr>
        <w:rPr>
          <w:rFonts w:ascii="Times New Roman" w:hAnsi="Times New Roman" w:cs="Times New Roman"/>
          <w:sz w:val="28"/>
          <w:szCs w:val="28"/>
        </w:rPr>
        <w:sectPr w:rsidR="00DA1B3F" w:rsidSect="00DA1B3F">
          <w:pgSz w:w="16838" w:h="11906" w:orient="landscape"/>
          <w:pgMar w:top="1701" w:right="1134" w:bottom="851" w:left="1134" w:header="709" w:footer="709" w:gutter="0"/>
          <w:cols w:space="708"/>
          <w:docGrid w:linePitch="360"/>
        </w:sectPr>
      </w:pPr>
    </w:p>
    <w:p w14:paraId="741C9CFC" w14:textId="2448A35D" w:rsidR="00DA1B3F" w:rsidRPr="00DA1B3F" w:rsidRDefault="00AE0EC0" w:rsidP="00AE0EC0">
      <w:pPr>
        <w:pStyle w:val="11"/>
      </w:pPr>
      <w:bookmarkStart w:id="25" w:name="_Toc136635664"/>
      <w:bookmarkStart w:id="26" w:name="_Toc227017212"/>
      <w:r>
        <w:lastRenderedPageBreak/>
        <w:t>П</w:t>
      </w:r>
      <w:r w:rsidRPr="00AE0EC0">
        <w:t>остроенная матрица подтверждает комплексный характер проектного решения: каждая функция вносит вклад в формирование нескольких эффектов, а каждый эффект формируется за счёт реализации нескольких функций. Это свидетельствует о сбалансированности функциональной архитектуры модуля и обоснованности выбора состава реализуемых функций.</w:t>
      </w:r>
    </w:p>
    <w:p w14:paraId="268AFD84" w14:textId="77777777" w:rsidR="00AE0EC0" w:rsidRDefault="00AE0EC0" w:rsidP="00DA1B3F">
      <w:pPr>
        <w:pStyle w:val="11"/>
        <w:rPr>
          <w:rStyle w:val="30"/>
        </w:rPr>
      </w:pPr>
    </w:p>
    <w:p w14:paraId="5AF938EE" w14:textId="493A1C7B" w:rsidR="00AD0FC8" w:rsidRDefault="00DA1B3F" w:rsidP="00AD0FC8">
      <w:pPr>
        <w:pStyle w:val="11"/>
        <w:rPr>
          <w:rStyle w:val="30"/>
        </w:rPr>
      </w:pPr>
      <w:r>
        <w:rPr>
          <w:rStyle w:val="30"/>
        </w:rPr>
        <w:t xml:space="preserve">3.1.4. </w:t>
      </w:r>
      <w:r w:rsidR="00AD0FC8">
        <w:rPr>
          <w:rStyle w:val="30"/>
        </w:rPr>
        <w:t>Р</w:t>
      </w:r>
      <w:r w:rsidRPr="00DA1B3F">
        <w:rPr>
          <w:rStyle w:val="30"/>
        </w:rPr>
        <w:t>асчет технических эффектов</w:t>
      </w:r>
    </w:p>
    <w:p w14:paraId="650FF3BA" w14:textId="77777777" w:rsidR="00AD0FC8" w:rsidRDefault="00AD0FC8" w:rsidP="00AD0FC8">
      <w:pPr>
        <w:pStyle w:val="11"/>
        <w:rPr>
          <w:rStyle w:val="30"/>
        </w:rPr>
      </w:pPr>
    </w:p>
    <w:p w14:paraId="17692C43" w14:textId="57407896" w:rsidR="00AD0FC8" w:rsidRPr="00AD0FC8" w:rsidRDefault="00AD0FC8" w:rsidP="00AD0FC8">
      <w:pPr>
        <w:pStyle w:val="11"/>
      </w:pPr>
      <w:r w:rsidRPr="00AD0FC8">
        <w:t xml:space="preserve">Для оценки эффективности проектируемого решения необходимо провести сравнительный анализ </w:t>
      </w:r>
      <w:r w:rsidR="008D69CF">
        <w:t xml:space="preserve">динамики </w:t>
      </w:r>
      <w:r w:rsidRPr="00AD0FC8">
        <w:t>ключевых технологических показателей бизнес-процесса управления профессиональным выгоранием в двух состояниях: AS</w:t>
      </w:r>
      <w:r w:rsidR="008D69CF">
        <w:t xml:space="preserve"> </w:t>
      </w:r>
      <w:r w:rsidRPr="00AD0FC8">
        <w:t>IS</w:t>
      </w:r>
      <w:r w:rsidR="008D69CF">
        <w:t xml:space="preserve"> (какие решения используются в компании на данный момент)</w:t>
      </w:r>
      <w:r w:rsidRPr="00AD0FC8">
        <w:t>, и TO</w:t>
      </w:r>
      <w:r w:rsidR="008D69CF">
        <w:t xml:space="preserve"> </w:t>
      </w:r>
      <w:r w:rsidRPr="00AD0FC8">
        <w:t>BE</w:t>
      </w:r>
      <w:r w:rsidR="008D69CF">
        <w:t xml:space="preserve"> (с использованием </w:t>
      </w:r>
      <w:r w:rsidRPr="00AD0FC8">
        <w:t>проектируем</w:t>
      </w:r>
      <w:r w:rsidR="008D69CF">
        <w:t>ого модуля</w:t>
      </w:r>
      <w:r w:rsidRPr="00AD0FC8">
        <w:t>).</w:t>
      </w:r>
    </w:p>
    <w:p w14:paraId="7FEC7C62" w14:textId="5F5EF339" w:rsidR="00585AA4" w:rsidRPr="008D69CF" w:rsidRDefault="00AD0FC8" w:rsidP="008D69CF">
      <w:pPr>
        <w:pStyle w:val="11"/>
      </w:pPr>
      <w:r w:rsidRPr="00AD0FC8">
        <w:t>В качестве базовых показателей для сравнения выбраны следующие технологические параметры бизнес-процесса:</w:t>
      </w:r>
    </w:p>
    <w:p w14:paraId="512613EA" w14:textId="77777777" w:rsidR="008D69CF" w:rsidRDefault="008D69CF" w:rsidP="008D69CF">
      <w:pPr>
        <w:pStyle w:val="11"/>
      </w:pPr>
    </w:p>
    <w:p w14:paraId="553A1834" w14:textId="698FEA8D" w:rsidR="00585AA4" w:rsidRPr="00AD0FC8" w:rsidRDefault="00585AA4" w:rsidP="008D69CF">
      <w:pPr>
        <w:pStyle w:val="11"/>
      </w:pPr>
      <w:r w:rsidRPr="008D69CF">
        <w:t>- частота измерений (количество циклов оценки в год);</w:t>
      </w:r>
    </w:p>
    <w:p w14:paraId="3EE61A93" w14:textId="5032978F" w:rsidR="00585AA4" w:rsidRPr="008D69CF" w:rsidRDefault="00585AA4" w:rsidP="008D69CF">
      <w:pPr>
        <w:pStyle w:val="11"/>
      </w:pPr>
      <w:r w:rsidRPr="008D69CF">
        <w:t xml:space="preserve">- охват </w:t>
      </w:r>
      <w:r w:rsidRPr="008D69CF">
        <w:t>персонала мониторингом</w:t>
      </w:r>
      <w:r w:rsidRPr="008D69CF">
        <w:t xml:space="preserve"> </w:t>
      </w:r>
      <w:r w:rsidRPr="008D69CF">
        <w:t>(доля сотрудников, в отношении которых проводится оценка);</w:t>
      </w:r>
    </w:p>
    <w:p w14:paraId="1C964203" w14:textId="2A35C1C7" w:rsidR="00585AA4" w:rsidRPr="008D69CF" w:rsidRDefault="00585AA4" w:rsidP="008D69CF">
      <w:pPr>
        <w:pStyle w:val="11"/>
      </w:pPr>
      <w:r w:rsidRPr="008D69CF">
        <w:t>- время от появления маркеров до реакции компании</w:t>
      </w:r>
    </w:p>
    <w:p w14:paraId="67657341" w14:textId="77777777" w:rsidR="00585AA4" w:rsidRPr="00AD0FC8" w:rsidRDefault="00585AA4" w:rsidP="008D69CF">
      <w:pPr>
        <w:pStyle w:val="11"/>
      </w:pPr>
      <w:r w:rsidRPr="008D69CF">
        <w:t>- трудозатраты специалистов на проведение диагностики (чел.-часы на цикл оценки);</w:t>
      </w:r>
    </w:p>
    <w:p w14:paraId="606ED0B4" w14:textId="77777777" w:rsidR="00585AA4" w:rsidRPr="00AD0FC8" w:rsidRDefault="00585AA4" w:rsidP="008D69CF">
      <w:pPr>
        <w:pStyle w:val="11"/>
      </w:pPr>
      <w:r w:rsidRPr="008D69CF">
        <w:t>- своевременность выявления проблемы (доля случаев выявления на ранней стадии, %);</w:t>
      </w:r>
    </w:p>
    <w:p w14:paraId="0C358802" w14:textId="4DAF53C7" w:rsidR="00AD0FC8" w:rsidRPr="008D69CF" w:rsidRDefault="00585AA4" w:rsidP="008D69CF">
      <w:pPr>
        <w:pStyle w:val="11"/>
      </w:pPr>
      <w:r w:rsidRPr="008D69CF">
        <w:t>- ожидаемое снижение текучести агентов (через 12 мес. после внедрения)</w:t>
      </w:r>
    </w:p>
    <w:p w14:paraId="7758F9DA" w14:textId="58A5BEA7" w:rsidR="00585AA4" w:rsidRPr="00585AA4" w:rsidRDefault="00585AA4" w:rsidP="008D69CF">
      <w:pPr>
        <w:pStyle w:val="11"/>
      </w:pPr>
      <w:r w:rsidRPr="008D69CF">
        <w:t>- масштабируемость (максимально возможное количество участников без существенного роста затрат).</w:t>
      </w:r>
    </w:p>
    <w:p w14:paraId="5EC4B4D4" w14:textId="77777777" w:rsidR="0012396A" w:rsidRDefault="0012396A" w:rsidP="008D69CF">
      <w:pPr>
        <w:pStyle w:val="11"/>
      </w:pPr>
    </w:p>
    <w:p w14:paraId="05EEB0A8" w14:textId="0B56D3ED" w:rsidR="00AD0FC8" w:rsidRPr="00AD0FC8" w:rsidRDefault="00AD0FC8" w:rsidP="0012396A">
      <w:pPr>
        <w:pStyle w:val="11"/>
        <w:ind w:left="360" w:firstLine="0"/>
      </w:pPr>
      <w:r w:rsidRPr="00AD0FC8">
        <w:t xml:space="preserve">Результаты сравнительного анализа представлены в таблице </w:t>
      </w:r>
      <w:r w:rsidR="0012396A">
        <w:t>16</w:t>
      </w:r>
      <w:r w:rsidRPr="00AD0FC8">
        <w:t>.</w:t>
      </w:r>
    </w:p>
    <w:p w14:paraId="3EC58F56" w14:textId="77777777" w:rsidR="0012396A" w:rsidRDefault="0012396A" w:rsidP="00AD0FC8">
      <w:pPr>
        <w:pStyle w:val="11"/>
        <w:sectPr w:rsidR="0012396A" w:rsidSect="00D90857"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</w:p>
    <w:p w14:paraId="30FBC7BE" w14:textId="239859D4" w:rsidR="00AD0FC8" w:rsidRDefault="00AD0FC8" w:rsidP="00AD0FC8">
      <w:pPr>
        <w:pStyle w:val="11"/>
      </w:pPr>
      <w:r w:rsidRPr="00AD0FC8">
        <w:lastRenderedPageBreak/>
        <w:t xml:space="preserve">Таблица </w:t>
      </w:r>
      <w:r w:rsidR="0012396A">
        <w:t xml:space="preserve">16 </w:t>
      </w:r>
      <w:r w:rsidRPr="00AD0FC8">
        <w:t>– Сравнение технологических показателей бизнес-процесса в состояниях AS-IS и TO-BE</w:t>
      </w:r>
    </w:p>
    <w:tbl>
      <w:tblPr>
        <w:tblStyle w:val="ae"/>
        <w:tblW w:w="14596" w:type="dxa"/>
        <w:tblLayout w:type="fixed"/>
        <w:tblLook w:val="04A0" w:firstRow="1" w:lastRow="0" w:firstColumn="1" w:lastColumn="0" w:noHBand="0" w:noVBand="1"/>
      </w:tblPr>
      <w:tblGrid>
        <w:gridCol w:w="846"/>
        <w:gridCol w:w="3260"/>
        <w:gridCol w:w="1843"/>
        <w:gridCol w:w="2551"/>
        <w:gridCol w:w="3828"/>
        <w:gridCol w:w="2268"/>
      </w:tblGrid>
      <w:tr w:rsidR="0012396A" w:rsidRPr="0012396A" w14:paraId="7F6F9FC2" w14:textId="77777777" w:rsidTr="00585AA4">
        <w:trPr>
          <w:trHeight w:val="795"/>
        </w:trPr>
        <w:tc>
          <w:tcPr>
            <w:tcW w:w="846" w:type="dxa"/>
          </w:tcPr>
          <w:p w14:paraId="1FE46FF4" w14:textId="22258436" w:rsidR="0012396A" w:rsidRPr="0012396A" w:rsidRDefault="0012396A" w:rsidP="0012396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3260" w:type="dxa"/>
            <w:noWrap/>
            <w:hideMark/>
          </w:tcPr>
          <w:p w14:paraId="1455CC79" w14:textId="281DF248" w:rsidR="0012396A" w:rsidRPr="0012396A" w:rsidRDefault="0012396A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2396A">
              <w:rPr>
                <w:rFonts w:ascii="Times New Roman" w:hAnsi="Times New Roman" w:cs="Times New Roman"/>
                <w:sz w:val="28"/>
                <w:szCs w:val="28"/>
              </w:rPr>
              <w:t>Показатель</w:t>
            </w:r>
          </w:p>
        </w:tc>
        <w:tc>
          <w:tcPr>
            <w:tcW w:w="1843" w:type="dxa"/>
            <w:noWrap/>
            <w:hideMark/>
          </w:tcPr>
          <w:p w14:paraId="3A91EF09" w14:textId="77777777" w:rsidR="0012396A" w:rsidRPr="0012396A" w:rsidRDefault="0012396A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2396A">
              <w:rPr>
                <w:rFonts w:ascii="Times New Roman" w:hAnsi="Times New Roman" w:cs="Times New Roman"/>
                <w:sz w:val="28"/>
                <w:szCs w:val="28"/>
              </w:rPr>
              <w:t>Единица измерения</w:t>
            </w:r>
          </w:p>
        </w:tc>
        <w:tc>
          <w:tcPr>
            <w:tcW w:w="2551" w:type="dxa"/>
            <w:noWrap/>
            <w:hideMark/>
          </w:tcPr>
          <w:p w14:paraId="0B8C0523" w14:textId="65F3AA8D" w:rsidR="0012396A" w:rsidRPr="0012396A" w:rsidRDefault="00585AA4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AS</w:t>
            </w:r>
            <w:r w:rsidRPr="00585AA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</w:t>
            </w:r>
            <w:r w:rsidR="0012396A" w:rsidRPr="0012396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="0012396A" w:rsidRPr="0012396A">
              <w:rPr>
                <w:rFonts w:ascii="Times New Roman" w:hAnsi="Times New Roman" w:cs="Times New Roman"/>
                <w:sz w:val="28"/>
                <w:szCs w:val="28"/>
              </w:rPr>
              <w:t>(ежегодный опрос + реактивные меры)</w:t>
            </w:r>
          </w:p>
        </w:tc>
        <w:tc>
          <w:tcPr>
            <w:tcW w:w="3828" w:type="dxa"/>
            <w:noWrap/>
            <w:hideMark/>
          </w:tcPr>
          <w:p w14:paraId="15ADD387" w14:textId="25EEE2E0" w:rsidR="0012396A" w:rsidRPr="0012396A" w:rsidRDefault="00585AA4" w:rsidP="00606A75">
            <w:pPr>
              <w:pStyle w:val="11"/>
              <w:spacing w:line="276" w:lineRule="auto"/>
              <w:ind w:firstLine="0"/>
              <w:jc w:val="left"/>
            </w:pPr>
            <w:r>
              <w:rPr>
                <w:lang w:val="en-US"/>
              </w:rPr>
              <w:t>TO BE</w:t>
            </w:r>
            <w:r w:rsidR="0012396A" w:rsidRPr="0012396A">
              <w:t xml:space="preserve"> (чат-бот)</w:t>
            </w:r>
          </w:p>
        </w:tc>
        <w:tc>
          <w:tcPr>
            <w:tcW w:w="2268" w:type="dxa"/>
            <w:noWrap/>
            <w:hideMark/>
          </w:tcPr>
          <w:p w14:paraId="4898A448" w14:textId="77777777" w:rsidR="0012396A" w:rsidRPr="0012396A" w:rsidRDefault="0012396A" w:rsidP="00606A75">
            <w:pPr>
              <w:pStyle w:val="11"/>
              <w:spacing w:line="276" w:lineRule="auto"/>
              <w:ind w:firstLine="0"/>
              <w:jc w:val="left"/>
            </w:pPr>
            <w:r w:rsidRPr="0012396A">
              <w:t>Динамика, %</w:t>
            </w:r>
          </w:p>
        </w:tc>
      </w:tr>
      <w:tr w:rsidR="0012396A" w:rsidRPr="0012396A" w14:paraId="4E08C28C" w14:textId="77777777" w:rsidTr="00585AA4">
        <w:tc>
          <w:tcPr>
            <w:tcW w:w="846" w:type="dxa"/>
          </w:tcPr>
          <w:p w14:paraId="4D126EEF" w14:textId="144DD62D" w:rsidR="0012396A" w:rsidRPr="0012396A" w:rsidRDefault="0012396A" w:rsidP="0012396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260" w:type="dxa"/>
            <w:hideMark/>
          </w:tcPr>
          <w:p w14:paraId="7850C724" w14:textId="19A7952C" w:rsidR="0012396A" w:rsidRPr="0012396A" w:rsidRDefault="0012396A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2396A">
              <w:rPr>
                <w:rFonts w:ascii="Times New Roman" w:hAnsi="Times New Roman" w:cs="Times New Roman"/>
                <w:sz w:val="28"/>
                <w:szCs w:val="28"/>
              </w:rPr>
              <w:t>Периодичность мониторинга</w:t>
            </w:r>
          </w:p>
        </w:tc>
        <w:tc>
          <w:tcPr>
            <w:tcW w:w="1843" w:type="dxa"/>
            <w:hideMark/>
          </w:tcPr>
          <w:p w14:paraId="4DF49F0C" w14:textId="5460649F" w:rsidR="0012396A" w:rsidRPr="0012396A" w:rsidRDefault="0012396A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2396A">
              <w:rPr>
                <w:rFonts w:ascii="Times New Roman" w:hAnsi="Times New Roman" w:cs="Times New Roman"/>
                <w:sz w:val="28"/>
                <w:szCs w:val="28"/>
              </w:rPr>
              <w:t xml:space="preserve">раз в год </w:t>
            </w:r>
          </w:p>
        </w:tc>
        <w:tc>
          <w:tcPr>
            <w:tcW w:w="2551" w:type="dxa"/>
            <w:hideMark/>
          </w:tcPr>
          <w:p w14:paraId="3C8669A6" w14:textId="77777777" w:rsidR="0012396A" w:rsidRPr="0012396A" w:rsidRDefault="0012396A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2396A">
              <w:rPr>
                <w:rFonts w:ascii="Times New Roman" w:hAnsi="Times New Roman" w:cs="Times New Roman"/>
                <w:sz w:val="28"/>
                <w:szCs w:val="28"/>
              </w:rPr>
              <w:t>1 раз в год</w:t>
            </w:r>
          </w:p>
        </w:tc>
        <w:tc>
          <w:tcPr>
            <w:tcW w:w="3828" w:type="dxa"/>
            <w:hideMark/>
          </w:tcPr>
          <w:p w14:paraId="0B8FDA6D" w14:textId="389BC35E" w:rsidR="0012396A" w:rsidRPr="0012396A" w:rsidRDefault="00606A75" w:rsidP="00606A75">
            <w:pPr>
              <w:pStyle w:val="11"/>
              <w:spacing w:line="276" w:lineRule="auto"/>
              <w:ind w:firstLine="0"/>
              <w:jc w:val="left"/>
            </w:pPr>
            <w:r>
              <w:t>Н</w:t>
            </w:r>
            <w:r w:rsidR="0012396A" w:rsidRPr="0012396A">
              <w:t>епрерывно</w:t>
            </w:r>
          </w:p>
        </w:tc>
        <w:tc>
          <w:tcPr>
            <w:tcW w:w="2268" w:type="dxa"/>
            <w:hideMark/>
          </w:tcPr>
          <w:p w14:paraId="28BB4843" w14:textId="0488DCB4" w:rsidR="0012396A" w:rsidRPr="0012396A" w:rsidRDefault="00606A75" w:rsidP="00606A75">
            <w:pPr>
              <w:pStyle w:val="11"/>
              <w:spacing w:line="276" w:lineRule="auto"/>
              <w:ind w:firstLine="0"/>
              <w:jc w:val="left"/>
            </w:pPr>
            <w:r>
              <w:t>Положительная</w:t>
            </w:r>
          </w:p>
        </w:tc>
      </w:tr>
      <w:tr w:rsidR="0012396A" w:rsidRPr="0012396A" w14:paraId="7D63A907" w14:textId="77777777" w:rsidTr="00585AA4">
        <w:trPr>
          <w:trHeight w:val="930"/>
        </w:trPr>
        <w:tc>
          <w:tcPr>
            <w:tcW w:w="846" w:type="dxa"/>
          </w:tcPr>
          <w:p w14:paraId="647C79EA" w14:textId="091E2590" w:rsidR="0012396A" w:rsidRPr="0012396A" w:rsidRDefault="0012396A" w:rsidP="0012396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260" w:type="dxa"/>
            <w:hideMark/>
          </w:tcPr>
          <w:p w14:paraId="411C5EA9" w14:textId="2FC34AF4" w:rsidR="0012396A" w:rsidRPr="0012396A" w:rsidRDefault="0012396A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2396A">
              <w:rPr>
                <w:rFonts w:ascii="Times New Roman" w:hAnsi="Times New Roman" w:cs="Times New Roman"/>
                <w:sz w:val="28"/>
                <w:szCs w:val="28"/>
              </w:rPr>
              <w:t>Охват сотрудников</w:t>
            </w:r>
          </w:p>
        </w:tc>
        <w:tc>
          <w:tcPr>
            <w:tcW w:w="1843" w:type="dxa"/>
            <w:hideMark/>
          </w:tcPr>
          <w:p w14:paraId="78683F26" w14:textId="77777777" w:rsidR="0012396A" w:rsidRPr="0012396A" w:rsidRDefault="0012396A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2396A">
              <w:rPr>
                <w:rFonts w:ascii="Times New Roman" w:hAnsi="Times New Roman" w:cs="Times New Roman"/>
                <w:sz w:val="28"/>
                <w:szCs w:val="28"/>
              </w:rPr>
              <w:t>% от численности</w:t>
            </w:r>
          </w:p>
        </w:tc>
        <w:tc>
          <w:tcPr>
            <w:tcW w:w="2551" w:type="dxa"/>
            <w:hideMark/>
          </w:tcPr>
          <w:p w14:paraId="524B9921" w14:textId="3A9046E8" w:rsidR="0012396A" w:rsidRPr="0012396A" w:rsidRDefault="0012396A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2396A">
              <w:rPr>
                <w:rFonts w:ascii="Times New Roman" w:hAnsi="Times New Roman" w:cs="Times New Roman"/>
                <w:sz w:val="28"/>
                <w:szCs w:val="28"/>
              </w:rPr>
              <w:t>~</w:t>
            </w:r>
            <w:r w:rsidR="00606A75">
              <w:rPr>
                <w:rFonts w:ascii="Times New Roman" w:hAnsi="Times New Roman" w:cs="Times New Roman"/>
                <w:sz w:val="28"/>
                <w:szCs w:val="28"/>
              </w:rPr>
              <w:t>40-55</w:t>
            </w:r>
            <w:r w:rsidRPr="0012396A">
              <w:rPr>
                <w:rFonts w:ascii="Times New Roman" w:hAnsi="Times New Roman" w:cs="Times New Roman"/>
                <w:sz w:val="28"/>
                <w:szCs w:val="28"/>
              </w:rPr>
              <w:t xml:space="preserve"> %</w:t>
            </w:r>
          </w:p>
        </w:tc>
        <w:tc>
          <w:tcPr>
            <w:tcW w:w="3828" w:type="dxa"/>
            <w:hideMark/>
          </w:tcPr>
          <w:p w14:paraId="393E5870" w14:textId="6F38ED00" w:rsidR="0012396A" w:rsidRPr="0012396A" w:rsidRDefault="00606A75" w:rsidP="00606A75">
            <w:pPr>
              <w:pStyle w:val="11"/>
              <w:spacing w:line="276" w:lineRule="auto"/>
              <w:ind w:firstLine="0"/>
              <w:jc w:val="left"/>
            </w:pPr>
            <w:r>
              <w:t>95</w:t>
            </w:r>
            <w:r w:rsidR="0012396A" w:rsidRPr="0012396A">
              <w:t>%</w:t>
            </w:r>
            <w:r>
              <w:t xml:space="preserve"> </w:t>
            </w:r>
          </w:p>
        </w:tc>
        <w:tc>
          <w:tcPr>
            <w:tcW w:w="2268" w:type="dxa"/>
            <w:hideMark/>
          </w:tcPr>
          <w:p w14:paraId="27D3852C" w14:textId="086610C8" w:rsidR="0012396A" w:rsidRPr="0012396A" w:rsidRDefault="00606A75" w:rsidP="00606A75">
            <w:pPr>
              <w:pStyle w:val="11"/>
              <w:spacing w:line="276" w:lineRule="auto"/>
              <w:ind w:firstLine="0"/>
              <w:jc w:val="left"/>
            </w:pPr>
            <w:r>
              <w:t xml:space="preserve">Положительная: </w:t>
            </w:r>
            <w:r w:rsidR="0012396A" w:rsidRPr="0012396A">
              <w:t>+4</w:t>
            </w:r>
            <w:r>
              <w:t>5</w:t>
            </w:r>
            <w:r w:rsidR="0012396A" w:rsidRPr="0012396A">
              <w:t xml:space="preserve"> %</w:t>
            </w:r>
          </w:p>
        </w:tc>
      </w:tr>
      <w:tr w:rsidR="0012396A" w:rsidRPr="0012396A" w14:paraId="3F926761" w14:textId="77777777" w:rsidTr="00585AA4">
        <w:tc>
          <w:tcPr>
            <w:tcW w:w="846" w:type="dxa"/>
          </w:tcPr>
          <w:p w14:paraId="2A7E1836" w14:textId="6493B50A" w:rsidR="0012396A" w:rsidRPr="0012396A" w:rsidRDefault="0012396A" w:rsidP="0012396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260" w:type="dxa"/>
            <w:hideMark/>
          </w:tcPr>
          <w:p w14:paraId="73586E72" w14:textId="165DE099" w:rsidR="0012396A" w:rsidRPr="0012396A" w:rsidRDefault="0012396A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2396A">
              <w:rPr>
                <w:rFonts w:ascii="Times New Roman" w:hAnsi="Times New Roman" w:cs="Times New Roman"/>
                <w:sz w:val="28"/>
                <w:szCs w:val="28"/>
              </w:rPr>
              <w:t>Время от появления маркеров до реакции компании</w:t>
            </w:r>
          </w:p>
        </w:tc>
        <w:tc>
          <w:tcPr>
            <w:tcW w:w="1843" w:type="dxa"/>
            <w:hideMark/>
          </w:tcPr>
          <w:p w14:paraId="229203D3" w14:textId="77777777" w:rsidR="0012396A" w:rsidRPr="0012396A" w:rsidRDefault="0012396A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2396A">
              <w:rPr>
                <w:rFonts w:ascii="Times New Roman" w:hAnsi="Times New Roman" w:cs="Times New Roman"/>
                <w:sz w:val="28"/>
                <w:szCs w:val="28"/>
              </w:rPr>
              <w:t>дней</w:t>
            </w:r>
          </w:p>
        </w:tc>
        <w:tc>
          <w:tcPr>
            <w:tcW w:w="2551" w:type="dxa"/>
            <w:hideMark/>
          </w:tcPr>
          <w:p w14:paraId="56A98B98" w14:textId="77777777" w:rsidR="0012396A" w:rsidRPr="0012396A" w:rsidRDefault="0012396A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2396A">
              <w:rPr>
                <w:rFonts w:ascii="Times New Roman" w:hAnsi="Times New Roman" w:cs="Times New Roman"/>
                <w:sz w:val="28"/>
                <w:szCs w:val="28"/>
              </w:rPr>
              <w:t>90–180</w:t>
            </w:r>
          </w:p>
        </w:tc>
        <w:tc>
          <w:tcPr>
            <w:tcW w:w="3828" w:type="dxa"/>
            <w:hideMark/>
          </w:tcPr>
          <w:p w14:paraId="33895AF8" w14:textId="391873DB" w:rsidR="0012396A" w:rsidRDefault="00606A75" w:rsidP="00606A75">
            <w:pPr>
              <w:pStyle w:val="11"/>
              <w:spacing w:line="276" w:lineRule="auto"/>
              <w:ind w:firstLine="0"/>
              <w:jc w:val="left"/>
            </w:pPr>
            <w:r>
              <w:t>Первый год внедрения: 14-21</w:t>
            </w:r>
          </w:p>
          <w:p w14:paraId="415D2D2C" w14:textId="7D747591" w:rsidR="00606A75" w:rsidRPr="0012396A" w:rsidRDefault="00606A75" w:rsidP="00606A75">
            <w:pPr>
              <w:pStyle w:val="11"/>
              <w:spacing w:line="276" w:lineRule="auto"/>
              <w:ind w:firstLine="0"/>
              <w:jc w:val="left"/>
            </w:pPr>
            <w:r>
              <w:t>Через год эксплуатации: 3-7</w:t>
            </w:r>
          </w:p>
        </w:tc>
        <w:tc>
          <w:tcPr>
            <w:tcW w:w="2268" w:type="dxa"/>
            <w:hideMark/>
          </w:tcPr>
          <w:p w14:paraId="2E9ABA7E" w14:textId="600E65ED" w:rsidR="0012396A" w:rsidRPr="0012396A" w:rsidRDefault="00606A75" w:rsidP="00606A75">
            <w:pPr>
              <w:pStyle w:val="11"/>
              <w:spacing w:line="276" w:lineRule="auto"/>
              <w:ind w:firstLine="0"/>
              <w:jc w:val="left"/>
            </w:pPr>
            <w:r>
              <w:t>Положительная</w:t>
            </w:r>
          </w:p>
        </w:tc>
      </w:tr>
      <w:tr w:rsidR="0012396A" w:rsidRPr="0012396A" w14:paraId="4E320545" w14:textId="77777777" w:rsidTr="00585AA4">
        <w:trPr>
          <w:trHeight w:val="822"/>
        </w:trPr>
        <w:tc>
          <w:tcPr>
            <w:tcW w:w="846" w:type="dxa"/>
          </w:tcPr>
          <w:p w14:paraId="69BA44DD" w14:textId="11953586" w:rsidR="0012396A" w:rsidRPr="0012396A" w:rsidRDefault="0012396A" w:rsidP="0012396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260" w:type="dxa"/>
            <w:hideMark/>
          </w:tcPr>
          <w:p w14:paraId="6E94BD84" w14:textId="360FBC1C" w:rsidR="0012396A" w:rsidRPr="0012396A" w:rsidRDefault="0012396A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2396A">
              <w:rPr>
                <w:rFonts w:ascii="Times New Roman" w:hAnsi="Times New Roman" w:cs="Times New Roman"/>
                <w:sz w:val="28"/>
                <w:szCs w:val="28"/>
              </w:rPr>
              <w:t>Трудозатраты HR на</w:t>
            </w:r>
            <w:r w:rsidR="00606A75">
              <w:rPr>
                <w:rFonts w:ascii="Times New Roman" w:hAnsi="Times New Roman" w:cs="Times New Roman"/>
                <w:sz w:val="28"/>
                <w:szCs w:val="28"/>
              </w:rPr>
              <w:t xml:space="preserve"> цикл оценки</w:t>
            </w:r>
          </w:p>
        </w:tc>
        <w:tc>
          <w:tcPr>
            <w:tcW w:w="1843" w:type="dxa"/>
            <w:hideMark/>
          </w:tcPr>
          <w:p w14:paraId="5B376EFB" w14:textId="77777777" w:rsidR="0012396A" w:rsidRPr="0012396A" w:rsidRDefault="0012396A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2396A">
              <w:rPr>
                <w:rFonts w:ascii="Times New Roman" w:hAnsi="Times New Roman" w:cs="Times New Roman"/>
                <w:sz w:val="28"/>
                <w:szCs w:val="28"/>
              </w:rPr>
              <w:t>чел.-часов</w:t>
            </w:r>
          </w:p>
        </w:tc>
        <w:tc>
          <w:tcPr>
            <w:tcW w:w="2551" w:type="dxa"/>
            <w:hideMark/>
          </w:tcPr>
          <w:p w14:paraId="78A9811A" w14:textId="3DD729F1" w:rsidR="0012396A" w:rsidRPr="0012396A" w:rsidRDefault="00AC0732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0,25 </w:t>
            </w:r>
            <w:r w:rsidR="00606A75">
              <w:rPr>
                <w:rFonts w:ascii="Times New Roman" w:hAnsi="Times New Roman" w:cs="Times New Roman"/>
                <w:sz w:val="28"/>
                <w:szCs w:val="28"/>
              </w:rPr>
              <w:t>на 1 анкету</w:t>
            </w:r>
          </w:p>
        </w:tc>
        <w:tc>
          <w:tcPr>
            <w:tcW w:w="3828" w:type="dxa"/>
            <w:hideMark/>
          </w:tcPr>
          <w:p w14:paraId="19CAAE32" w14:textId="770ED461" w:rsidR="0012396A" w:rsidRPr="0012396A" w:rsidRDefault="00AC0732" w:rsidP="00606A75">
            <w:pPr>
              <w:pStyle w:val="11"/>
              <w:spacing w:line="276" w:lineRule="auto"/>
              <w:ind w:firstLine="0"/>
              <w:jc w:val="left"/>
            </w:pPr>
            <w:r>
              <w:t>0,016-0,05 (1-3 мин) на одного пользователя</w:t>
            </w:r>
          </w:p>
        </w:tc>
        <w:tc>
          <w:tcPr>
            <w:tcW w:w="2268" w:type="dxa"/>
            <w:hideMark/>
          </w:tcPr>
          <w:p w14:paraId="0F896F70" w14:textId="0A6AD0D7" w:rsidR="0012396A" w:rsidRPr="0012396A" w:rsidRDefault="0012396A" w:rsidP="00606A75">
            <w:pPr>
              <w:pStyle w:val="11"/>
              <w:spacing w:line="276" w:lineRule="auto"/>
              <w:ind w:firstLine="0"/>
              <w:jc w:val="left"/>
            </w:pPr>
            <w:r>
              <w:t>Положительная</w:t>
            </w:r>
            <w:r w:rsidR="00AC0732">
              <w:t>: в 5 раз быстрее</w:t>
            </w:r>
          </w:p>
        </w:tc>
      </w:tr>
      <w:tr w:rsidR="0012396A" w:rsidRPr="0012396A" w14:paraId="7C72E9EC" w14:textId="77777777" w:rsidTr="00585AA4">
        <w:tc>
          <w:tcPr>
            <w:tcW w:w="846" w:type="dxa"/>
          </w:tcPr>
          <w:p w14:paraId="43D44270" w14:textId="6EC1DB56" w:rsidR="0012396A" w:rsidRPr="0012396A" w:rsidRDefault="00585AA4" w:rsidP="0012396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260" w:type="dxa"/>
            <w:hideMark/>
          </w:tcPr>
          <w:p w14:paraId="2AA2BC05" w14:textId="276AB5FC" w:rsidR="0012396A" w:rsidRPr="0012396A" w:rsidRDefault="0012396A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2396A">
              <w:rPr>
                <w:rFonts w:ascii="Times New Roman" w:hAnsi="Times New Roman" w:cs="Times New Roman"/>
                <w:sz w:val="28"/>
                <w:szCs w:val="28"/>
              </w:rPr>
              <w:t>Доля сотрудников с выявленным выгоранием на ранней стадии</w:t>
            </w:r>
          </w:p>
        </w:tc>
        <w:tc>
          <w:tcPr>
            <w:tcW w:w="1843" w:type="dxa"/>
            <w:hideMark/>
          </w:tcPr>
          <w:p w14:paraId="4013C61C" w14:textId="77777777" w:rsidR="0012396A" w:rsidRPr="0012396A" w:rsidRDefault="0012396A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2396A">
              <w:rPr>
                <w:rFonts w:ascii="Times New Roman" w:hAnsi="Times New Roman" w:cs="Times New Roman"/>
                <w:sz w:val="28"/>
                <w:szCs w:val="28"/>
              </w:rPr>
              <w:t>% от общего числа выявленных</w:t>
            </w:r>
          </w:p>
        </w:tc>
        <w:tc>
          <w:tcPr>
            <w:tcW w:w="2551" w:type="dxa"/>
            <w:hideMark/>
          </w:tcPr>
          <w:p w14:paraId="51A40626" w14:textId="77777777" w:rsidR="0012396A" w:rsidRPr="0012396A" w:rsidRDefault="0012396A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2396A">
              <w:rPr>
                <w:rFonts w:ascii="Times New Roman" w:hAnsi="Times New Roman" w:cs="Times New Roman"/>
                <w:sz w:val="28"/>
                <w:szCs w:val="28"/>
              </w:rPr>
              <w:t>&lt;15 %</w:t>
            </w:r>
          </w:p>
        </w:tc>
        <w:tc>
          <w:tcPr>
            <w:tcW w:w="3828" w:type="dxa"/>
            <w:hideMark/>
          </w:tcPr>
          <w:p w14:paraId="1C8CC1D0" w14:textId="14BFBCB2" w:rsidR="0012396A" w:rsidRPr="0012396A" w:rsidRDefault="0012396A" w:rsidP="00606A75">
            <w:pPr>
              <w:pStyle w:val="11"/>
              <w:spacing w:line="276" w:lineRule="auto"/>
              <w:ind w:firstLine="0"/>
              <w:jc w:val="left"/>
            </w:pPr>
            <w:r w:rsidRPr="0012396A">
              <w:t>&gt;</w:t>
            </w:r>
            <w:r w:rsidR="00AC0732">
              <w:t>6</w:t>
            </w:r>
            <w:r w:rsidRPr="0012396A">
              <w:t>5 %</w:t>
            </w:r>
          </w:p>
        </w:tc>
        <w:tc>
          <w:tcPr>
            <w:tcW w:w="2268" w:type="dxa"/>
            <w:hideMark/>
          </w:tcPr>
          <w:p w14:paraId="5EF41284" w14:textId="25073498" w:rsidR="0012396A" w:rsidRPr="0012396A" w:rsidRDefault="00AC0732" w:rsidP="00606A75">
            <w:pPr>
              <w:pStyle w:val="11"/>
              <w:spacing w:line="276" w:lineRule="auto"/>
              <w:ind w:firstLine="0"/>
              <w:jc w:val="left"/>
            </w:pPr>
            <w:r>
              <w:t>Положительная:</w:t>
            </w:r>
            <w:r>
              <w:br/>
            </w:r>
            <w:r w:rsidR="00585AA4">
              <w:t>+50%</w:t>
            </w:r>
          </w:p>
        </w:tc>
      </w:tr>
      <w:tr w:rsidR="0012396A" w:rsidRPr="0012396A" w14:paraId="0467F430" w14:textId="77777777" w:rsidTr="00585AA4">
        <w:tc>
          <w:tcPr>
            <w:tcW w:w="846" w:type="dxa"/>
          </w:tcPr>
          <w:p w14:paraId="0F867664" w14:textId="44BC7581" w:rsidR="0012396A" w:rsidRPr="0012396A" w:rsidRDefault="00585AA4" w:rsidP="0012396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260" w:type="dxa"/>
            <w:hideMark/>
          </w:tcPr>
          <w:p w14:paraId="5F84F4A0" w14:textId="41059DE0" w:rsidR="0012396A" w:rsidRPr="0012396A" w:rsidRDefault="0012396A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2396A">
              <w:rPr>
                <w:rFonts w:ascii="Times New Roman" w:hAnsi="Times New Roman" w:cs="Times New Roman"/>
                <w:sz w:val="28"/>
                <w:szCs w:val="28"/>
              </w:rPr>
              <w:t>Ожидаемое снижение текучести агентов (через 12 мес. после внедрения)</w:t>
            </w:r>
          </w:p>
        </w:tc>
        <w:tc>
          <w:tcPr>
            <w:tcW w:w="1843" w:type="dxa"/>
            <w:hideMark/>
          </w:tcPr>
          <w:p w14:paraId="0AA97B90" w14:textId="119E3EBE" w:rsidR="0012396A" w:rsidRPr="0012396A" w:rsidRDefault="00585AA4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% от численности</w:t>
            </w:r>
          </w:p>
        </w:tc>
        <w:tc>
          <w:tcPr>
            <w:tcW w:w="2551" w:type="dxa"/>
            <w:hideMark/>
          </w:tcPr>
          <w:p w14:paraId="22F60A32" w14:textId="1E54EE4D" w:rsidR="0012396A" w:rsidRPr="0012396A" w:rsidRDefault="00585AA4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15-25</w:t>
            </w:r>
            <w:r w:rsidR="0012396A" w:rsidRPr="0012396A">
              <w:rPr>
                <w:rFonts w:ascii="Times New Roman" w:hAnsi="Times New Roman" w:cs="Times New Roman"/>
                <w:sz w:val="28"/>
                <w:szCs w:val="28"/>
              </w:rPr>
              <w:t xml:space="preserve"> %</w:t>
            </w:r>
          </w:p>
        </w:tc>
        <w:tc>
          <w:tcPr>
            <w:tcW w:w="3828" w:type="dxa"/>
            <w:hideMark/>
          </w:tcPr>
          <w:p w14:paraId="53F1F38F" w14:textId="4121DEB3" w:rsidR="0012396A" w:rsidRPr="0012396A" w:rsidRDefault="00585AA4" w:rsidP="00606A75">
            <w:pPr>
              <w:pStyle w:val="11"/>
              <w:spacing w:line="276" w:lineRule="auto"/>
              <w:ind w:firstLine="0"/>
              <w:jc w:val="left"/>
            </w:pPr>
            <w:r>
              <w:t>10-15</w:t>
            </w:r>
            <w:r w:rsidR="00606A75">
              <w:t>%</w:t>
            </w:r>
          </w:p>
        </w:tc>
        <w:tc>
          <w:tcPr>
            <w:tcW w:w="2268" w:type="dxa"/>
            <w:hideMark/>
          </w:tcPr>
          <w:p w14:paraId="04199529" w14:textId="0676DC28" w:rsidR="0012396A" w:rsidRPr="0012396A" w:rsidRDefault="00585AA4" w:rsidP="00606A75">
            <w:pPr>
              <w:pStyle w:val="11"/>
              <w:spacing w:line="276" w:lineRule="auto"/>
              <w:ind w:firstLine="0"/>
              <w:jc w:val="left"/>
            </w:pPr>
            <w:r>
              <w:t>Положительная</w:t>
            </w:r>
          </w:p>
        </w:tc>
      </w:tr>
      <w:tr w:rsidR="00585AA4" w:rsidRPr="0012396A" w14:paraId="4BA93F80" w14:textId="77777777" w:rsidTr="00585AA4">
        <w:tc>
          <w:tcPr>
            <w:tcW w:w="846" w:type="dxa"/>
          </w:tcPr>
          <w:p w14:paraId="5EB7C15D" w14:textId="36F5E2B9" w:rsidR="00585AA4" w:rsidRPr="00585AA4" w:rsidRDefault="00585AA4" w:rsidP="0012396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3260" w:type="dxa"/>
          </w:tcPr>
          <w:p w14:paraId="4A81F0BD" w14:textId="22F937B5" w:rsidR="00585AA4" w:rsidRPr="00585AA4" w:rsidRDefault="00585AA4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Масштабируемость</w:t>
            </w:r>
          </w:p>
        </w:tc>
        <w:tc>
          <w:tcPr>
            <w:tcW w:w="1843" w:type="dxa"/>
          </w:tcPr>
          <w:p w14:paraId="75FD6856" w14:textId="6EE7725F" w:rsidR="00585AA4" w:rsidRDefault="00585AA4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Кол-во сотрудников</w:t>
            </w:r>
          </w:p>
        </w:tc>
        <w:tc>
          <w:tcPr>
            <w:tcW w:w="2551" w:type="dxa"/>
          </w:tcPr>
          <w:p w14:paraId="159897BE" w14:textId="3C4825DE" w:rsidR="00585AA4" w:rsidRPr="00585AA4" w:rsidRDefault="00585AA4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Ограничена ресурсами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HR</w:t>
            </w:r>
          </w:p>
        </w:tc>
        <w:tc>
          <w:tcPr>
            <w:tcW w:w="3828" w:type="dxa"/>
          </w:tcPr>
          <w:p w14:paraId="1A02081A" w14:textId="2A7F7955" w:rsidR="00585AA4" w:rsidRDefault="00585AA4" w:rsidP="00606A75">
            <w:pPr>
              <w:pStyle w:val="11"/>
              <w:spacing w:line="276" w:lineRule="auto"/>
              <w:ind w:firstLine="0"/>
              <w:jc w:val="left"/>
            </w:pPr>
            <w:r>
              <w:t>О</w:t>
            </w:r>
            <w:r w:rsidRPr="00585AA4">
              <w:t xml:space="preserve">граничена только численностью пользователей </w:t>
            </w:r>
          </w:p>
        </w:tc>
        <w:tc>
          <w:tcPr>
            <w:tcW w:w="2268" w:type="dxa"/>
          </w:tcPr>
          <w:p w14:paraId="5AFD8A23" w14:textId="08EA95BF" w:rsidR="00585AA4" w:rsidRDefault="00585AA4" w:rsidP="00606A75">
            <w:pPr>
              <w:pStyle w:val="11"/>
              <w:spacing w:line="276" w:lineRule="auto"/>
              <w:ind w:firstLine="0"/>
              <w:jc w:val="left"/>
            </w:pPr>
            <w:r>
              <w:t>Положительная</w:t>
            </w:r>
          </w:p>
        </w:tc>
      </w:tr>
    </w:tbl>
    <w:p w14:paraId="6AA49743" w14:textId="77777777" w:rsidR="0012396A" w:rsidRPr="00AD0FC8" w:rsidRDefault="0012396A" w:rsidP="00AD0FC8">
      <w:pPr>
        <w:pStyle w:val="11"/>
      </w:pPr>
    </w:p>
    <w:p w14:paraId="3C189E66" w14:textId="77777777" w:rsidR="0012396A" w:rsidRDefault="0012396A" w:rsidP="00AD0FC8">
      <w:pPr>
        <w:pStyle w:val="11"/>
        <w:sectPr w:rsidR="0012396A" w:rsidSect="0012396A">
          <w:pgSz w:w="16838" w:h="11906" w:orient="landscape"/>
          <w:pgMar w:top="1701" w:right="1134" w:bottom="851" w:left="1134" w:header="709" w:footer="709" w:gutter="0"/>
          <w:cols w:space="708"/>
          <w:docGrid w:linePitch="360"/>
        </w:sectPr>
      </w:pPr>
    </w:p>
    <w:p w14:paraId="2226C447" w14:textId="34145E08" w:rsidR="00DA1B3F" w:rsidRPr="008D69CF" w:rsidRDefault="008D69CF" w:rsidP="008D69CF">
      <w:pPr>
        <w:pStyle w:val="11"/>
      </w:pPr>
      <w:r w:rsidRPr="008D69CF">
        <w:lastRenderedPageBreak/>
        <w:t>Таким образом, внедрение чат-бота обеспечивает многократное ускорение, снижение трудозатрат и практически полное устранение финансовых и временных барьеров традиционных методов диагностики. Совокупный технический эффект выражается в переходе от эпизодического, дорогостоящего и низкоэффективного процесса к непрерывному, автоматизированному и профилактически ориентированному механизму управления профессиональным выгоранием, что создаёт устойчивые конкурентные преимущества для ПАО СК «Росгосстрах» в борьбе за удержание ключевого персонала.</w:t>
      </w:r>
      <w:r w:rsidR="00DA1B3F" w:rsidRPr="008D69CF">
        <w:br w:type="page"/>
      </w:r>
    </w:p>
    <w:p w14:paraId="71DA790F" w14:textId="26E7B566" w:rsidR="00095913" w:rsidRPr="00520582" w:rsidRDefault="00095913" w:rsidP="00DA1B3F">
      <w:pPr>
        <w:pStyle w:val="2"/>
      </w:pPr>
      <w:r w:rsidRPr="00520582">
        <w:lastRenderedPageBreak/>
        <w:t>3.2</w:t>
      </w:r>
      <w:r>
        <w:t>.</w:t>
      </w:r>
      <w:r w:rsidRPr="00520582">
        <w:t> </w:t>
      </w:r>
      <w:bookmarkEnd w:id="25"/>
      <w:bookmarkEnd w:id="26"/>
      <w:r w:rsidR="00DA1B3F">
        <w:t>Оценка экономической эффективности внедрения проектного решения</w:t>
      </w:r>
    </w:p>
    <w:p w14:paraId="6563304E" w14:textId="77777777" w:rsidR="00095913" w:rsidRPr="00520582" w:rsidRDefault="00095913" w:rsidP="00095913">
      <w:pPr>
        <w:pStyle w:val="1"/>
        <w:rPr>
          <w:rStyle w:val="12"/>
        </w:rPr>
      </w:pPr>
      <w:bookmarkStart w:id="27" w:name="_Toc227017215"/>
      <w:r w:rsidRPr="00520582">
        <w:t>ЗАКЛЮЧЕНИЕ</w:t>
      </w:r>
      <w:bookmarkEnd w:id="27"/>
    </w:p>
    <w:p w14:paraId="29411AD8" w14:textId="77777777" w:rsidR="00095913" w:rsidRPr="00520582" w:rsidRDefault="00095913" w:rsidP="00095913">
      <w:pPr>
        <w:pStyle w:val="1"/>
      </w:pPr>
      <w:bookmarkStart w:id="28" w:name="_Toc227017216"/>
      <w:r w:rsidRPr="00520582">
        <w:t>СПИСОК ИСПОЛЬЗУЕМЫХ ИСТОЧНИКОВ</w:t>
      </w:r>
      <w:bookmarkEnd w:id="28"/>
    </w:p>
    <w:p w14:paraId="5E7980D6" w14:textId="77777777" w:rsidR="00095913" w:rsidRDefault="00095913" w:rsidP="00D90857">
      <w:pPr>
        <w:pStyle w:val="11"/>
        <w:ind w:firstLine="0"/>
      </w:pPr>
    </w:p>
    <w:sectPr w:rsidR="00095913" w:rsidSect="00D90857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0791E7" w14:textId="77777777" w:rsidR="00B73FCA" w:rsidRDefault="00B73FCA" w:rsidP="00BF620A">
      <w:pPr>
        <w:spacing w:after="0" w:line="240" w:lineRule="auto"/>
      </w:pPr>
      <w:r>
        <w:separator/>
      </w:r>
    </w:p>
  </w:endnote>
  <w:endnote w:type="continuationSeparator" w:id="0">
    <w:p w14:paraId="59C76D57" w14:textId="77777777" w:rsidR="00B73FCA" w:rsidRDefault="00B73FCA" w:rsidP="00BF62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;serif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74248206"/>
      <w:docPartObj>
        <w:docPartGallery w:val="Page Numbers (Bottom of Page)"/>
        <w:docPartUnique/>
      </w:docPartObj>
    </w:sdtPr>
    <w:sdtContent>
      <w:p w14:paraId="69EC4D09" w14:textId="6DE972B6" w:rsidR="00BF620A" w:rsidRDefault="00BF620A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39F75FA" w14:textId="77777777" w:rsidR="00BF620A" w:rsidRDefault="00BF620A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34A8C7" w14:textId="77777777" w:rsidR="00B73FCA" w:rsidRDefault="00B73FCA" w:rsidP="00BF620A">
      <w:pPr>
        <w:spacing w:after="0" w:line="240" w:lineRule="auto"/>
      </w:pPr>
      <w:r>
        <w:separator/>
      </w:r>
    </w:p>
  </w:footnote>
  <w:footnote w:type="continuationSeparator" w:id="0">
    <w:p w14:paraId="7F7462C5" w14:textId="77777777" w:rsidR="00B73FCA" w:rsidRDefault="00B73FCA" w:rsidP="00BF62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9232F"/>
    <w:multiLevelType w:val="multilevel"/>
    <w:tmpl w:val="B90A22C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4C449AE"/>
    <w:multiLevelType w:val="hybridMultilevel"/>
    <w:tmpl w:val="98EE9282"/>
    <w:lvl w:ilvl="0" w:tplc="36DAAEC6">
      <w:start w:val="10"/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ABC55D2"/>
    <w:multiLevelType w:val="hybridMultilevel"/>
    <w:tmpl w:val="6388BA2E"/>
    <w:lvl w:ilvl="0" w:tplc="8E0CCD2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00A543B"/>
    <w:multiLevelType w:val="hybridMultilevel"/>
    <w:tmpl w:val="EFBE0C66"/>
    <w:lvl w:ilvl="0" w:tplc="8E0CCD28">
      <w:start w:val="1"/>
      <w:numFmt w:val="bullet"/>
      <w:lvlText w:val=""/>
      <w:lvlJc w:val="left"/>
      <w:pPr>
        <w:ind w:left="15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4" w15:restartNumberingAfterBreak="0">
    <w:nsid w:val="3B945503"/>
    <w:multiLevelType w:val="hybridMultilevel"/>
    <w:tmpl w:val="3CE47474"/>
    <w:lvl w:ilvl="0" w:tplc="1E80A048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3C152C98"/>
    <w:multiLevelType w:val="multilevel"/>
    <w:tmpl w:val="E32CB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A0145AD"/>
    <w:multiLevelType w:val="multilevel"/>
    <w:tmpl w:val="99EC7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DBF4C5C"/>
    <w:multiLevelType w:val="multilevel"/>
    <w:tmpl w:val="76D4F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951091D"/>
    <w:multiLevelType w:val="multilevel"/>
    <w:tmpl w:val="746247A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9E13351"/>
    <w:multiLevelType w:val="hybridMultilevel"/>
    <w:tmpl w:val="40CC3F4C"/>
    <w:lvl w:ilvl="0" w:tplc="47063AA6">
      <w:start w:val="10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6A976605"/>
    <w:multiLevelType w:val="hybridMultilevel"/>
    <w:tmpl w:val="3586A854"/>
    <w:lvl w:ilvl="0" w:tplc="1E80A048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74E40F14"/>
    <w:multiLevelType w:val="multilevel"/>
    <w:tmpl w:val="256CF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C0A6C49"/>
    <w:multiLevelType w:val="hybridMultilevel"/>
    <w:tmpl w:val="D9E8275A"/>
    <w:lvl w:ilvl="0" w:tplc="8E0CCD2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7CBE47F5"/>
    <w:multiLevelType w:val="hybridMultilevel"/>
    <w:tmpl w:val="3880E0A6"/>
    <w:lvl w:ilvl="0" w:tplc="FFFFFFFF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1E80A048">
      <w:start w:val="1"/>
      <w:numFmt w:val="bullet"/>
      <w:lvlText w:val="-"/>
      <w:lvlJc w:val="left"/>
      <w:pPr>
        <w:ind w:left="2149" w:hanging="360"/>
      </w:pPr>
      <w:rPr>
        <w:rFonts w:ascii="Times New Roman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210848258">
    <w:abstractNumId w:val="12"/>
  </w:num>
  <w:num w:numId="2" w16cid:durableId="2020233622">
    <w:abstractNumId w:val="3"/>
  </w:num>
  <w:num w:numId="3" w16cid:durableId="1458454989">
    <w:abstractNumId w:val="2"/>
  </w:num>
  <w:num w:numId="4" w16cid:durableId="599872088">
    <w:abstractNumId w:val="4"/>
  </w:num>
  <w:num w:numId="5" w16cid:durableId="881553679">
    <w:abstractNumId w:val="13"/>
  </w:num>
  <w:num w:numId="6" w16cid:durableId="2053114782">
    <w:abstractNumId w:val="0"/>
  </w:num>
  <w:num w:numId="7" w16cid:durableId="1523517017">
    <w:abstractNumId w:val="8"/>
  </w:num>
  <w:num w:numId="8" w16cid:durableId="136068022">
    <w:abstractNumId w:val="10"/>
  </w:num>
  <w:num w:numId="9" w16cid:durableId="307172685">
    <w:abstractNumId w:val="11"/>
  </w:num>
  <w:num w:numId="10" w16cid:durableId="1480682888">
    <w:abstractNumId w:val="7"/>
  </w:num>
  <w:num w:numId="11" w16cid:durableId="2061899735">
    <w:abstractNumId w:val="6"/>
  </w:num>
  <w:num w:numId="12" w16cid:durableId="130245041">
    <w:abstractNumId w:val="5"/>
  </w:num>
  <w:num w:numId="13" w16cid:durableId="165369018">
    <w:abstractNumId w:val="1"/>
  </w:num>
  <w:num w:numId="14" w16cid:durableId="64836895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882"/>
    <w:rsid w:val="00095913"/>
    <w:rsid w:val="0012396A"/>
    <w:rsid w:val="001910F9"/>
    <w:rsid w:val="002D0BBB"/>
    <w:rsid w:val="0035448E"/>
    <w:rsid w:val="004278BA"/>
    <w:rsid w:val="0058048D"/>
    <w:rsid w:val="00585AA4"/>
    <w:rsid w:val="005A6536"/>
    <w:rsid w:val="005C2E93"/>
    <w:rsid w:val="00606A75"/>
    <w:rsid w:val="00685D04"/>
    <w:rsid w:val="006C61F5"/>
    <w:rsid w:val="00751D2B"/>
    <w:rsid w:val="007E7B95"/>
    <w:rsid w:val="00822689"/>
    <w:rsid w:val="008541F6"/>
    <w:rsid w:val="008C2096"/>
    <w:rsid w:val="008D69CF"/>
    <w:rsid w:val="00923C68"/>
    <w:rsid w:val="009C3882"/>
    <w:rsid w:val="00A84876"/>
    <w:rsid w:val="00A860DF"/>
    <w:rsid w:val="00AC0732"/>
    <w:rsid w:val="00AD0FC8"/>
    <w:rsid w:val="00AE0EC0"/>
    <w:rsid w:val="00B73FCA"/>
    <w:rsid w:val="00BF620A"/>
    <w:rsid w:val="00C927CE"/>
    <w:rsid w:val="00D90857"/>
    <w:rsid w:val="00DA1B3F"/>
    <w:rsid w:val="00F216C1"/>
    <w:rsid w:val="00F27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C3A462"/>
  <w15:chartTrackingRefBased/>
  <w15:docId w15:val="{0DD0BD00-7B4C-4DEB-8A12-80DDD2468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860DF"/>
  </w:style>
  <w:style w:type="paragraph" w:styleId="1">
    <w:name w:val="heading 1"/>
    <w:basedOn w:val="a"/>
    <w:next w:val="a"/>
    <w:link w:val="10"/>
    <w:uiPriority w:val="9"/>
    <w:qFormat/>
    <w:rsid w:val="007E7B95"/>
    <w:pPr>
      <w:keepNext/>
      <w:keepLines/>
      <w:spacing w:before="240" w:after="0"/>
      <w:ind w:left="709"/>
      <w:jc w:val="center"/>
      <w:outlineLvl w:val="0"/>
    </w:pPr>
    <w:rPr>
      <w:rFonts w:ascii="Times New Roman" w:eastAsiaTheme="majorEastAsia" w:hAnsi="Times New Roman" w:cs="Times New Roman"/>
      <w:b/>
      <w:bCs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E7B95"/>
    <w:pPr>
      <w:keepNext/>
      <w:keepLines/>
      <w:spacing w:after="0" w:line="360" w:lineRule="auto"/>
      <w:ind w:firstLine="709"/>
      <w:jc w:val="both"/>
      <w:outlineLvl w:val="1"/>
    </w:pPr>
    <w:rPr>
      <w:rFonts w:ascii="Times New Roman" w:eastAsiaTheme="majorEastAsia" w:hAnsi="Times New Roman" w:cs="Times New Roman"/>
      <w:b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7E7B95"/>
    <w:pPr>
      <w:keepNext/>
      <w:keepLines/>
      <w:spacing w:before="40" w:after="0" w:line="360" w:lineRule="auto"/>
      <w:ind w:firstLine="709"/>
      <w:jc w:val="both"/>
      <w:outlineLvl w:val="2"/>
    </w:pPr>
    <w:rPr>
      <w:rFonts w:ascii="Times New Roman" w:eastAsiaTheme="majorEastAsia" w:hAnsi="Times New Roman" w:cs="Times New Roman"/>
      <w:b/>
      <w:bCs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38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38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38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38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38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38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E7B95"/>
    <w:rPr>
      <w:rFonts w:ascii="Times New Roman" w:eastAsiaTheme="majorEastAsia" w:hAnsi="Times New Roman" w:cs="Times New Roman"/>
      <w:b/>
      <w:bCs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7E7B95"/>
    <w:rPr>
      <w:rFonts w:ascii="Times New Roman" w:eastAsiaTheme="majorEastAsia" w:hAnsi="Times New Roman" w:cs="Times New Roman"/>
      <w:b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7E7B95"/>
    <w:rPr>
      <w:rFonts w:ascii="Times New Roman" w:eastAsiaTheme="majorEastAsia" w:hAnsi="Times New Roman" w:cs="Times New Roman"/>
      <w:b/>
      <w:bCs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C388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C388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C388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C388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C388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C388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C38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C38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38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C38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C38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C388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C388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C388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C38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C388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C3882"/>
    <w:rPr>
      <w:b/>
      <w:bCs/>
      <w:smallCaps/>
      <w:color w:val="2F5496" w:themeColor="accent1" w:themeShade="BF"/>
      <w:spacing w:val="5"/>
    </w:rPr>
  </w:style>
  <w:style w:type="paragraph" w:customStyle="1" w:styleId="11">
    <w:name w:val="Стиль1"/>
    <w:basedOn w:val="a"/>
    <w:link w:val="12"/>
    <w:qFormat/>
    <w:rsid w:val="009C3882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12">
    <w:name w:val="Стиль1 Знак"/>
    <w:basedOn w:val="a0"/>
    <w:link w:val="11"/>
    <w:qFormat/>
    <w:rsid w:val="009C3882"/>
    <w:rPr>
      <w:rFonts w:ascii="Times New Roman" w:hAnsi="Times New Roman" w:cs="Times New Roman"/>
      <w:sz w:val="28"/>
      <w:szCs w:val="28"/>
    </w:rPr>
  </w:style>
  <w:style w:type="paragraph" w:customStyle="1" w:styleId="ac">
    <w:name w:val="аа"/>
    <w:basedOn w:val="a"/>
    <w:link w:val="ad"/>
    <w:qFormat/>
    <w:rsid w:val="009C3882"/>
    <w:pPr>
      <w:suppressAutoHyphens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d">
    <w:name w:val="аа Знак"/>
    <w:basedOn w:val="a0"/>
    <w:link w:val="ac"/>
    <w:rsid w:val="009C3882"/>
    <w:rPr>
      <w:rFonts w:ascii="Times New Roman" w:eastAsia="Times New Roman" w:hAnsi="Times New Roman" w:cs="Times New Roman"/>
      <w:sz w:val="28"/>
      <w:szCs w:val="28"/>
    </w:rPr>
  </w:style>
  <w:style w:type="table" w:styleId="ae">
    <w:name w:val="Table Grid"/>
    <w:basedOn w:val="a1"/>
    <w:uiPriority w:val="39"/>
    <w:rsid w:val="009C38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Strong"/>
    <w:basedOn w:val="a0"/>
    <w:uiPriority w:val="22"/>
    <w:qFormat/>
    <w:rsid w:val="009C3882"/>
    <w:rPr>
      <w:b/>
      <w:bCs/>
    </w:rPr>
  </w:style>
  <w:style w:type="paragraph" w:styleId="af0">
    <w:name w:val="header"/>
    <w:basedOn w:val="a"/>
    <w:link w:val="af1"/>
    <w:uiPriority w:val="99"/>
    <w:unhideWhenUsed/>
    <w:rsid w:val="00BF620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BF620A"/>
  </w:style>
  <w:style w:type="paragraph" w:styleId="af2">
    <w:name w:val="footer"/>
    <w:basedOn w:val="a"/>
    <w:link w:val="af3"/>
    <w:uiPriority w:val="99"/>
    <w:unhideWhenUsed/>
    <w:rsid w:val="00BF620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BF620A"/>
  </w:style>
  <w:style w:type="table" w:customStyle="1" w:styleId="TableNormal11">
    <w:name w:val="Table Normal11"/>
    <w:uiPriority w:val="2"/>
    <w:unhideWhenUsed/>
    <w:qFormat/>
    <w:rsid w:val="00BF620A"/>
    <w:pPr>
      <w:widowControl w:val="0"/>
      <w:autoSpaceDE w:val="0"/>
      <w:autoSpaceDN w:val="0"/>
      <w:spacing w:after="0" w:line="240" w:lineRule="auto"/>
    </w:pPr>
    <w:rPr>
      <w:rFonts w:eastAsia="Calibri"/>
      <w:lang w:val="en-US"/>
      <w14:ligatures w14:val="standardContextual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3">
    <w:name w:val="toc 1"/>
    <w:basedOn w:val="a"/>
    <w:autoRedefine/>
    <w:uiPriority w:val="39"/>
    <w:unhideWhenUsed/>
    <w:qFormat/>
    <w:rsid w:val="004278BA"/>
    <w:pPr>
      <w:tabs>
        <w:tab w:val="right" w:leader="dot" w:pos="9346"/>
      </w:tabs>
      <w:spacing w:before="240" w:after="120" w:line="480" w:lineRule="auto"/>
    </w:pPr>
    <w:rPr>
      <w:rFonts w:ascii="Times New Roman" w:hAnsi="Times New Roman"/>
      <w:bCs/>
      <w:noProof/>
      <w:sz w:val="28"/>
      <w:szCs w:val="20"/>
    </w:rPr>
  </w:style>
  <w:style w:type="character" w:styleId="af4">
    <w:name w:val="Hyperlink"/>
    <w:basedOn w:val="a0"/>
    <w:uiPriority w:val="99"/>
    <w:unhideWhenUsed/>
    <w:rsid w:val="004278BA"/>
    <w:rPr>
      <w:color w:val="0000FF"/>
      <w:u w:val="single"/>
    </w:rPr>
  </w:style>
  <w:style w:type="paragraph" w:styleId="af5">
    <w:name w:val="TOC Heading"/>
    <w:basedOn w:val="1"/>
    <w:next w:val="a"/>
    <w:uiPriority w:val="39"/>
    <w:unhideWhenUsed/>
    <w:qFormat/>
    <w:rsid w:val="004278BA"/>
    <w:pPr>
      <w:outlineLvl w:val="9"/>
    </w:pPr>
    <w:rPr>
      <w:lang w:eastAsia="ru-RU"/>
    </w:rPr>
  </w:style>
  <w:style w:type="paragraph" w:styleId="23">
    <w:name w:val="toc 2"/>
    <w:basedOn w:val="a"/>
    <w:next w:val="a"/>
    <w:autoRedefine/>
    <w:uiPriority w:val="39"/>
    <w:unhideWhenUsed/>
    <w:rsid w:val="004278BA"/>
    <w:pPr>
      <w:spacing w:before="120" w:after="0"/>
      <w:ind w:left="220"/>
    </w:pPr>
    <w:rPr>
      <w:i/>
      <w:iCs/>
      <w:sz w:val="20"/>
      <w:szCs w:val="20"/>
    </w:rPr>
  </w:style>
  <w:style w:type="paragraph" w:styleId="31">
    <w:name w:val="toc 3"/>
    <w:basedOn w:val="a"/>
    <w:next w:val="a"/>
    <w:autoRedefine/>
    <w:uiPriority w:val="39"/>
    <w:unhideWhenUsed/>
    <w:rsid w:val="004278BA"/>
    <w:pPr>
      <w:spacing w:after="0"/>
      <w:ind w:left="44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03A85A-224D-41A0-84F4-BDC36F7655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314</TotalTime>
  <Pages>53</Pages>
  <Words>9012</Words>
  <Characters>51374</Characters>
  <Application>Microsoft Office Word</Application>
  <DocSecurity>0</DocSecurity>
  <Lines>428</Lines>
  <Paragraphs>120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Гамов</dc:creator>
  <cp:keywords/>
  <dc:description/>
  <cp:lastModifiedBy>Павел Гамов</cp:lastModifiedBy>
  <cp:revision>5</cp:revision>
  <dcterms:created xsi:type="dcterms:W3CDTF">2026-04-13T19:24:00Z</dcterms:created>
  <dcterms:modified xsi:type="dcterms:W3CDTF">2026-04-14T21:22:00Z</dcterms:modified>
</cp:coreProperties>
</file>