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66DE89" w14:textId="77777777" w:rsidR="003364C2" w:rsidRDefault="00AD415D">
      <w:pPr>
        <w:spacing w:before="120" w:after="120" w:line="360" w:lineRule="auto"/>
        <w:ind w:left="142" w:right="41"/>
        <w:jc w:val="center"/>
        <w:textAlignment w:val="auto"/>
        <w:rPr>
          <w:rFonts w:ascii="Times New Roman" w:eastAsia="Tahoma" w:hAnsi="Times New Roman" w:cs="Times New Roman"/>
          <w:sz w:val="28"/>
          <w:szCs w:val="28"/>
          <w:lang w:eastAsia="en-US" w:bidi="ar-SA"/>
        </w:rPr>
      </w:pPr>
      <w:r>
        <w:rPr>
          <w:rFonts w:ascii="Times New Roman" w:eastAsia="Times New Roman" w:hAnsi="Times New Roman" w:cs="Times New Roman"/>
          <w:b/>
          <w:color w:val="000000"/>
          <w:sz w:val="28"/>
          <w:szCs w:val="28"/>
          <w:lang w:eastAsia="ru-RU" w:bidi="ar-SA"/>
        </w:rPr>
        <w:t>МИНИСТЕРСТВО ТРАНСПОРТА РОССИЙСКОЙ ФЕДЕРАЦИИ</w:t>
      </w:r>
    </w:p>
    <w:p w14:paraId="587416AB" w14:textId="77777777" w:rsidR="003364C2" w:rsidRDefault="00AD415D">
      <w:pPr>
        <w:spacing w:before="120" w:after="120"/>
        <w:ind w:left="142" w:right="41"/>
        <w:jc w:val="center"/>
        <w:textAlignment w:val="auto"/>
        <w:rPr>
          <w:rFonts w:ascii="Times New Roman" w:eastAsia="Tahoma" w:hAnsi="Times New Roman" w:cs="Times New Roman"/>
          <w:sz w:val="28"/>
          <w:szCs w:val="28"/>
          <w:lang w:eastAsia="en-US" w:bidi="ar-SA"/>
        </w:rPr>
      </w:pPr>
      <w:r>
        <w:rPr>
          <w:rFonts w:ascii="Times New Roman" w:eastAsia="Calibri" w:hAnsi="Times New Roman" w:cs="Times New Roman"/>
          <w:b/>
          <w:sz w:val="28"/>
          <w:szCs w:val="28"/>
          <w:lang w:eastAsia="en-US" w:bidi="ar-SA"/>
        </w:rPr>
        <w:t>ФЕДЕРАЛЬНОЕ ГОСУДАРСТВЕННОЕ АВТОНОМНОЕ</w:t>
      </w:r>
    </w:p>
    <w:p w14:paraId="78968359" w14:textId="77777777" w:rsidR="003364C2" w:rsidRDefault="00AD415D">
      <w:pPr>
        <w:spacing w:before="120" w:after="120"/>
        <w:ind w:left="142" w:right="41"/>
        <w:jc w:val="center"/>
        <w:textAlignment w:val="auto"/>
        <w:rPr>
          <w:rFonts w:ascii="Times New Roman" w:eastAsia="Tahoma" w:hAnsi="Times New Roman" w:cs="Times New Roman"/>
          <w:sz w:val="28"/>
          <w:szCs w:val="28"/>
          <w:lang w:eastAsia="en-US" w:bidi="ar-SA"/>
        </w:rPr>
      </w:pPr>
      <w:r>
        <w:rPr>
          <w:rFonts w:ascii="Times New Roman" w:eastAsia="Calibri" w:hAnsi="Times New Roman" w:cs="Times New Roman"/>
          <w:b/>
          <w:sz w:val="28"/>
          <w:szCs w:val="28"/>
          <w:lang w:eastAsia="en-US" w:bidi="ar-SA"/>
        </w:rPr>
        <w:t>ОБРАЗОВАТЕЛЬНОЕ УЧРЕЖДЕНИЕ ВЫСШЕГО ОБРАЗОВАНИЯ</w:t>
      </w:r>
    </w:p>
    <w:p w14:paraId="4139D662" w14:textId="77777777" w:rsidR="003364C2" w:rsidRDefault="00AD415D">
      <w:pPr>
        <w:spacing w:before="120" w:after="120"/>
        <w:ind w:left="142" w:right="41"/>
        <w:jc w:val="center"/>
        <w:textAlignment w:val="auto"/>
        <w:rPr>
          <w:rFonts w:ascii="Times New Roman" w:eastAsia="Tahoma" w:hAnsi="Times New Roman" w:cs="Times New Roman"/>
          <w:sz w:val="28"/>
          <w:szCs w:val="28"/>
          <w:lang w:eastAsia="en-US" w:bidi="ar-SA"/>
        </w:rPr>
      </w:pPr>
      <w:r>
        <w:rPr>
          <w:rFonts w:ascii="Times New Roman" w:eastAsia="Calibri" w:hAnsi="Times New Roman" w:cs="Times New Roman"/>
          <w:b/>
          <w:sz w:val="28"/>
          <w:szCs w:val="28"/>
          <w:lang w:eastAsia="en-US" w:bidi="ar-SA"/>
        </w:rPr>
        <w:t xml:space="preserve">«РОССИЙСКИЙ УНИВЕРСИТЕТ ТРАНСПОРТА» </w:t>
      </w:r>
    </w:p>
    <w:p w14:paraId="62E23A8D" w14:textId="77777777" w:rsidR="003364C2" w:rsidRDefault="00AD415D">
      <w:pPr>
        <w:spacing w:before="120" w:after="120"/>
        <w:ind w:left="142" w:right="41"/>
        <w:jc w:val="center"/>
        <w:textAlignment w:val="auto"/>
        <w:rPr>
          <w:rFonts w:ascii="Times New Roman" w:eastAsia="Tahoma" w:hAnsi="Times New Roman" w:cs="Times New Roman"/>
          <w:sz w:val="28"/>
          <w:szCs w:val="28"/>
          <w:lang w:eastAsia="en-US" w:bidi="ar-SA"/>
        </w:rPr>
      </w:pPr>
      <w:r>
        <w:rPr>
          <w:rFonts w:ascii="Times New Roman" w:eastAsia="Calibri" w:hAnsi="Times New Roman" w:cs="Times New Roman"/>
          <w:b/>
          <w:sz w:val="28"/>
          <w:szCs w:val="28"/>
          <w:lang w:eastAsia="en-US" w:bidi="ar-SA"/>
        </w:rPr>
        <w:t>РУТ (МИИТ)</w:t>
      </w:r>
    </w:p>
    <w:p w14:paraId="1BED21F8" w14:textId="77777777" w:rsidR="003364C2" w:rsidRDefault="003364C2">
      <w:pPr>
        <w:spacing w:before="120" w:after="120"/>
        <w:jc w:val="center"/>
        <w:textAlignment w:val="auto"/>
        <w:rPr>
          <w:rFonts w:ascii="Times New Roman" w:eastAsia="Calibri" w:hAnsi="Times New Roman" w:cs="Times New Roman"/>
          <w:b/>
          <w:sz w:val="28"/>
          <w:szCs w:val="28"/>
          <w:lang w:eastAsia="en-US" w:bidi="ar-SA"/>
        </w:rPr>
      </w:pPr>
    </w:p>
    <w:p w14:paraId="733CEC66" w14:textId="77777777" w:rsidR="003364C2" w:rsidRDefault="00AD415D">
      <w:pPr>
        <w:spacing w:before="120" w:after="120"/>
        <w:jc w:val="center"/>
        <w:textAlignment w:val="auto"/>
        <w:rPr>
          <w:rFonts w:ascii="Times New Roman" w:eastAsia="Tahoma" w:hAnsi="Times New Roman" w:cs="Times New Roman"/>
          <w:sz w:val="28"/>
          <w:szCs w:val="28"/>
          <w:lang w:eastAsia="en-US" w:bidi="ar-SA"/>
        </w:rPr>
      </w:pPr>
      <w:r>
        <w:rPr>
          <w:rFonts w:ascii="Times New Roman" w:eastAsia="Calibri" w:hAnsi="Times New Roman" w:cs="Times New Roman"/>
          <w:sz w:val="28"/>
          <w:szCs w:val="28"/>
          <w:lang w:eastAsia="en-US" w:bidi="ar-SA"/>
        </w:rPr>
        <w:t>Кафедра «</w:t>
      </w:r>
      <w:r>
        <w:rPr>
          <w:rFonts w:ascii="Times New Roman" w:eastAsia="Calibri" w:hAnsi="Times New Roman" w:cs="Times New Roman"/>
          <w:sz w:val="28"/>
          <w:szCs w:val="28"/>
          <w:u w:val="single"/>
          <w:lang w:eastAsia="en-US" w:bidi="ar-SA"/>
        </w:rPr>
        <w:t>Информационные системы цифровой экономики</w:t>
      </w:r>
      <w:r>
        <w:rPr>
          <w:rFonts w:ascii="Times New Roman" w:eastAsia="Calibri" w:hAnsi="Times New Roman" w:cs="Times New Roman"/>
          <w:sz w:val="28"/>
          <w:szCs w:val="28"/>
          <w:lang w:eastAsia="en-US" w:bidi="ar-SA"/>
        </w:rPr>
        <w:t>»</w:t>
      </w:r>
    </w:p>
    <w:p w14:paraId="034605EF" w14:textId="77777777" w:rsidR="003364C2" w:rsidRDefault="003364C2">
      <w:pPr>
        <w:pStyle w:val="Standard"/>
        <w:rPr>
          <w:rFonts w:ascii="Times New Roman" w:hAnsi="Times New Roman"/>
        </w:rPr>
      </w:pPr>
    </w:p>
    <w:p w14:paraId="305E657C" w14:textId="77777777" w:rsidR="003364C2" w:rsidRDefault="003364C2">
      <w:pPr>
        <w:pStyle w:val="Standard"/>
        <w:rPr>
          <w:rFonts w:ascii="Times New Roman" w:hAnsi="Times New Roman"/>
        </w:rPr>
      </w:pPr>
    </w:p>
    <w:p w14:paraId="306820B7" w14:textId="77777777" w:rsidR="003364C2" w:rsidRDefault="003364C2">
      <w:pPr>
        <w:pStyle w:val="Standard"/>
        <w:rPr>
          <w:rFonts w:ascii="Times New Roman" w:hAnsi="Times New Roman"/>
        </w:rPr>
      </w:pPr>
    </w:p>
    <w:p w14:paraId="25BBCEB8" w14:textId="77777777" w:rsidR="003364C2" w:rsidRDefault="003364C2">
      <w:pPr>
        <w:pStyle w:val="Standard"/>
        <w:rPr>
          <w:rFonts w:ascii="Times New Roman" w:hAnsi="Times New Roman"/>
        </w:rPr>
      </w:pPr>
    </w:p>
    <w:p w14:paraId="30F63233" w14:textId="77777777" w:rsidR="003364C2" w:rsidRDefault="003364C2">
      <w:pPr>
        <w:pStyle w:val="Standard"/>
        <w:rPr>
          <w:rFonts w:ascii="Times New Roman" w:hAnsi="Times New Roman"/>
        </w:rPr>
      </w:pPr>
    </w:p>
    <w:p w14:paraId="6FF0A1B2" w14:textId="77777777" w:rsidR="003364C2" w:rsidRDefault="00AD415D">
      <w:pPr>
        <w:pStyle w:val="Standard"/>
        <w:jc w:val="center"/>
        <w:rPr>
          <w:rFonts w:ascii="Times New Roman" w:hAnsi="Times New Roman"/>
          <w:sz w:val="28"/>
          <w:szCs w:val="28"/>
        </w:rPr>
      </w:pPr>
      <w:r>
        <w:rPr>
          <w:rFonts w:ascii="Times New Roman" w:hAnsi="Times New Roman"/>
          <w:sz w:val="28"/>
          <w:szCs w:val="28"/>
        </w:rPr>
        <w:t>Выпускная квалификационная работа по теме:</w:t>
      </w:r>
    </w:p>
    <w:p w14:paraId="7D781B54" w14:textId="77777777" w:rsidR="003364C2" w:rsidRDefault="00AD415D">
      <w:pPr>
        <w:pStyle w:val="Standard"/>
        <w:jc w:val="center"/>
        <w:rPr>
          <w:rFonts w:ascii="Times New Roman" w:hAnsi="Times New Roman"/>
          <w:b/>
          <w:bCs/>
          <w:sz w:val="28"/>
          <w:szCs w:val="28"/>
        </w:rPr>
      </w:pPr>
      <w:r>
        <w:rPr>
          <w:rFonts w:ascii="Times New Roman" w:hAnsi="Times New Roman"/>
          <w:b/>
          <w:bCs/>
          <w:sz w:val="28"/>
          <w:szCs w:val="28"/>
        </w:rPr>
        <w:t>«</w:t>
      </w:r>
      <w:r>
        <w:rPr>
          <w:rFonts w:ascii="Times New Roman" w:eastAsia="Calibri" w:hAnsi="Times New Roman" w:cs="Times New Roman"/>
          <w:b/>
          <w:bCs/>
          <w:iCs/>
          <w:kern w:val="0"/>
          <w:sz w:val="28"/>
          <w:szCs w:val="28"/>
          <w:lang w:eastAsia="en-US" w:bidi="ar-SA"/>
        </w:rPr>
        <w:t>Реализация методики формирования здоровых привычек средствами игровой психологии и наставнической поддержки в Телеграм боте</w:t>
      </w:r>
      <w:r>
        <w:rPr>
          <w:rFonts w:ascii="Times New Roman" w:hAnsi="Times New Roman"/>
          <w:b/>
          <w:bCs/>
          <w:sz w:val="28"/>
          <w:szCs w:val="28"/>
        </w:rPr>
        <w:t>»</w:t>
      </w:r>
    </w:p>
    <w:p w14:paraId="03BD547D" w14:textId="77777777" w:rsidR="003364C2" w:rsidRDefault="003364C2">
      <w:pPr>
        <w:pStyle w:val="Standard"/>
        <w:rPr>
          <w:rFonts w:ascii="Times New Roman" w:hAnsi="Times New Roman"/>
        </w:rPr>
      </w:pPr>
    </w:p>
    <w:p w14:paraId="115EF357" w14:textId="77777777" w:rsidR="003364C2" w:rsidRDefault="003364C2">
      <w:pPr>
        <w:pStyle w:val="Standard"/>
        <w:rPr>
          <w:rFonts w:ascii="Times New Roman" w:hAnsi="Times New Roman"/>
        </w:rPr>
      </w:pPr>
    </w:p>
    <w:p w14:paraId="02A9FF5D" w14:textId="77777777" w:rsidR="003364C2" w:rsidRDefault="003364C2">
      <w:pPr>
        <w:pStyle w:val="Standard"/>
        <w:rPr>
          <w:rFonts w:ascii="Times New Roman" w:hAnsi="Times New Roman"/>
        </w:rPr>
      </w:pPr>
    </w:p>
    <w:p w14:paraId="4EB65373" w14:textId="77777777" w:rsidR="003364C2" w:rsidRDefault="003364C2">
      <w:pPr>
        <w:pStyle w:val="Standard"/>
        <w:rPr>
          <w:rFonts w:ascii="Times New Roman" w:hAnsi="Times New Roman"/>
        </w:rPr>
      </w:pPr>
    </w:p>
    <w:p w14:paraId="43AC3341" w14:textId="77777777" w:rsidR="003364C2" w:rsidRDefault="003364C2">
      <w:pPr>
        <w:pStyle w:val="Standard"/>
        <w:rPr>
          <w:rFonts w:ascii="Times New Roman" w:hAnsi="Times New Roman"/>
        </w:rPr>
      </w:pPr>
    </w:p>
    <w:p w14:paraId="4037123D" w14:textId="77777777" w:rsidR="003364C2" w:rsidRDefault="00AD415D">
      <w:pPr>
        <w:pStyle w:val="Standard"/>
        <w:jc w:val="center"/>
        <w:rPr>
          <w:rFonts w:ascii="Times New Roman" w:hAnsi="Times New Roman"/>
        </w:rPr>
      </w:pPr>
      <w:r>
        <w:rPr>
          <w:rFonts w:ascii="Times New Roman" w:hAnsi="Times New Roman"/>
        </w:rPr>
        <w:t>Направление (специальность) «</w:t>
      </w:r>
      <w:r>
        <w:rPr>
          <w:rFonts w:ascii="Times New Roman" w:hAnsi="Times New Roman"/>
          <w:u w:val="single"/>
        </w:rPr>
        <w:t>Прикладная информатика</w:t>
      </w:r>
      <w:r>
        <w:rPr>
          <w:rFonts w:ascii="Times New Roman" w:hAnsi="Times New Roman"/>
        </w:rPr>
        <w:t>»</w:t>
      </w:r>
    </w:p>
    <w:p w14:paraId="1BC38EE5" w14:textId="77777777" w:rsidR="003364C2" w:rsidRDefault="00AD415D">
      <w:pPr>
        <w:pStyle w:val="Standard"/>
        <w:jc w:val="center"/>
        <w:rPr>
          <w:rFonts w:ascii="Times New Roman" w:hAnsi="Times New Roman"/>
        </w:rPr>
      </w:pPr>
      <w:r>
        <w:rPr>
          <w:rFonts w:ascii="Times New Roman" w:hAnsi="Times New Roman"/>
        </w:rPr>
        <w:t>Профиль (направление/направленность) «</w:t>
      </w:r>
      <w:r>
        <w:rPr>
          <w:rFonts w:ascii="Times New Roman" w:hAnsi="Times New Roman"/>
          <w:u w:val="single"/>
        </w:rPr>
        <w:t>Информационные технологии управления социально-экономическими системами</w:t>
      </w:r>
      <w:r>
        <w:rPr>
          <w:rFonts w:ascii="Times New Roman" w:hAnsi="Times New Roman"/>
        </w:rPr>
        <w:t>»</w:t>
      </w:r>
    </w:p>
    <w:p w14:paraId="384DADC6" w14:textId="77777777" w:rsidR="003364C2" w:rsidRDefault="003364C2">
      <w:pPr>
        <w:pStyle w:val="Standard"/>
        <w:rPr>
          <w:rFonts w:ascii="Times New Roman" w:hAnsi="Times New Roman"/>
        </w:rPr>
      </w:pPr>
    </w:p>
    <w:p w14:paraId="171062D1" w14:textId="77777777" w:rsidR="003364C2" w:rsidRDefault="003364C2">
      <w:pPr>
        <w:pStyle w:val="Standard"/>
        <w:rPr>
          <w:rFonts w:ascii="Times New Roman" w:hAnsi="Times New Roman"/>
        </w:rPr>
      </w:pPr>
    </w:p>
    <w:p w14:paraId="6AABB641" w14:textId="77777777" w:rsidR="003364C2" w:rsidRDefault="003364C2">
      <w:pPr>
        <w:pStyle w:val="Standard"/>
        <w:rPr>
          <w:rFonts w:ascii="Times New Roman" w:hAnsi="Times New Roman"/>
        </w:rPr>
      </w:pPr>
    </w:p>
    <w:p w14:paraId="587BBCA5" w14:textId="77777777" w:rsidR="003364C2" w:rsidRDefault="003364C2">
      <w:pPr>
        <w:pStyle w:val="Standard"/>
        <w:rPr>
          <w:rFonts w:ascii="Times New Roman" w:hAnsi="Times New Roman"/>
        </w:rPr>
      </w:pPr>
    </w:p>
    <w:p w14:paraId="1E00E866" w14:textId="77777777" w:rsidR="003364C2" w:rsidRDefault="003364C2">
      <w:pPr>
        <w:pStyle w:val="Standard"/>
        <w:rPr>
          <w:rFonts w:ascii="Times New Roman" w:hAnsi="Times New Roman"/>
        </w:rPr>
      </w:pPr>
    </w:p>
    <w:p w14:paraId="23E05E75" w14:textId="77777777" w:rsidR="003364C2" w:rsidRDefault="003364C2">
      <w:pPr>
        <w:pStyle w:val="Standard"/>
        <w:rPr>
          <w:rFonts w:ascii="Times New Roman" w:hAnsi="Times New Roman"/>
        </w:rPr>
      </w:pPr>
    </w:p>
    <w:p w14:paraId="71947A54" w14:textId="77777777" w:rsidR="003364C2" w:rsidRDefault="003364C2">
      <w:pPr>
        <w:pStyle w:val="Standard"/>
        <w:rPr>
          <w:rFonts w:ascii="Times New Roman" w:hAnsi="Times New Roman"/>
        </w:rPr>
      </w:pPr>
    </w:p>
    <w:p w14:paraId="6825E1D3" w14:textId="77777777" w:rsidR="003364C2" w:rsidRDefault="00AD415D">
      <w:pPr>
        <w:pStyle w:val="Standard"/>
        <w:jc w:val="right"/>
        <w:rPr>
          <w:rFonts w:ascii="Times New Roman" w:hAnsi="Times New Roman"/>
        </w:rPr>
      </w:pPr>
      <w:r>
        <w:rPr>
          <w:rFonts w:ascii="Times New Roman" w:hAnsi="Times New Roman"/>
          <w:iCs/>
        </w:rPr>
        <w:t xml:space="preserve">Выполнил студент группы </w:t>
      </w:r>
      <w:r>
        <w:rPr>
          <w:rFonts w:ascii="Times New Roman" w:hAnsi="Times New Roman"/>
          <w:iCs/>
          <w:u w:val="single"/>
        </w:rPr>
        <w:t>ЭМС-271</w:t>
      </w:r>
    </w:p>
    <w:p w14:paraId="1055387E" w14:textId="77777777" w:rsidR="003364C2" w:rsidRDefault="00AD415D">
      <w:pPr>
        <w:pStyle w:val="Standard"/>
        <w:jc w:val="right"/>
        <w:rPr>
          <w:rFonts w:ascii="Times New Roman" w:hAnsi="Times New Roman"/>
        </w:rPr>
      </w:pPr>
      <w:r>
        <w:rPr>
          <w:rFonts w:ascii="Times New Roman" w:hAnsi="Times New Roman"/>
          <w:i/>
          <w:iCs/>
        </w:rPr>
        <w:t>П.А. Гамов</w:t>
      </w:r>
    </w:p>
    <w:p w14:paraId="3064EF46" w14:textId="77777777" w:rsidR="003364C2" w:rsidRDefault="003364C2">
      <w:pPr>
        <w:pStyle w:val="Standard"/>
        <w:rPr>
          <w:rFonts w:ascii="Times New Roman" w:hAnsi="Times New Roman"/>
        </w:rPr>
      </w:pPr>
    </w:p>
    <w:p w14:paraId="2B3C1E6E" w14:textId="77777777" w:rsidR="003364C2" w:rsidRDefault="003364C2">
      <w:pPr>
        <w:pStyle w:val="Standard"/>
        <w:rPr>
          <w:rFonts w:ascii="Times New Roman" w:hAnsi="Times New Roman"/>
        </w:rPr>
      </w:pPr>
    </w:p>
    <w:p w14:paraId="3C683F2C" w14:textId="77777777" w:rsidR="003364C2" w:rsidRDefault="003364C2">
      <w:pPr>
        <w:pStyle w:val="Standard"/>
        <w:rPr>
          <w:rFonts w:ascii="Times New Roman" w:hAnsi="Times New Roman"/>
        </w:rPr>
      </w:pPr>
    </w:p>
    <w:p w14:paraId="064C5354" w14:textId="77777777" w:rsidR="003364C2" w:rsidRDefault="003364C2">
      <w:pPr>
        <w:pStyle w:val="Standard"/>
        <w:rPr>
          <w:rFonts w:ascii="Times New Roman" w:hAnsi="Times New Roman"/>
        </w:rPr>
      </w:pPr>
    </w:p>
    <w:p w14:paraId="392576E9" w14:textId="77777777" w:rsidR="003364C2" w:rsidRDefault="003364C2">
      <w:pPr>
        <w:pStyle w:val="Standard"/>
        <w:rPr>
          <w:rFonts w:ascii="Times New Roman" w:hAnsi="Times New Roman"/>
        </w:rPr>
      </w:pPr>
    </w:p>
    <w:p w14:paraId="6D4FA7BA" w14:textId="77777777" w:rsidR="003364C2" w:rsidRDefault="003364C2">
      <w:pPr>
        <w:pStyle w:val="Standard"/>
        <w:rPr>
          <w:rFonts w:ascii="Times New Roman" w:hAnsi="Times New Roman"/>
        </w:rPr>
      </w:pPr>
    </w:p>
    <w:p w14:paraId="23E277AB" w14:textId="77777777" w:rsidR="003364C2" w:rsidRDefault="003364C2">
      <w:pPr>
        <w:pStyle w:val="Standard"/>
        <w:rPr>
          <w:rFonts w:ascii="Times New Roman" w:hAnsi="Times New Roman"/>
        </w:rPr>
      </w:pPr>
    </w:p>
    <w:p w14:paraId="4215A094" w14:textId="77777777" w:rsidR="003364C2" w:rsidRDefault="003364C2">
      <w:pPr>
        <w:pStyle w:val="Standard"/>
        <w:rPr>
          <w:rFonts w:ascii="Times New Roman" w:hAnsi="Times New Roman"/>
        </w:rPr>
      </w:pPr>
    </w:p>
    <w:p w14:paraId="52BE3637" w14:textId="77777777" w:rsidR="003364C2" w:rsidRDefault="003364C2">
      <w:pPr>
        <w:pStyle w:val="Standard"/>
        <w:rPr>
          <w:rFonts w:ascii="Times New Roman" w:hAnsi="Times New Roman"/>
        </w:rPr>
      </w:pPr>
    </w:p>
    <w:p w14:paraId="6632BDC3" w14:textId="77777777" w:rsidR="003364C2" w:rsidRDefault="003364C2">
      <w:pPr>
        <w:pStyle w:val="Standard"/>
        <w:rPr>
          <w:rFonts w:ascii="Times New Roman" w:hAnsi="Times New Roman"/>
        </w:rPr>
      </w:pPr>
    </w:p>
    <w:p w14:paraId="43A6BD41" w14:textId="77777777" w:rsidR="003364C2" w:rsidRDefault="003364C2">
      <w:pPr>
        <w:pStyle w:val="Standard"/>
        <w:rPr>
          <w:rFonts w:ascii="Times New Roman" w:hAnsi="Times New Roman"/>
        </w:rPr>
      </w:pPr>
    </w:p>
    <w:p w14:paraId="6EB7312A" w14:textId="77777777" w:rsidR="003364C2" w:rsidRDefault="003364C2">
      <w:pPr>
        <w:pStyle w:val="Standard"/>
        <w:rPr>
          <w:rFonts w:ascii="Times New Roman" w:hAnsi="Times New Roman"/>
        </w:rPr>
      </w:pPr>
    </w:p>
    <w:p w14:paraId="04E60E33" w14:textId="77777777" w:rsidR="003364C2" w:rsidRDefault="003364C2">
      <w:pPr>
        <w:pStyle w:val="Standard"/>
        <w:rPr>
          <w:rFonts w:ascii="Times New Roman" w:hAnsi="Times New Roman"/>
        </w:rPr>
      </w:pPr>
    </w:p>
    <w:p w14:paraId="08BB6A69" w14:textId="77777777" w:rsidR="003364C2" w:rsidRDefault="003364C2">
      <w:pPr>
        <w:pStyle w:val="Standard"/>
        <w:rPr>
          <w:rFonts w:ascii="Times New Roman" w:hAnsi="Times New Roman"/>
        </w:rPr>
      </w:pPr>
    </w:p>
    <w:p w14:paraId="18EDF43F" w14:textId="77777777" w:rsidR="003364C2" w:rsidRDefault="00AD415D">
      <w:pPr>
        <w:pStyle w:val="Standard"/>
        <w:jc w:val="center"/>
        <w:rPr>
          <w:rFonts w:ascii="Times New Roman" w:hAnsi="Times New Roman"/>
        </w:rPr>
      </w:pPr>
      <w:r>
        <w:rPr>
          <w:rFonts w:ascii="Times New Roman" w:hAnsi="Times New Roman"/>
        </w:rPr>
        <w:t>Москва – 2026</w:t>
      </w:r>
      <w:r>
        <w:br w:type="page"/>
      </w:r>
    </w:p>
    <w:p w14:paraId="7BBFCDE7" w14:textId="77777777" w:rsidR="003364C2" w:rsidRDefault="003364C2">
      <w:pPr>
        <w:pStyle w:val="a0"/>
      </w:pPr>
    </w:p>
    <w:sdt>
      <w:sdtPr>
        <w:rPr>
          <w:rFonts w:ascii="Liberation Serif" w:eastAsia="NSimSun" w:hAnsi="Liberation Serif"/>
          <w:b w:val="0"/>
          <w:bCs w:val="0"/>
          <w:sz w:val="24"/>
          <w:szCs w:val="24"/>
        </w:rPr>
        <w:id w:val="192359690"/>
        <w:docPartObj>
          <w:docPartGallery w:val="Table of Contents"/>
          <w:docPartUnique/>
        </w:docPartObj>
      </w:sdtPr>
      <w:sdtEndPr/>
      <w:sdtContent>
        <w:p w14:paraId="084B1FE4" w14:textId="77777777" w:rsidR="003364C2" w:rsidRDefault="00AD415D">
          <w:pPr>
            <w:pStyle w:val="ad"/>
          </w:pPr>
          <w:r>
            <w:t>Оглавление</w:t>
          </w:r>
        </w:p>
        <w:p w14:paraId="451322CD" w14:textId="77777777" w:rsidR="003364C2" w:rsidRDefault="00AD415D">
          <w:pPr>
            <w:pStyle w:val="12"/>
            <w:tabs>
              <w:tab w:val="clear" w:pos="9638"/>
              <w:tab w:val="right" w:leader="dot" w:pos="9637"/>
            </w:tabs>
          </w:pPr>
          <w:r>
            <w:fldChar w:fldCharType="begin"/>
          </w:r>
          <w:r>
            <w:rPr>
              <w:rStyle w:val="a7"/>
            </w:rPr>
            <w:instrText xml:space="preserve"> TOC \f \o "1-9" \h</w:instrText>
          </w:r>
          <w:r>
            <w:rPr>
              <w:rStyle w:val="a7"/>
            </w:rPr>
            <w:fldChar w:fldCharType="separate"/>
          </w:r>
          <w:hyperlink w:anchor="__RefHeading___Toc413_1466362689" w:tooltip="Постановка проблемы">
            <w:r>
              <w:rPr>
                <w:rStyle w:val="a7"/>
              </w:rPr>
              <w:t>Постановка проблемы</w:t>
            </w:r>
            <w:r>
              <w:rPr>
                <w:rStyle w:val="a7"/>
              </w:rPr>
              <w:tab/>
              <w:t>3</w:t>
            </w:r>
          </w:hyperlink>
          <w:r>
            <w:rPr>
              <w:rStyle w:val="a7"/>
            </w:rPr>
            <w:fldChar w:fldCharType="end"/>
          </w:r>
        </w:p>
      </w:sdtContent>
    </w:sdt>
    <w:p w14:paraId="0A2AFC6D" w14:textId="77777777" w:rsidR="003364C2" w:rsidRDefault="003364C2">
      <w:pPr>
        <w:pStyle w:val="a0"/>
      </w:pPr>
    </w:p>
    <w:p w14:paraId="2E228EEE" w14:textId="77777777" w:rsidR="003364C2" w:rsidRDefault="003364C2">
      <w:pPr>
        <w:pStyle w:val="a0"/>
      </w:pPr>
    </w:p>
    <w:p w14:paraId="7ED2162D" w14:textId="77777777" w:rsidR="003364C2" w:rsidRDefault="003364C2">
      <w:pPr>
        <w:pStyle w:val="a0"/>
      </w:pPr>
    </w:p>
    <w:p w14:paraId="5CA9B4C2" w14:textId="77777777" w:rsidR="003364C2" w:rsidRDefault="003364C2">
      <w:pPr>
        <w:pStyle w:val="a0"/>
      </w:pPr>
    </w:p>
    <w:p w14:paraId="75884C6B" w14:textId="77777777" w:rsidR="003364C2" w:rsidRDefault="003364C2">
      <w:pPr>
        <w:pStyle w:val="a0"/>
      </w:pPr>
    </w:p>
    <w:p w14:paraId="08E88BD4" w14:textId="77777777" w:rsidR="003364C2" w:rsidRDefault="003364C2">
      <w:pPr>
        <w:pStyle w:val="a0"/>
      </w:pPr>
    </w:p>
    <w:p w14:paraId="5C48E74E" w14:textId="77777777" w:rsidR="003364C2" w:rsidRDefault="003364C2">
      <w:pPr>
        <w:pStyle w:val="a0"/>
      </w:pPr>
    </w:p>
    <w:p w14:paraId="73DE8A60" w14:textId="77777777" w:rsidR="003364C2" w:rsidRDefault="003364C2">
      <w:pPr>
        <w:pStyle w:val="a0"/>
      </w:pPr>
    </w:p>
    <w:p w14:paraId="3B6F8C6C" w14:textId="77777777" w:rsidR="003364C2" w:rsidRDefault="003364C2">
      <w:pPr>
        <w:pStyle w:val="a0"/>
      </w:pPr>
    </w:p>
    <w:p w14:paraId="416AD557" w14:textId="77777777" w:rsidR="003364C2" w:rsidRDefault="003364C2">
      <w:pPr>
        <w:pStyle w:val="a0"/>
      </w:pPr>
    </w:p>
    <w:p w14:paraId="3A8736BC" w14:textId="77777777" w:rsidR="003364C2" w:rsidRDefault="003364C2">
      <w:pPr>
        <w:pStyle w:val="a0"/>
      </w:pPr>
    </w:p>
    <w:p w14:paraId="704B92C0" w14:textId="77777777" w:rsidR="003364C2" w:rsidRDefault="003364C2">
      <w:pPr>
        <w:pStyle w:val="a0"/>
      </w:pPr>
    </w:p>
    <w:p w14:paraId="1E49C265" w14:textId="77777777" w:rsidR="003364C2" w:rsidRDefault="003364C2">
      <w:pPr>
        <w:pStyle w:val="a0"/>
      </w:pPr>
    </w:p>
    <w:p w14:paraId="0EB34CE0" w14:textId="77777777" w:rsidR="003364C2" w:rsidRDefault="003364C2">
      <w:pPr>
        <w:pStyle w:val="a0"/>
      </w:pPr>
    </w:p>
    <w:p w14:paraId="0F98D8FD" w14:textId="77777777" w:rsidR="003364C2" w:rsidRDefault="003364C2">
      <w:pPr>
        <w:pStyle w:val="a0"/>
      </w:pPr>
    </w:p>
    <w:p w14:paraId="75C90A72" w14:textId="77777777" w:rsidR="003364C2" w:rsidRDefault="003364C2">
      <w:pPr>
        <w:pStyle w:val="a0"/>
      </w:pPr>
    </w:p>
    <w:p w14:paraId="3CA29B85" w14:textId="77777777" w:rsidR="003364C2" w:rsidRDefault="003364C2">
      <w:pPr>
        <w:pStyle w:val="a0"/>
      </w:pPr>
    </w:p>
    <w:p w14:paraId="45350A91" w14:textId="77777777" w:rsidR="003364C2" w:rsidRDefault="003364C2">
      <w:pPr>
        <w:pStyle w:val="a0"/>
      </w:pPr>
    </w:p>
    <w:p w14:paraId="1EE340EF" w14:textId="77777777" w:rsidR="003364C2" w:rsidRDefault="003364C2">
      <w:pPr>
        <w:pStyle w:val="a0"/>
      </w:pPr>
    </w:p>
    <w:p w14:paraId="0F3EC5A7" w14:textId="77777777" w:rsidR="003364C2" w:rsidRDefault="003364C2">
      <w:pPr>
        <w:pStyle w:val="a0"/>
      </w:pPr>
    </w:p>
    <w:p w14:paraId="76314D50" w14:textId="77777777" w:rsidR="003364C2" w:rsidRDefault="003364C2">
      <w:pPr>
        <w:pStyle w:val="a0"/>
      </w:pPr>
    </w:p>
    <w:p w14:paraId="5C6FF85D" w14:textId="77777777" w:rsidR="003364C2" w:rsidRPr="003B1F91" w:rsidRDefault="00AD415D">
      <w:pPr>
        <w:pStyle w:val="1"/>
        <w:numPr>
          <w:ilvl w:val="0"/>
          <w:numId w:val="0"/>
        </w:numPr>
        <w:jc w:val="center"/>
        <w:rPr>
          <w:rFonts w:ascii="Times New Roman" w:hAnsi="Times New Roman" w:cs="Times New Roman"/>
          <w:sz w:val="28"/>
          <w:szCs w:val="24"/>
        </w:rPr>
      </w:pPr>
      <w:bookmarkStart w:id="0" w:name="__RefHeading___Toc413_1466362689"/>
      <w:bookmarkEnd w:id="0"/>
      <w:r w:rsidRPr="003B1F91">
        <w:rPr>
          <w:rFonts w:ascii="Times New Roman" w:hAnsi="Times New Roman" w:cs="Times New Roman"/>
          <w:sz w:val="28"/>
          <w:szCs w:val="24"/>
        </w:rPr>
        <w:lastRenderedPageBreak/>
        <w:t>Постановка проблемы</w:t>
      </w:r>
    </w:p>
    <w:p w14:paraId="321C4770" w14:textId="72DECC9D" w:rsidR="002D5E15" w:rsidRDefault="002D5E15" w:rsidP="002D5E15">
      <w:pPr>
        <w:pStyle w:val="13"/>
      </w:pPr>
      <w:r w:rsidRPr="002D5E15">
        <w:t xml:space="preserve">На протяжении последних нескольких десятилетий цифровые технологии прочно вошли в повседневную жизнь человека, кардинально изменив привычные модели поведения и образ жизни. Ускорение темпа жизни, развитие городской инфраструктуры и цифровизация всех сфер деятельности </w:t>
      </w:r>
      <w:r>
        <w:t>–</w:t>
      </w:r>
      <w:r w:rsidRPr="002D5E15">
        <w:t xml:space="preserve"> от образования до досуга привели к тому, что человек всё больше времени проводит в искусственной, цифровой среде. Этот процесс, начавшийся с появления персональных компьютеров в 1980-х годах, получил беспрецедентное ускорение с распространением смартфонов и мобильного интернета в 2010-х годах.</w:t>
      </w:r>
      <w:r>
        <w:t xml:space="preserve"> </w:t>
      </w:r>
      <w:r w:rsidRPr="002D5E15">
        <w:t xml:space="preserve">Современный человек просыпается под звук будильника на смартфоне, проверяет уведомления ещё до того, как встанет с кровати, завтракает, листая ленту социальных сетей, добирается до работы, слушая подкасты или переписываясь в мессенджерах, проводит рабочий день за компьютером, а вечером отдыхает, смотря видео на стриминговых платформах. Цифровые технологии перестали быть инструментом для решения отдельных задач </w:t>
      </w:r>
      <w:r>
        <w:t>–</w:t>
      </w:r>
      <w:r w:rsidRPr="002D5E15">
        <w:t xml:space="preserve"> они стали средой обитания, в которой человек проводит значительную часть своего бодрствующего времени.</w:t>
      </w:r>
    </w:p>
    <w:p w14:paraId="0C506890" w14:textId="1F09360B" w:rsidR="002D5E15" w:rsidRDefault="002D5E15" w:rsidP="00827D46">
      <w:pPr>
        <w:pStyle w:val="13"/>
      </w:pPr>
      <w:r w:rsidRPr="002D5E15">
        <w:t>Согласно данным Всемирной организации здравоохранения, более 60% взрослого населения развитых стран ведёт малоподвижный образ жизни, что напрямую связано с ростом хронических заболеваний: сердечно-сосудистых болезней, сахарного диабета, ожирения и депрессивных расстройств. Особенно уязвимой категорией являются молодые люди и лица среднего возраста, которые активно используют цифровые технологии как в профессиональной, так и в личной сферах. Исследования показывают, что средний пользователь смартфона проводит в цифровой среде от 6 до 8 часов в день, а для молодёжи в возрасте от 18 до 24 лет этот показатель достигает 10–12 часов.</w:t>
      </w:r>
    </w:p>
    <w:p w14:paraId="2F1809C5" w14:textId="1A82A1C8" w:rsidR="002D5E15" w:rsidRDefault="002D5E15" w:rsidP="00827D46">
      <w:pPr>
        <w:pStyle w:val="13"/>
      </w:pPr>
      <w:r w:rsidRPr="002D5E15">
        <w:t xml:space="preserve">Цифровизация, изначально задуманная как инструмент повышения качества жизни, стала фактором, снижающим уровень физической активности, способствующим формированию вредных привычек и ухудшающим общее состояние здоровья. Вместо прогулок и активного досуга человек всё чаще </w:t>
      </w:r>
      <w:r w:rsidRPr="002D5E15">
        <w:lastRenderedPageBreak/>
        <w:t xml:space="preserve">выбирает пассивные формы развлечений </w:t>
      </w:r>
      <w:r w:rsidR="00D8503C">
        <w:t xml:space="preserve">такие как </w:t>
      </w:r>
      <w:r w:rsidRPr="002D5E15">
        <w:t>просмотр видео, чтение в социальных сетях, игры. Это приводит к дисбалансу между физиологическими потребностями организма и реалиями цифровой среды.</w:t>
      </w:r>
    </w:p>
    <w:p w14:paraId="3339EE40" w14:textId="5ED6FD0D" w:rsidR="002D5E15" w:rsidRDefault="002D5E15" w:rsidP="00827D46">
      <w:pPr>
        <w:pStyle w:val="13"/>
      </w:pPr>
      <w:r w:rsidRPr="002D5E15">
        <w:t>Важно понимать, что влияние цифровизации на поведение человека носит комплексный характер. С одной стороны, цифровые технологии существенно упростили доступ к информации, коммуникации и развлечениям, сделав многие процессы более удобными и эффективными. С другой стороны, эта же доступность создала условия для формирования зависимого поведения, когда человек не может контролировать время, проводимое за экраном, и начинает пренебрегать базовыми потребностями организма</w:t>
      </w:r>
      <w:r w:rsidR="00D8503C">
        <w:t>:</w:t>
      </w:r>
      <w:r w:rsidRPr="002D5E15">
        <w:t xml:space="preserve"> движением, полноценным сном, социальным взаимодействием в реальном мире.</w:t>
      </w:r>
    </w:p>
    <w:p w14:paraId="5634EEC5" w14:textId="6A16F0F4" w:rsidR="002D5E15" w:rsidRDefault="002D5E15" w:rsidP="00827D46">
      <w:pPr>
        <w:pStyle w:val="13"/>
      </w:pPr>
      <w:r w:rsidRPr="002D5E15">
        <w:t>Феномен «цифрового сидячего образа жизни» стал предметом многочисленных научных исследований. Учёные отмечают, что продолжительное использование цифровых устройств связано не только с физической неактивностью, но и с целым комплексом поведенческих изменений. Пользователи склонны к перекусам во время просмотра контента, откладыванию сна ради продолжения онлайн-активности, замене живого общения на переписку в мессенджерах. Всё это формирует новый тип поведенческих паттернов, который существенно отличается от образа жизни предыдущих поколений.</w:t>
      </w:r>
    </w:p>
    <w:p w14:paraId="17925775" w14:textId="1F69A257" w:rsidR="002D5E15" w:rsidRDefault="002D5E15" w:rsidP="00827D46">
      <w:pPr>
        <w:pStyle w:val="13"/>
      </w:pPr>
      <w:r w:rsidRPr="002D5E15">
        <w:t xml:space="preserve">Однако цифровизация не только создаёт угрозы, но и несёт в себе потенциал для решения проблем здоровья. Современные технологии могут выступать как инструменты поддержки и сопровождения, позволяя интегрировать формирование здоровых привычек в повседневную цифровую рутину. Смартфоны способны отслеживать физическую активность, напоминать о необходимости встать и размяться, контролировать качество сна и даже мотивировать пользователя на достижение целей. Носимые устройства </w:t>
      </w:r>
      <w:r w:rsidR="00D8503C">
        <w:t>такие как</w:t>
      </w:r>
      <w:r w:rsidRPr="002D5E15">
        <w:t xml:space="preserve"> фитнес-браслеты и умные часы предоставляют непрерывный мониторинг физиологических показателей, превращая заботу о здоровье в измеримый и контролируемый процесс.</w:t>
      </w:r>
    </w:p>
    <w:p w14:paraId="213AA69B" w14:textId="1C494626" w:rsidR="002D5E15" w:rsidRDefault="002D5E15" w:rsidP="003B1F91">
      <w:pPr>
        <w:pStyle w:val="13"/>
      </w:pPr>
      <w:r>
        <w:lastRenderedPageBreak/>
        <w:t>В таблице 1 приведены эффекты цифровизации на здоровье населения</w:t>
      </w:r>
      <w:r w:rsidR="003B1F91">
        <w:t>.</w:t>
      </w:r>
    </w:p>
    <w:p w14:paraId="0B8D0DD9" w14:textId="72E1C765" w:rsidR="002D5E15" w:rsidRPr="003B1F91" w:rsidRDefault="002D5E15" w:rsidP="003B1F91">
      <w:pPr>
        <w:pStyle w:val="13"/>
        <w:jc w:val="center"/>
        <w:rPr>
          <w:sz w:val="24"/>
          <w:szCs w:val="22"/>
        </w:rPr>
      </w:pPr>
      <w:r w:rsidRPr="003B1F91">
        <w:rPr>
          <w:sz w:val="24"/>
          <w:szCs w:val="22"/>
        </w:rPr>
        <w:t>Таблица 1 – Эффекты цифровизации на здоровье населения</w:t>
      </w:r>
    </w:p>
    <w:tbl>
      <w:tblPr>
        <w:tblStyle w:val="af"/>
        <w:tblW w:w="0" w:type="auto"/>
        <w:tblLook w:val="04A0" w:firstRow="1" w:lastRow="0" w:firstColumn="1" w:lastColumn="0" w:noHBand="0" w:noVBand="1"/>
      </w:tblPr>
      <w:tblGrid>
        <w:gridCol w:w="4814"/>
        <w:gridCol w:w="4814"/>
      </w:tblGrid>
      <w:tr w:rsidR="002D5E15" w:rsidRPr="000A6889" w14:paraId="443C5DC3" w14:textId="77777777" w:rsidTr="002D5E15">
        <w:tc>
          <w:tcPr>
            <w:tcW w:w="4814" w:type="dxa"/>
          </w:tcPr>
          <w:p w14:paraId="22B0BADD" w14:textId="30658A20" w:rsidR="002D5E15" w:rsidRPr="000A6889" w:rsidRDefault="002D5E15" w:rsidP="002D5E15">
            <w:pPr>
              <w:pStyle w:val="13"/>
              <w:ind w:firstLine="0"/>
              <w:rPr>
                <w:sz w:val="24"/>
                <w:szCs w:val="22"/>
              </w:rPr>
            </w:pPr>
            <w:r w:rsidRPr="000A6889">
              <w:rPr>
                <w:sz w:val="24"/>
                <w:szCs w:val="22"/>
              </w:rPr>
              <w:t>Эффект цифровизации</w:t>
            </w:r>
          </w:p>
        </w:tc>
        <w:tc>
          <w:tcPr>
            <w:tcW w:w="4814" w:type="dxa"/>
          </w:tcPr>
          <w:p w14:paraId="70FD65EE" w14:textId="5290D327" w:rsidR="002D5E15" w:rsidRPr="000A6889" w:rsidRDefault="002D5E15" w:rsidP="002D5E15">
            <w:pPr>
              <w:pStyle w:val="13"/>
              <w:ind w:firstLine="0"/>
              <w:rPr>
                <w:sz w:val="24"/>
                <w:szCs w:val="22"/>
              </w:rPr>
            </w:pPr>
            <w:r w:rsidRPr="000A6889">
              <w:rPr>
                <w:sz w:val="24"/>
                <w:szCs w:val="22"/>
              </w:rPr>
              <w:t>Описание</w:t>
            </w:r>
          </w:p>
        </w:tc>
      </w:tr>
      <w:tr w:rsidR="002D5E15" w:rsidRPr="000A6889" w14:paraId="22B5057E" w14:textId="77777777" w:rsidTr="002D5E15">
        <w:tc>
          <w:tcPr>
            <w:tcW w:w="4814" w:type="dxa"/>
          </w:tcPr>
          <w:p w14:paraId="5AE5D6E2" w14:textId="4206EDEF" w:rsidR="002D5E15" w:rsidRPr="000A6889" w:rsidRDefault="002D5E15" w:rsidP="002D5E15">
            <w:pPr>
              <w:pStyle w:val="13"/>
              <w:ind w:firstLine="0"/>
              <w:rPr>
                <w:sz w:val="24"/>
                <w:szCs w:val="22"/>
              </w:rPr>
            </w:pPr>
            <w:r w:rsidRPr="000A6889">
              <w:rPr>
                <w:sz w:val="24"/>
                <w:szCs w:val="22"/>
              </w:rPr>
              <w:t>Физиологические нарушения</w:t>
            </w:r>
          </w:p>
        </w:tc>
        <w:tc>
          <w:tcPr>
            <w:tcW w:w="4814" w:type="dxa"/>
          </w:tcPr>
          <w:p w14:paraId="3E717C29" w14:textId="17040872" w:rsidR="002D5E15" w:rsidRPr="000A6889" w:rsidRDefault="002D5E15" w:rsidP="002D5E15">
            <w:pPr>
              <w:pStyle w:val="13"/>
              <w:ind w:firstLine="0"/>
              <w:rPr>
                <w:sz w:val="24"/>
                <w:szCs w:val="22"/>
              </w:rPr>
            </w:pPr>
            <w:proofErr w:type="spellStart"/>
            <w:r w:rsidRPr="000A6889">
              <w:rPr>
                <w:sz w:val="24"/>
                <w:szCs w:val="22"/>
              </w:rPr>
              <w:t>Матаболические</w:t>
            </w:r>
            <w:proofErr w:type="spellEnd"/>
            <w:r w:rsidRPr="000A6889">
              <w:rPr>
                <w:sz w:val="24"/>
                <w:szCs w:val="22"/>
              </w:rPr>
              <w:t xml:space="preserve"> сбои, ожирение, нарушение костно-мышечной системы, нарушение зрения</w:t>
            </w:r>
          </w:p>
        </w:tc>
      </w:tr>
      <w:tr w:rsidR="002D5E15" w:rsidRPr="000A6889" w14:paraId="362F6314" w14:textId="77777777" w:rsidTr="002D5E15">
        <w:tc>
          <w:tcPr>
            <w:tcW w:w="4814" w:type="dxa"/>
          </w:tcPr>
          <w:p w14:paraId="15A06906" w14:textId="42A41FC5" w:rsidR="002D5E15" w:rsidRPr="000A6889" w:rsidRDefault="002D5E15" w:rsidP="002D5E15">
            <w:pPr>
              <w:pStyle w:val="13"/>
              <w:ind w:firstLine="0"/>
              <w:rPr>
                <w:sz w:val="24"/>
                <w:szCs w:val="22"/>
              </w:rPr>
            </w:pPr>
            <w:r w:rsidRPr="000A6889">
              <w:rPr>
                <w:sz w:val="24"/>
                <w:szCs w:val="22"/>
              </w:rPr>
              <w:t>Нарушение циркадных ритмов</w:t>
            </w:r>
          </w:p>
        </w:tc>
        <w:tc>
          <w:tcPr>
            <w:tcW w:w="4814" w:type="dxa"/>
          </w:tcPr>
          <w:p w14:paraId="45E9D223" w14:textId="5DAB8CB8" w:rsidR="002D5E15" w:rsidRPr="000A6889" w:rsidRDefault="002D5E15" w:rsidP="002D5E15">
            <w:pPr>
              <w:pStyle w:val="13"/>
              <w:ind w:firstLine="0"/>
              <w:rPr>
                <w:sz w:val="24"/>
                <w:szCs w:val="22"/>
              </w:rPr>
            </w:pPr>
            <w:r w:rsidRPr="000A6889">
              <w:rPr>
                <w:sz w:val="24"/>
                <w:szCs w:val="22"/>
              </w:rPr>
              <w:t>Влияние экранного времени на выработку мелатонина и биоритмы</w:t>
            </w:r>
          </w:p>
        </w:tc>
      </w:tr>
      <w:tr w:rsidR="002D5E15" w:rsidRPr="000A6889" w14:paraId="643949CB" w14:textId="77777777" w:rsidTr="002D5E15">
        <w:tc>
          <w:tcPr>
            <w:tcW w:w="4814" w:type="dxa"/>
          </w:tcPr>
          <w:p w14:paraId="52F8D25A" w14:textId="20EFC1C1" w:rsidR="002D5E15" w:rsidRPr="000A6889" w:rsidRDefault="002D5E15" w:rsidP="002D5E15">
            <w:pPr>
              <w:pStyle w:val="13"/>
              <w:ind w:firstLine="0"/>
              <w:rPr>
                <w:sz w:val="24"/>
                <w:szCs w:val="22"/>
              </w:rPr>
            </w:pPr>
            <w:r w:rsidRPr="000A6889">
              <w:rPr>
                <w:sz w:val="24"/>
                <w:szCs w:val="22"/>
              </w:rPr>
              <w:t>Психоэмоциональные нарушения</w:t>
            </w:r>
          </w:p>
        </w:tc>
        <w:tc>
          <w:tcPr>
            <w:tcW w:w="4814" w:type="dxa"/>
          </w:tcPr>
          <w:p w14:paraId="2EAAA99A" w14:textId="716E0921" w:rsidR="002D5E15" w:rsidRPr="000A6889" w:rsidRDefault="002D5E15" w:rsidP="002D5E15">
            <w:pPr>
              <w:pStyle w:val="13"/>
              <w:ind w:firstLine="0"/>
              <w:rPr>
                <w:sz w:val="24"/>
                <w:szCs w:val="22"/>
              </w:rPr>
            </w:pPr>
            <w:r w:rsidRPr="000A6889">
              <w:rPr>
                <w:sz w:val="24"/>
                <w:szCs w:val="22"/>
              </w:rPr>
              <w:t>Тревожность, депрессия, снижение стрессоустойчивости, эмоциональные расстройства</w:t>
            </w:r>
          </w:p>
        </w:tc>
      </w:tr>
      <w:tr w:rsidR="002D5E15" w:rsidRPr="000A6889" w14:paraId="2FDE4932" w14:textId="77777777" w:rsidTr="002D5E15">
        <w:tc>
          <w:tcPr>
            <w:tcW w:w="4814" w:type="dxa"/>
          </w:tcPr>
          <w:p w14:paraId="04D0CA37" w14:textId="5ADB379C" w:rsidR="002D5E15" w:rsidRPr="000A6889" w:rsidRDefault="002D5E15" w:rsidP="002D5E15">
            <w:pPr>
              <w:pStyle w:val="13"/>
              <w:ind w:firstLine="0"/>
              <w:rPr>
                <w:sz w:val="24"/>
                <w:szCs w:val="22"/>
              </w:rPr>
            </w:pPr>
            <w:r w:rsidRPr="000A6889">
              <w:rPr>
                <w:sz w:val="24"/>
                <w:szCs w:val="22"/>
              </w:rPr>
              <w:t>Развитие зависимостей</w:t>
            </w:r>
          </w:p>
        </w:tc>
        <w:tc>
          <w:tcPr>
            <w:tcW w:w="4814" w:type="dxa"/>
          </w:tcPr>
          <w:p w14:paraId="58EA4ECF" w14:textId="044DD962" w:rsidR="002D5E15" w:rsidRPr="000A6889" w:rsidRDefault="002D5E15" w:rsidP="002D5E15">
            <w:pPr>
              <w:pStyle w:val="13"/>
              <w:ind w:firstLine="0"/>
              <w:rPr>
                <w:sz w:val="24"/>
                <w:szCs w:val="22"/>
              </w:rPr>
            </w:pPr>
            <w:r w:rsidRPr="000A6889">
              <w:rPr>
                <w:sz w:val="24"/>
                <w:szCs w:val="22"/>
              </w:rPr>
              <w:t>Интернет-зависимость, зависимость от социальных сетей и видеоигр</w:t>
            </w:r>
          </w:p>
        </w:tc>
      </w:tr>
      <w:tr w:rsidR="002D5E15" w:rsidRPr="000A6889" w14:paraId="05625B7E" w14:textId="77777777" w:rsidTr="002D5E15">
        <w:tc>
          <w:tcPr>
            <w:tcW w:w="4814" w:type="dxa"/>
          </w:tcPr>
          <w:p w14:paraId="7DAACF83" w14:textId="79D5EC2C" w:rsidR="002D5E15" w:rsidRPr="000A6889" w:rsidRDefault="002D5E15" w:rsidP="002D5E15">
            <w:pPr>
              <w:pStyle w:val="13"/>
              <w:ind w:firstLine="0"/>
              <w:rPr>
                <w:sz w:val="24"/>
                <w:szCs w:val="22"/>
              </w:rPr>
            </w:pPr>
            <w:r w:rsidRPr="000A6889">
              <w:rPr>
                <w:sz w:val="24"/>
                <w:szCs w:val="22"/>
              </w:rPr>
              <w:t>Когнитивные изменения</w:t>
            </w:r>
          </w:p>
        </w:tc>
        <w:tc>
          <w:tcPr>
            <w:tcW w:w="4814" w:type="dxa"/>
          </w:tcPr>
          <w:p w14:paraId="1CE7D851" w14:textId="6927CDAE" w:rsidR="002D5E15" w:rsidRPr="000A6889" w:rsidRDefault="002D5E15" w:rsidP="002D5E15">
            <w:pPr>
              <w:pStyle w:val="13"/>
              <w:ind w:firstLine="0"/>
              <w:rPr>
                <w:sz w:val="24"/>
                <w:szCs w:val="22"/>
              </w:rPr>
            </w:pPr>
            <w:r w:rsidRPr="000A6889">
              <w:rPr>
                <w:sz w:val="24"/>
                <w:szCs w:val="22"/>
              </w:rPr>
              <w:t>«Клиповое мышление», снижение внимания и концентрации</w:t>
            </w:r>
          </w:p>
        </w:tc>
      </w:tr>
      <w:tr w:rsidR="002D5E15" w:rsidRPr="000A6889" w14:paraId="255F13A4" w14:textId="77777777" w:rsidTr="002D5E15">
        <w:tc>
          <w:tcPr>
            <w:tcW w:w="4814" w:type="dxa"/>
          </w:tcPr>
          <w:p w14:paraId="5DD799D5" w14:textId="7DFD38D8" w:rsidR="002D5E15" w:rsidRPr="000A6889" w:rsidRDefault="002D5E15" w:rsidP="002D5E15">
            <w:pPr>
              <w:pStyle w:val="13"/>
              <w:ind w:firstLine="0"/>
              <w:rPr>
                <w:sz w:val="24"/>
                <w:szCs w:val="22"/>
              </w:rPr>
            </w:pPr>
            <w:r w:rsidRPr="000A6889">
              <w:rPr>
                <w:sz w:val="24"/>
                <w:szCs w:val="22"/>
              </w:rPr>
              <w:t>Социальные нарушения</w:t>
            </w:r>
          </w:p>
        </w:tc>
        <w:tc>
          <w:tcPr>
            <w:tcW w:w="4814" w:type="dxa"/>
          </w:tcPr>
          <w:p w14:paraId="33357891" w14:textId="0BC0FAB5" w:rsidR="002D5E15" w:rsidRPr="000A6889" w:rsidRDefault="002D5E15" w:rsidP="002D5E15">
            <w:pPr>
              <w:pStyle w:val="13"/>
              <w:ind w:firstLine="0"/>
              <w:rPr>
                <w:sz w:val="24"/>
                <w:szCs w:val="22"/>
              </w:rPr>
            </w:pPr>
            <w:r w:rsidRPr="000A6889">
              <w:rPr>
                <w:sz w:val="24"/>
                <w:szCs w:val="22"/>
              </w:rPr>
              <w:t xml:space="preserve">Снижение эмпатии, ухудшение коммуникативных </w:t>
            </w:r>
            <w:proofErr w:type="spellStart"/>
            <w:r w:rsidRPr="000A6889">
              <w:rPr>
                <w:sz w:val="24"/>
                <w:szCs w:val="22"/>
              </w:rPr>
              <w:t>анвыков</w:t>
            </w:r>
            <w:proofErr w:type="spellEnd"/>
          </w:p>
        </w:tc>
      </w:tr>
      <w:tr w:rsidR="002D5E15" w:rsidRPr="000A6889" w14:paraId="7E774E57" w14:textId="77777777" w:rsidTr="002D5E15">
        <w:tc>
          <w:tcPr>
            <w:tcW w:w="4814" w:type="dxa"/>
          </w:tcPr>
          <w:p w14:paraId="143F7EC4" w14:textId="61E1617B" w:rsidR="002D5E15" w:rsidRPr="000A6889" w:rsidRDefault="002D5E15" w:rsidP="002D5E15">
            <w:pPr>
              <w:pStyle w:val="13"/>
              <w:ind w:firstLine="0"/>
              <w:rPr>
                <w:sz w:val="24"/>
                <w:szCs w:val="22"/>
              </w:rPr>
            </w:pPr>
            <w:r w:rsidRPr="000A6889">
              <w:rPr>
                <w:sz w:val="24"/>
                <w:szCs w:val="22"/>
              </w:rPr>
              <w:t>Потребность в постоянном присутствии онлайн</w:t>
            </w:r>
          </w:p>
        </w:tc>
        <w:tc>
          <w:tcPr>
            <w:tcW w:w="4814" w:type="dxa"/>
          </w:tcPr>
          <w:p w14:paraId="62EECE90" w14:textId="7A117847" w:rsidR="002D5E15" w:rsidRPr="000A6889" w:rsidRDefault="002D5E15" w:rsidP="002D5E15">
            <w:pPr>
              <w:pStyle w:val="13"/>
              <w:ind w:firstLine="0"/>
              <w:rPr>
                <w:sz w:val="24"/>
                <w:szCs w:val="22"/>
              </w:rPr>
            </w:pPr>
            <w:r w:rsidRPr="000A6889">
              <w:rPr>
                <w:sz w:val="24"/>
                <w:szCs w:val="22"/>
              </w:rPr>
              <w:t xml:space="preserve">Страх пропустить важное, феномен </w:t>
            </w:r>
            <w:r w:rsidRPr="000A6889">
              <w:rPr>
                <w:sz w:val="24"/>
                <w:szCs w:val="22"/>
                <w:lang w:val="en-US"/>
              </w:rPr>
              <w:t>FOMO</w:t>
            </w:r>
          </w:p>
        </w:tc>
      </w:tr>
      <w:tr w:rsidR="002D5E15" w:rsidRPr="000A6889" w14:paraId="7B5046C8" w14:textId="77777777" w:rsidTr="002D5E15">
        <w:tc>
          <w:tcPr>
            <w:tcW w:w="4814" w:type="dxa"/>
          </w:tcPr>
          <w:p w14:paraId="465D703C" w14:textId="1281CFD0" w:rsidR="002D5E15" w:rsidRPr="000A6889" w:rsidRDefault="002D5E15" w:rsidP="002D5E15">
            <w:pPr>
              <w:pStyle w:val="13"/>
              <w:ind w:firstLine="0"/>
              <w:rPr>
                <w:sz w:val="24"/>
                <w:szCs w:val="22"/>
              </w:rPr>
            </w:pPr>
            <w:r w:rsidRPr="000A6889">
              <w:rPr>
                <w:sz w:val="24"/>
                <w:szCs w:val="22"/>
              </w:rPr>
              <w:t>Информационная перегрузка</w:t>
            </w:r>
          </w:p>
        </w:tc>
        <w:tc>
          <w:tcPr>
            <w:tcW w:w="4814" w:type="dxa"/>
          </w:tcPr>
          <w:p w14:paraId="09A78970" w14:textId="54A38E16" w:rsidR="002D5E15" w:rsidRPr="000A6889" w:rsidRDefault="002D5E15" w:rsidP="002D5E15">
            <w:pPr>
              <w:pStyle w:val="13"/>
              <w:ind w:firstLine="0"/>
              <w:rPr>
                <w:sz w:val="24"/>
                <w:szCs w:val="22"/>
              </w:rPr>
            </w:pPr>
            <w:r w:rsidRPr="000A6889">
              <w:rPr>
                <w:sz w:val="24"/>
                <w:szCs w:val="22"/>
              </w:rPr>
              <w:t>Избыток информации, трудности с ее переработкой</w:t>
            </w:r>
          </w:p>
        </w:tc>
      </w:tr>
    </w:tbl>
    <w:p w14:paraId="348FBC1B" w14:textId="2DB2CB00" w:rsidR="003B1F91" w:rsidRPr="003B1F91" w:rsidRDefault="003B1F91" w:rsidP="003B1F91">
      <w:pPr>
        <w:pStyle w:val="13"/>
        <w:jc w:val="right"/>
        <w:rPr>
          <w:sz w:val="24"/>
          <w:szCs w:val="22"/>
        </w:rPr>
      </w:pPr>
      <w:r w:rsidRPr="003B1F91">
        <w:rPr>
          <w:sz w:val="24"/>
          <w:szCs w:val="22"/>
        </w:rPr>
        <w:t>Конец таблицы 1</w:t>
      </w:r>
    </w:p>
    <w:p w14:paraId="7B705548" w14:textId="4214D72D" w:rsidR="002D5E15" w:rsidRDefault="002D5E15" w:rsidP="002D5E15">
      <w:pPr>
        <w:pStyle w:val="13"/>
      </w:pPr>
      <w:r w:rsidRPr="002D5E15">
        <w:t xml:space="preserve">Тем не менее, для эффективного использования этого потенциала необходима глубокая проработка подходов, учитывающих психологические, социальные и технологические особенности современного пользователя. Простое наличие технологий не гарантирует их правильного применения, и даже самые продвинутые устройства для мониторинга здоровья оказываются </w:t>
      </w:r>
      <w:r w:rsidRPr="002D5E15">
        <w:lastRenderedPageBreak/>
        <w:t>бесполезными, если пользователь не мотивирован следовать их рекомендациям или забрасывает использование устройства через несколько недель после покупки.</w:t>
      </w:r>
    </w:p>
    <w:p w14:paraId="12F1652F" w14:textId="59FD5363" w:rsidR="002D5E15" w:rsidRDefault="002D5E15" w:rsidP="00827D46">
      <w:pPr>
        <w:pStyle w:val="13"/>
      </w:pPr>
      <w:r w:rsidRPr="002D5E15">
        <w:t xml:space="preserve">Парадокс современной ситуации заключается в том, что именно технологии, ставшие причиной многих проблем со здоровьем, могут стать ключом к их решению. Для этого необходимо понимание механизмов влияния цифровой среды на поведение человека и разработка решений, которые используют эти механизмы во благо пользователя. Цифровая среда формирует определённые ожидания и привычки взаимодействия: мгновенная обратная связь, персонализированный контент, </w:t>
      </w:r>
      <w:proofErr w:type="spellStart"/>
      <w:r w:rsidRPr="002D5E15">
        <w:t>геймифицированные</w:t>
      </w:r>
      <w:proofErr w:type="spellEnd"/>
      <w:r w:rsidRPr="002D5E15">
        <w:t xml:space="preserve"> элементы. Эффективные решения для формирования здоровых привычек должны соответствовать этим ожиданиям, интегрируясь в существующую цифровую экосистему пользователя, а не противопоставляясь ей.</w:t>
      </w:r>
    </w:p>
    <w:p w14:paraId="517AB746" w14:textId="77777777" w:rsidR="003B1F91" w:rsidRPr="003B1F91" w:rsidRDefault="003B1F91" w:rsidP="003B1F91">
      <w:pPr>
        <w:pStyle w:val="1"/>
        <w:jc w:val="center"/>
        <w:rPr>
          <w:rFonts w:ascii="Times New Roman" w:hAnsi="Times New Roman" w:cs="Times New Roman"/>
          <w:sz w:val="28"/>
          <w:szCs w:val="24"/>
        </w:rPr>
      </w:pPr>
      <w:r w:rsidRPr="003B1F91">
        <w:rPr>
          <w:rFonts w:ascii="Times New Roman" w:hAnsi="Times New Roman" w:cs="Times New Roman"/>
          <w:sz w:val="28"/>
          <w:szCs w:val="24"/>
        </w:rPr>
        <w:t>Актуальность формирования здоровых привычек в цифровую эпоху</w:t>
      </w:r>
    </w:p>
    <w:p w14:paraId="50E34E2C" w14:textId="11128CF3" w:rsidR="002D5E15" w:rsidRDefault="003B1F91" w:rsidP="00827D46">
      <w:pPr>
        <w:pStyle w:val="13"/>
      </w:pPr>
      <w:r w:rsidRPr="003B1F91">
        <w:t>В условиях урбанизации и цифровизации вопрос формирования здоровых привычек становится всё более актуальным. Молодое поколение, выросшее в цифровой среде, сталкивается с рядом специфических проблем: дефицитом внимания, повышенной утомляемостью, проблемами саморегуляции и осознанности. Эти факторы затрудняют переход от осознания необходимости здорового образа жизни к его реальному воплощению в жизнь.</w:t>
      </w:r>
    </w:p>
    <w:p w14:paraId="58478460" w14:textId="430EBF47" w:rsidR="002D5E15" w:rsidRDefault="003B1F91" w:rsidP="00827D46">
      <w:pPr>
        <w:pStyle w:val="13"/>
      </w:pPr>
      <w:r w:rsidRPr="003B1F91">
        <w:t xml:space="preserve">Представители поколения </w:t>
      </w:r>
      <w:r w:rsidR="00D8503C">
        <w:rPr>
          <w:lang w:val="en-US"/>
        </w:rPr>
        <w:t>Z</w:t>
      </w:r>
      <w:r w:rsidRPr="003B1F91">
        <w:t xml:space="preserve"> и младшие миллениалы выросли в условиях постоянной информационной стимуляции. С раннего детства они привыкли к мгновенному доступу к развлечениям, быстрому переключению между задачами и непрерывному потоку уведомлений. Это сформировало особый тип когнитивного функционирования, который характеризуется сниженной способностью к длительной концентрации, потребностью в постоянной стимуляции и сложностями с отложенным вознаграждением. Все эти особенности создают серьёзные препятствия для формирования здоровых </w:t>
      </w:r>
      <w:r w:rsidRPr="003B1F91">
        <w:lastRenderedPageBreak/>
        <w:t>привычек, которые по своей природе требуют последовательности, терпения и способности ждать результата.</w:t>
      </w:r>
    </w:p>
    <w:p w14:paraId="1A7B0C88" w14:textId="185F5829" w:rsidR="002D5E15" w:rsidRDefault="003B1F91" w:rsidP="00827D46">
      <w:pPr>
        <w:pStyle w:val="13"/>
      </w:pPr>
      <w:r w:rsidRPr="003B1F91">
        <w:t>Социальные обязательства</w:t>
      </w:r>
      <w:r w:rsidR="00D8503C">
        <w:t>,</w:t>
      </w:r>
      <w:r w:rsidRPr="003B1F91">
        <w:t xml:space="preserve"> работа, семья, учёба часто вытесняют заботу о собственном здоровье. Люди всё чаще забывают о важности регулярного питания, полноценного сна и физической активности. При этом цифровые технологии, которые могли бы помочь в формировании привычек, зачастую используются неэффективно. Типичный пользователь устанавливает приложение для трекинга привычек в момент мотивационного подъёма обычно в начале года или после прочтения мотивационной статьи</w:t>
      </w:r>
      <w:r>
        <w:t>,</w:t>
      </w:r>
      <w:r w:rsidRPr="003B1F91">
        <w:t xml:space="preserve"> но забрасывает его через несколько дней или недель, когда первоначальный энтузиазм угасает.</w:t>
      </w:r>
    </w:p>
    <w:p w14:paraId="75F99BE4" w14:textId="5AB6E233" w:rsidR="002D5E15" w:rsidRDefault="003B1F91" w:rsidP="00827D46">
      <w:pPr>
        <w:pStyle w:val="13"/>
      </w:pPr>
      <w:r w:rsidRPr="003B1F91">
        <w:t>Рост числа вредных привычек среди молодёжи</w:t>
      </w:r>
      <w:r>
        <w:t>, такие как</w:t>
      </w:r>
      <w:r w:rsidRPr="003B1F91">
        <w:t xml:space="preserve"> курение, злоупотребление алкоголем, переедание</w:t>
      </w:r>
      <w:r>
        <w:t xml:space="preserve"> и </w:t>
      </w:r>
      <w:r w:rsidRPr="003B1F91">
        <w:t>гиподинамия указывает на то, что традиционные подходы к профилактике и обучению здоровому образу жизни не соответствуют новым условиям жизни. Проблема заключается не в отсутствии информации, а в невозможности перевести знания в устойчивое поведение. Современный человек имеет беспрецедентный доступ к информации о здоровом образе жизни: статьи, видео, подкасты, онлайн-курсы доступны буквально на расстоянии нескольких кликов. Однако этот же информационный поток создаёт ощущение перегруженности и парализует способность к действию.</w:t>
      </w:r>
    </w:p>
    <w:p w14:paraId="07A3662D" w14:textId="707596F4" w:rsidR="002D5E15" w:rsidRDefault="003B1F91" w:rsidP="00827D46">
      <w:pPr>
        <w:pStyle w:val="13"/>
      </w:pPr>
      <w:r w:rsidRPr="003B1F91">
        <w:t xml:space="preserve">Феномен «информированного бездействия» становится всё более распространённым. Люди знают о вреде малоподвижного образа жизни, понимают важность регулярных упражнений, осведомлены о принципах здорового </w:t>
      </w:r>
      <w:r w:rsidRPr="003B1F91">
        <w:t>питания,</w:t>
      </w:r>
      <w:r w:rsidRPr="003B1F91">
        <w:t xml:space="preserve"> но не применяют эти знания на практике. Разрыв между знанием и действием объясняется множеством факторов: от психологических барьеров и отсутствия мотивации до неумения планировать и структурировать своё время.</w:t>
      </w:r>
    </w:p>
    <w:p w14:paraId="5CCE307C" w14:textId="0FC61973" w:rsidR="003B1F91" w:rsidRDefault="003B1F91" w:rsidP="00827D46">
      <w:pPr>
        <w:pStyle w:val="13"/>
      </w:pPr>
      <w:r w:rsidRPr="003B1F91">
        <w:t xml:space="preserve">Особую роль в этом контексте играет проблема осознанности и саморегуляции. Постоянное пребывание в цифровой среде формирует привычку к автоматическому, неосознанному потреблению контента. Пользователь может </w:t>
      </w:r>
      <w:r w:rsidRPr="003B1F91">
        <w:lastRenderedPageBreak/>
        <w:t>часами скроллить ленту социальных сетей, не осознавая, как проходит время, или автоматически тянуться к смартфону в любую свободную минуту. Такой паттерн поведения переносится и на другие сферы жизни, затрудняя осознанное принятие решений о здоровье.</w:t>
      </w:r>
    </w:p>
    <w:p w14:paraId="0B1E4FA7" w14:textId="1CC5CA74" w:rsidR="003B1F91" w:rsidRDefault="003B1F91" w:rsidP="00827D46">
      <w:pPr>
        <w:pStyle w:val="13"/>
      </w:pPr>
      <w:r w:rsidRPr="003B1F91">
        <w:t>Исследования в области поведенческой психологии показывают, что формирование привычки требует не только повторения действия, но и осознанного намерения. Автоматизм, который является конечной целью формирования привычки, должен быть результатом последовательной осознанной практики, а не бессознательного следования внешним стимулам. Однако современная цифровая среда создаёт условия для противоположного процесса</w:t>
      </w:r>
      <w:r>
        <w:t>, а именно</w:t>
      </w:r>
      <w:r w:rsidRPr="003B1F91">
        <w:t xml:space="preserve"> формирования неосознанных, нездоровых паттернов поведения.</w:t>
      </w:r>
    </w:p>
    <w:p w14:paraId="1DBB7387" w14:textId="315C6394" w:rsidR="003B1F91" w:rsidRDefault="003B1F91" w:rsidP="00827D46">
      <w:pPr>
        <w:pStyle w:val="13"/>
      </w:pPr>
      <w:r w:rsidRPr="003B1F91">
        <w:t>Проблема саморегуляции усугубляется тем, что цифровые платформы намеренно проектируются таким образом, чтобы максимизировать время, проводимое пользователем в приложении. Механизмы бесконечной прокрутки, персонализированные рекомендации, уведомления и другие элементы дизайна направлены на формирование привычки использования, которая часто противоречит интересам здоровья пользователя. В этом контексте формирование здоровых привычек становится не просто личным выбором, а активным противостоянием среде, оптимизированной для захвата внимания.</w:t>
      </w:r>
    </w:p>
    <w:p w14:paraId="67538960" w14:textId="3F21EAD3" w:rsidR="003B1F91" w:rsidRDefault="003B1F91" w:rsidP="00827D46">
      <w:pPr>
        <w:pStyle w:val="13"/>
      </w:pPr>
      <w:r w:rsidRPr="003B1F91">
        <w:t>Актуальность проблемы подтверждается статистическими данными о состоянии здоровья молодого поколения. По данным различных исследований, уровень физической активности среди молодёжи снижается, распространённость ожирения растёт, а показатели психического здоровья ухудшаются. Эпидемиологические исследования фиксируют рост тревожных и депрессивных расстройств, которые часто связываются с особенностями цифрового образа жизни. Всё это указывает на острую необходимость разработки новых подходов к формированию здоровых привычек, адаптированных к реалиям цифровой эпохи.</w:t>
      </w:r>
    </w:p>
    <w:p w14:paraId="47082733" w14:textId="77777777" w:rsidR="003B1F91" w:rsidRPr="003B1F91" w:rsidRDefault="003B1F91" w:rsidP="003B1F91">
      <w:pPr>
        <w:pStyle w:val="1"/>
        <w:jc w:val="center"/>
        <w:rPr>
          <w:rFonts w:ascii="Times New Roman" w:hAnsi="Times New Roman" w:cs="Times New Roman"/>
          <w:sz w:val="28"/>
          <w:szCs w:val="28"/>
        </w:rPr>
      </w:pPr>
      <w:r w:rsidRPr="003B1F91">
        <w:rPr>
          <w:rFonts w:ascii="Times New Roman" w:hAnsi="Times New Roman" w:cs="Times New Roman"/>
          <w:sz w:val="28"/>
          <w:szCs w:val="28"/>
        </w:rPr>
        <w:lastRenderedPageBreak/>
        <w:t>Проблемы традиционных подходов к формированию привычек</w:t>
      </w:r>
    </w:p>
    <w:p w14:paraId="07456664" w14:textId="49D55BDD" w:rsidR="003B1F91" w:rsidRDefault="003B1F91" w:rsidP="00827D46">
      <w:pPr>
        <w:pStyle w:val="13"/>
      </w:pPr>
      <w:r w:rsidRPr="003B1F91">
        <w:t>Существующие цифровые решения, направленные на формирование привычек, зачастую ограничиваются простыми функциями напоминаний и отслеживания активности. Хотя рынок приложений для здоровья активно развивается</w:t>
      </w:r>
      <w:r>
        <w:t>:</w:t>
      </w:r>
      <w:r w:rsidRPr="003B1F91">
        <w:t xml:space="preserve"> более 1,2 миллиарда установок приложений категории «фитнес и здоровый образ жизни»</w:t>
      </w:r>
      <w:r>
        <w:t xml:space="preserve">, </w:t>
      </w:r>
      <w:r w:rsidR="00D8503C">
        <w:t xml:space="preserve">оказывается, что </w:t>
      </w:r>
      <w:r w:rsidRPr="003B1F91">
        <w:t>лишь небольшая часть из них использует современные методы геймификации и персонализации. Большинство решений представляют собой цифровые версии бумажных трекеров привычек: пользователь отмечает выполнение действия, получает статистику и в лучшем случае напоминания.</w:t>
      </w:r>
    </w:p>
    <w:p w14:paraId="2597D863" w14:textId="19617733" w:rsidR="00DA037A" w:rsidRDefault="00DA037A" w:rsidP="00DA037A">
      <w:pPr>
        <w:pStyle w:val="13"/>
      </w:pPr>
      <w:r w:rsidRPr="00DA037A">
        <w:t>Такой подход, несмотря на свою простоту, имеет существенные ограничения. Во-первых, простые напоминания быстро начинают игнорироваться пользователем. Человеческий мозг адаптируется к повторяющимся стимулам, и уведомление, которое в первые дни привлекало внимание, через неделю становится фоновым шумом. Во-вторых, статистика выполнения, если она не сопровождается эмоциональной обратной связью, не мотивирует к продолжению. Сухие цифры не создают эмоциональной связи с целью и не дают ощущения прогресса.</w:t>
      </w:r>
    </w:p>
    <w:p w14:paraId="1CEB0EE8" w14:textId="49F3A802" w:rsidR="003B1F91" w:rsidRPr="00BE6DC6" w:rsidRDefault="003B1F91" w:rsidP="00BE6DC6">
      <w:pPr>
        <w:pStyle w:val="13"/>
        <w:jc w:val="center"/>
        <w:rPr>
          <w:sz w:val="24"/>
          <w:szCs w:val="22"/>
        </w:rPr>
      </w:pPr>
      <w:r w:rsidRPr="00BE6DC6">
        <w:rPr>
          <w:sz w:val="24"/>
          <w:szCs w:val="22"/>
        </w:rPr>
        <w:t>Таблица</w:t>
      </w:r>
      <w:r w:rsidR="00BE6DC6" w:rsidRPr="00BE6DC6">
        <w:rPr>
          <w:sz w:val="24"/>
          <w:szCs w:val="22"/>
        </w:rPr>
        <w:t xml:space="preserve"> 2 –</w:t>
      </w:r>
      <w:r w:rsidRPr="00BE6DC6">
        <w:rPr>
          <w:sz w:val="24"/>
          <w:szCs w:val="22"/>
        </w:rPr>
        <w:t xml:space="preserve"> Анализ популярных приложений для формирования привычек</w:t>
      </w:r>
    </w:p>
    <w:tbl>
      <w:tblPr>
        <w:tblStyle w:val="af"/>
        <w:tblW w:w="0" w:type="auto"/>
        <w:tblLook w:val="04A0" w:firstRow="1" w:lastRow="0" w:firstColumn="1" w:lastColumn="0" w:noHBand="0" w:noVBand="1"/>
      </w:tblPr>
      <w:tblGrid>
        <w:gridCol w:w="1980"/>
        <w:gridCol w:w="2125"/>
        <w:gridCol w:w="1341"/>
        <w:gridCol w:w="2047"/>
        <w:gridCol w:w="2135"/>
      </w:tblGrid>
      <w:tr w:rsidR="00BE6DC6" w:rsidRPr="000A6889" w14:paraId="27B1C767" w14:textId="77777777" w:rsidTr="00BE6DC6">
        <w:tc>
          <w:tcPr>
            <w:tcW w:w="1980" w:type="dxa"/>
          </w:tcPr>
          <w:p w14:paraId="29DD7298" w14:textId="3EE2DCBD" w:rsidR="00BE6DC6" w:rsidRPr="000A6889" w:rsidRDefault="00BE6DC6" w:rsidP="00BE6DC6">
            <w:pPr>
              <w:suppressAutoHyphens w:val="0"/>
              <w:textAlignment w:val="auto"/>
              <w:rPr>
                <w:rFonts w:ascii="Times New Roman" w:eastAsia="Times New Roman" w:hAnsi="Times New Roman" w:cs="Times New Roman"/>
                <w:b/>
                <w:bCs/>
                <w:kern w:val="0"/>
                <w:lang w:eastAsia="ru-RU" w:bidi="ar-SA"/>
              </w:rPr>
            </w:pPr>
            <w:r w:rsidRPr="000A6889">
              <w:rPr>
                <w:rFonts w:ascii="Times New Roman" w:eastAsia="Times New Roman" w:hAnsi="Times New Roman" w:cs="Times New Roman"/>
                <w:b/>
                <w:bCs/>
                <w:kern w:val="0"/>
                <w:lang w:eastAsia="ru-RU" w:bidi="ar-SA"/>
              </w:rPr>
              <w:t>Приложение</w:t>
            </w:r>
          </w:p>
        </w:tc>
        <w:tc>
          <w:tcPr>
            <w:tcW w:w="2125" w:type="dxa"/>
          </w:tcPr>
          <w:p w14:paraId="2F81F435" w14:textId="7E7A50CC" w:rsidR="00BE6DC6" w:rsidRPr="000A6889" w:rsidRDefault="00BE6DC6" w:rsidP="00BE6DC6">
            <w:pPr>
              <w:suppressAutoHyphens w:val="0"/>
              <w:textAlignment w:val="auto"/>
              <w:rPr>
                <w:rFonts w:ascii="Times New Roman" w:eastAsia="Times New Roman" w:hAnsi="Times New Roman" w:cs="Times New Roman"/>
                <w:b/>
                <w:bCs/>
                <w:kern w:val="0"/>
                <w:lang w:eastAsia="ru-RU" w:bidi="ar-SA"/>
              </w:rPr>
            </w:pPr>
            <w:r w:rsidRPr="000A6889">
              <w:rPr>
                <w:rFonts w:ascii="Times New Roman" w:eastAsia="Times New Roman" w:hAnsi="Times New Roman" w:cs="Times New Roman"/>
                <w:b/>
                <w:bCs/>
                <w:kern w:val="0"/>
                <w:lang w:eastAsia="ru-RU" w:bidi="ar-SA"/>
              </w:rPr>
              <w:t>Геймификация</w:t>
            </w:r>
          </w:p>
        </w:tc>
        <w:tc>
          <w:tcPr>
            <w:tcW w:w="0" w:type="auto"/>
          </w:tcPr>
          <w:p w14:paraId="27825791" w14:textId="509A3537" w:rsidR="00BE6DC6" w:rsidRPr="000A6889" w:rsidRDefault="00BE6DC6" w:rsidP="00BE6DC6">
            <w:pPr>
              <w:suppressAutoHyphens w:val="0"/>
              <w:textAlignment w:val="auto"/>
              <w:rPr>
                <w:rFonts w:ascii="Times New Roman" w:eastAsia="Times New Roman" w:hAnsi="Times New Roman" w:cs="Times New Roman"/>
                <w:b/>
                <w:bCs/>
                <w:kern w:val="0"/>
                <w:lang w:eastAsia="ru-RU" w:bidi="ar-SA"/>
              </w:rPr>
            </w:pPr>
            <w:r w:rsidRPr="000A6889">
              <w:rPr>
                <w:rFonts w:ascii="Times New Roman" w:eastAsia="Times New Roman" w:hAnsi="Times New Roman" w:cs="Times New Roman"/>
                <w:b/>
                <w:bCs/>
                <w:kern w:val="0"/>
                <w:lang w:eastAsia="ru-RU" w:bidi="ar-SA"/>
              </w:rPr>
              <w:t>Персонализация</w:t>
            </w:r>
          </w:p>
        </w:tc>
        <w:tc>
          <w:tcPr>
            <w:tcW w:w="0" w:type="auto"/>
          </w:tcPr>
          <w:p w14:paraId="4E662600" w14:textId="565B7599" w:rsidR="00BE6DC6" w:rsidRPr="000A6889" w:rsidRDefault="00BE6DC6" w:rsidP="00BE6DC6">
            <w:pPr>
              <w:suppressAutoHyphens w:val="0"/>
              <w:textAlignment w:val="auto"/>
              <w:rPr>
                <w:rFonts w:ascii="Times New Roman" w:eastAsia="Times New Roman" w:hAnsi="Times New Roman" w:cs="Times New Roman"/>
                <w:b/>
                <w:bCs/>
                <w:kern w:val="0"/>
                <w:lang w:eastAsia="ru-RU" w:bidi="ar-SA"/>
              </w:rPr>
            </w:pPr>
            <w:r w:rsidRPr="000A6889">
              <w:rPr>
                <w:rFonts w:ascii="Times New Roman" w:eastAsia="Times New Roman" w:hAnsi="Times New Roman" w:cs="Times New Roman"/>
                <w:b/>
                <w:bCs/>
                <w:kern w:val="0"/>
                <w:lang w:eastAsia="ru-RU" w:bidi="ar-SA"/>
              </w:rPr>
              <w:t>Социальные функции</w:t>
            </w:r>
          </w:p>
        </w:tc>
        <w:tc>
          <w:tcPr>
            <w:tcW w:w="0" w:type="auto"/>
          </w:tcPr>
          <w:p w14:paraId="3FCC9D0D" w14:textId="01378E0F" w:rsidR="00BE6DC6" w:rsidRPr="000A6889" w:rsidRDefault="00BE6DC6" w:rsidP="00BE6DC6">
            <w:pPr>
              <w:suppressAutoHyphens w:val="0"/>
              <w:textAlignment w:val="auto"/>
              <w:rPr>
                <w:rFonts w:ascii="Times New Roman" w:eastAsia="Times New Roman" w:hAnsi="Times New Roman" w:cs="Times New Roman"/>
                <w:b/>
                <w:bCs/>
                <w:kern w:val="0"/>
                <w:lang w:eastAsia="ru-RU" w:bidi="ar-SA"/>
              </w:rPr>
            </w:pPr>
            <w:r w:rsidRPr="000A6889">
              <w:rPr>
                <w:rFonts w:ascii="Times New Roman" w:eastAsia="Times New Roman" w:hAnsi="Times New Roman" w:cs="Times New Roman"/>
                <w:b/>
                <w:bCs/>
                <w:kern w:val="0"/>
                <w:lang w:eastAsia="ru-RU" w:bidi="ar-SA"/>
              </w:rPr>
              <w:t>Наставничество и поддержка</w:t>
            </w:r>
          </w:p>
        </w:tc>
      </w:tr>
      <w:tr w:rsidR="00BE6DC6" w:rsidRPr="000A6889" w14:paraId="7886F4B2" w14:textId="77777777" w:rsidTr="00BE6DC6">
        <w:tc>
          <w:tcPr>
            <w:tcW w:w="1980" w:type="dxa"/>
            <w:hideMark/>
          </w:tcPr>
          <w:p w14:paraId="348ABB44" w14:textId="77777777" w:rsidR="00BE6DC6" w:rsidRPr="00BE6DC6" w:rsidRDefault="00BE6DC6" w:rsidP="00BE6DC6">
            <w:pPr>
              <w:suppressAutoHyphens w:val="0"/>
              <w:textAlignment w:val="auto"/>
              <w:rPr>
                <w:rFonts w:ascii="Times New Roman" w:eastAsia="Times New Roman" w:hAnsi="Times New Roman" w:cs="Times New Roman"/>
                <w:kern w:val="0"/>
                <w:lang w:eastAsia="ru-RU" w:bidi="ar-SA"/>
              </w:rPr>
            </w:pPr>
            <w:proofErr w:type="spellStart"/>
            <w:r w:rsidRPr="00BE6DC6">
              <w:rPr>
                <w:rFonts w:ascii="Times New Roman" w:eastAsia="Times New Roman" w:hAnsi="Times New Roman" w:cs="Times New Roman"/>
                <w:kern w:val="0"/>
                <w:lang w:eastAsia="ru-RU" w:bidi="ar-SA"/>
              </w:rPr>
              <w:t>Habitica</w:t>
            </w:r>
            <w:proofErr w:type="spellEnd"/>
          </w:p>
        </w:tc>
        <w:tc>
          <w:tcPr>
            <w:tcW w:w="2125" w:type="dxa"/>
            <w:hideMark/>
          </w:tcPr>
          <w:p w14:paraId="493EDD38" w14:textId="77777777" w:rsidR="00BE6DC6" w:rsidRPr="00BE6DC6" w:rsidRDefault="00BE6DC6" w:rsidP="00BE6DC6">
            <w:pPr>
              <w:suppressAutoHyphens w:val="0"/>
              <w:textAlignment w:val="auto"/>
              <w:rPr>
                <w:rFonts w:ascii="Times New Roman" w:eastAsia="Times New Roman" w:hAnsi="Times New Roman" w:cs="Times New Roman"/>
                <w:kern w:val="0"/>
                <w:lang w:eastAsia="ru-RU" w:bidi="ar-SA"/>
              </w:rPr>
            </w:pPr>
            <w:r w:rsidRPr="00BE6DC6">
              <w:rPr>
                <w:rFonts w:ascii="Times New Roman" w:eastAsia="Times New Roman" w:hAnsi="Times New Roman" w:cs="Times New Roman"/>
                <w:kern w:val="0"/>
                <w:lang w:eastAsia="ru-RU" w:bidi="ar-SA"/>
              </w:rPr>
              <w:t>+ (RPG-механики, уровни, квесты)</w:t>
            </w:r>
          </w:p>
        </w:tc>
        <w:tc>
          <w:tcPr>
            <w:tcW w:w="0" w:type="auto"/>
            <w:hideMark/>
          </w:tcPr>
          <w:p w14:paraId="0BB98C0E" w14:textId="77777777" w:rsidR="00BE6DC6" w:rsidRPr="00BE6DC6" w:rsidRDefault="00BE6DC6" w:rsidP="00BE6DC6">
            <w:pPr>
              <w:suppressAutoHyphens w:val="0"/>
              <w:textAlignment w:val="auto"/>
              <w:rPr>
                <w:rFonts w:ascii="Times New Roman" w:eastAsia="Times New Roman" w:hAnsi="Times New Roman" w:cs="Times New Roman"/>
                <w:kern w:val="0"/>
                <w:lang w:eastAsia="ru-RU" w:bidi="ar-SA"/>
              </w:rPr>
            </w:pPr>
            <w:r w:rsidRPr="00BE6DC6">
              <w:rPr>
                <w:rFonts w:ascii="Times New Roman" w:eastAsia="Times New Roman" w:hAnsi="Times New Roman" w:cs="Times New Roman"/>
                <w:kern w:val="0"/>
                <w:lang w:eastAsia="ru-RU" w:bidi="ar-SA"/>
              </w:rPr>
              <w:t>Частичная</w:t>
            </w:r>
          </w:p>
        </w:tc>
        <w:tc>
          <w:tcPr>
            <w:tcW w:w="0" w:type="auto"/>
            <w:hideMark/>
          </w:tcPr>
          <w:p w14:paraId="683EBF56" w14:textId="77777777" w:rsidR="00BE6DC6" w:rsidRPr="00BE6DC6" w:rsidRDefault="00BE6DC6" w:rsidP="00BE6DC6">
            <w:pPr>
              <w:suppressAutoHyphens w:val="0"/>
              <w:textAlignment w:val="auto"/>
              <w:rPr>
                <w:rFonts w:ascii="Times New Roman" w:eastAsia="Times New Roman" w:hAnsi="Times New Roman" w:cs="Times New Roman"/>
                <w:kern w:val="0"/>
                <w:lang w:eastAsia="ru-RU" w:bidi="ar-SA"/>
              </w:rPr>
            </w:pPr>
            <w:r w:rsidRPr="00BE6DC6">
              <w:rPr>
                <w:rFonts w:ascii="Times New Roman" w:eastAsia="Times New Roman" w:hAnsi="Times New Roman" w:cs="Times New Roman"/>
                <w:kern w:val="0"/>
                <w:lang w:eastAsia="ru-RU" w:bidi="ar-SA"/>
              </w:rPr>
              <w:t>+ (гильдии, совместные квесты)</w:t>
            </w:r>
          </w:p>
        </w:tc>
        <w:tc>
          <w:tcPr>
            <w:tcW w:w="0" w:type="auto"/>
            <w:hideMark/>
          </w:tcPr>
          <w:p w14:paraId="4A3F46AB" w14:textId="77777777" w:rsidR="00BE6DC6" w:rsidRPr="00BE6DC6" w:rsidRDefault="00BE6DC6" w:rsidP="00BE6DC6">
            <w:pPr>
              <w:suppressAutoHyphens w:val="0"/>
              <w:textAlignment w:val="auto"/>
              <w:rPr>
                <w:rFonts w:ascii="Times New Roman" w:eastAsia="Times New Roman" w:hAnsi="Times New Roman" w:cs="Times New Roman"/>
                <w:kern w:val="0"/>
                <w:lang w:eastAsia="ru-RU" w:bidi="ar-SA"/>
              </w:rPr>
            </w:pPr>
            <w:r w:rsidRPr="00BE6DC6">
              <w:rPr>
                <w:rFonts w:ascii="Times New Roman" w:eastAsia="Times New Roman" w:hAnsi="Times New Roman" w:cs="Times New Roman"/>
                <w:kern w:val="0"/>
                <w:lang w:eastAsia="ru-RU" w:bidi="ar-SA"/>
              </w:rPr>
              <w:t>–</w:t>
            </w:r>
          </w:p>
        </w:tc>
      </w:tr>
      <w:tr w:rsidR="00BE6DC6" w:rsidRPr="000A6889" w14:paraId="575F3978" w14:textId="77777777" w:rsidTr="00BE6DC6">
        <w:tc>
          <w:tcPr>
            <w:tcW w:w="1980" w:type="dxa"/>
            <w:hideMark/>
          </w:tcPr>
          <w:p w14:paraId="6C66440D" w14:textId="77777777" w:rsidR="00BE6DC6" w:rsidRPr="00BE6DC6" w:rsidRDefault="00BE6DC6" w:rsidP="00BE6DC6">
            <w:pPr>
              <w:suppressAutoHyphens w:val="0"/>
              <w:textAlignment w:val="auto"/>
              <w:rPr>
                <w:rFonts w:ascii="Times New Roman" w:eastAsia="Times New Roman" w:hAnsi="Times New Roman" w:cs="Times New Roman"/>
                <w:kern w:val="0"/>
                <w:lang w:eastAsia="ru-RU" w:bidi="ar-SA"/>
              </w:rPr>
            </w:pPr>
            <w:proofErr w:type="spellStart"/>
            <w:r w:rsidRPr="00BE6DC6">
              <w:rPr>
                <w:rFonts w:ascii="Times New Roman" w:eastAsia="Times New Roman" w:hAnsi="Times New Roman" w:cs="Times New Roman"/>
                <w:kern w:val="0"/>
                <w:lang w:eastAsia="ru-RU" w:bidi="ar-SA"/>
              </w:rPr>
              <w:t>Streaks</w:t>
            </w:r>
            <w:proofErr w:type="spellEnd"/>
          </w:p>
        </w:tc>
        <w:tc>
          <w:tcPr>
            <w:tcW w:w="2125" w:type="dxa"/>
            <w:hideMark/>
          </w:tcPr>
          <w:p w14:paraId="2A4D9C70" w14:textId="77777777" w:rsidR="00BE6DC6" w:rsidRPr="00BE6DC6" w:rsidRDefault="00BE6DC6" w:rsidP="00BE6DC6">
            <w:pPr>
              <w:suppressAutoHyphens w:val="0"/>
              <w:textAlignment w:val="auto"/>
              <w:rPr>
                <w:rFonts w:ascii="Times New Roman" w:eastAsia="Times New Roman" w:hAnsi="Times New Roman" w:cs="Times New Roman"/>
                <w:kern w:val="0"/>
                <w:lang w:eastAsia="ru-RU" w:bidi="ar-SA"/>
              </w:rPr>
            </w:pPr>
            <w:r w:rsidRPr="00BE6DC6">
              <w:rPr>
                <w:rFonts w:ascii="Times New Roman" w:eastAsia="Times New Roman" w:hAnsi="Times New Roman" w:cs="Times New Roman"/>
                <w:kern w:val="0"/>
                <w:lang w:eastAsia="ru-RU" w:bidi="ar-SA"/>
              </w:rPr>
              <w:t>+ (серии дней)</w:t>
            </w:r>
          </w:p>
        </w:tc>
        <w:tc>
          <w:tcPr>
            <w:tcW w:w="0" w:type="auto"/>
            <w:hideMark/>
          </w:tcPr>
          <w:p w14:paraId="7E7735F2" w14:textId="77777777" w:rsidR="00BE6DC6" w:rsidRPr="00BE6DC6" w:rsidRDefault="00BE6DC6" w:rsidP="00BE6DC6">
            <w:pPr>
              <w:suppressAutoHyphens w:val="0"/>
              <w:textAlignment w:val="auto"/>
              <w:rPr>
                <w:rFonts w:ascii="Times New Roman" w:eastAsia="Times New Roman" w:hAnsi="Times New Roman" w:cs="Times New Roman"/>
                <w:kern w:val="0"/>
                <w:lang w:eastAsia="ru-RU" w:bidi="ar-SA"/>
              </w:rPr>
            </w:pPr>
            <w:r w:rsidRPr="00BE6DC6">
              <w:rPr>
                <w:rFonts w:ascii="Times New Roman" w:eastAsia="Times New Roman" w:hAnsi="Times New Roman" w:cs="Times New Roman"/>
                <w:kern w:val="0"/>
                <w:lang w:eastAsia="ru-RU" w:bidi="ar-SA"/>
              </w:rPr>
              <w:t>Минимальная</w:t>
            </w:r>
          </w:p>
        </w:tc>
        <w:tc>
          <w:tcPr>
            <w:tcW w:w="0" w:type="auto"/>
            <w:hideMark/>
          </w:tcPr>
          <w:p w14:paraId="3E5D8D22" w14:textId="77777777" w:rsidR="00BE6DC6" w:rsidRPr="00BE6DC6" w:rsidRDefault="00BE6DC6" w:rsidP="00BE6DC6">
            <w:pPr>
              <w:suppressAutoHyphens w:val="0"/>
              <w:textAlignment w:val="auto"/>
              <w:rPr>
                <w:rFonts w:ascii="Times New Roman" w:eastAsia="Times New Roman" w:hAnsi="Times New Roman" w:cs="Times New Roman"/>
                <w:kern w:val="0"/>
                <w:lang w:eastAsia="ru-RU" w:bidi="ar-SA"/>
              </w:rPr>
            </w:pPr>
            <w:r w:rsidRPr="00BE6DC6">
              <w:rPr>
                <w:rFonts w:ascii="Times New Roman" w:eastAsia="Times New Roman" w:hAnsi="Times New Roman" w:cs="Times New Roman"/>
                <w:kern w:val="0"/>
                <w:lang w:eastAsia="ru-RU" w:bidi="ar-SA"/>
              </w:rPr>
              <w:t>–</w:t>
            </w:r>
          </w:p>
        </w:tc>
        <w:tc>
          <w:tcPr>
            <w:tcW w:w="0" w:type="auto"/>
            <w:hideMark/>
          </w:tcPr>
          <w:p w14:paraId="25FC33E2" w14:textId="77777777" w:rsidR="00BE6DC6" w:rsidRPr="00BE6DC6" w:rsidRDefault="00BE6DC6" w:rsidP="00BE6DC6">
            <w:pPr>
              <w:suppressAutoHyphens w:val="0"/>
              <w:textAlignment w:val="auto"/>
              <w:rPr>
                <w:rFonts w:ascii="Times New Roman" w:eastAsia="Times New Roman" w:hAnsi="Times New Roman" w:cs="Times New Roman"/>
                <w:kern w:val="0"/>
                <w:lang w:eastAsia="ru-RU" w:bidi="ar-SA"/>
              </w:rPr>
            </w:pPr>
            <w:r w:rsidRPr="00BE6DC6">
              <w:rPr>
                <w:rFonts w:ascii="Times New Roman" w:eastAsia="Times New Roman" w:hAnsi="Times New Roman" w:cs="Times New Roman"/>
                <w:kern w:val="0"/>
                <w:lang w:eastAsia="ru-RU" w:bidi="ar-SA"/>
              </w:rPr>
              <w:t>–</w:t>
            </w:r>
          </w:p>
        </w:tc>
      </w:tr>
      <w:tr w:rsidR="00BE6DC6" w:rsidRPr="000A6889" w14:paraId="2BD49C66" w14:textId="77777777" w:rsidTr="00BE6DC6">
        <w:tc>
          <w:tcPr>
            <w:tcW w:w="1980" w:type="dxa"/>
            <w:hideMark/>
          </w:tcPr>
          <w:p w14:paraId="7B2C9EA9" w14:textId="77777777" w:rsidR="00BE6DC6" w:rsidRPr="00BE6DC6" w:rsidRDefault="00BE6DC6" w:rsidP="00BE6DC6">
            <w:pPr>
              <w:suppressAutoHyphens w:val="0"/>
              <w:textAlignment w:val="auto"/>
              <w:rPr>
                <w:rFonts w:ascii="Times New Roman" w:eastAsia="Times New Roman" w:hAnsi="Times New Roman" w:cs="Times New Roman"/>
                <w:kern w:val="0"/>
                <w:lang w:eastAsia="ru-RU" w:bidi="ar-SA"/>
              </w:rPr>
            </w:pPr>
            <w:proofErr w:type="spellStart"/>
            <w:r w:rsidRPr="00BE6DC6">
              <w:rPr>
                <w:rFonts w:ascii="Times New Roman" w:eastAsia="Times New Roman" w:hAnsi="Times New Roman" w:cs="Times New Roman"/>
                <w:kern w:val="0"/>
                <w:lang w:eastAsia="ru-RU" w:bidi="ar-SA"/>
              </w:rPr>
              <w:t>Loop</w:t>
            </w:r>
            <w:proofErr w:type="spellEnd"/>
            <w:r w:rsidRPr="00BE6DC6">
              <w:rPr>
                <w:rFonts w:ascii="Times New Roman" w:eastAsia="Times New Roman" w:hAnsi="Times New Roman" w:cs="Times New Roman"/>
                <w:kern w:val="0"/>
                <w:lang w:eastAsia="ru-RU" w:bidi="ar-SA"/>
              </w:rPr>
              <w:t xml:space="preserve"> </w:t>
            </w:r>
            <w:proofErr w:type="spellStart"/>
            <w:r w:rsidRPr="00BE6DC6">
              <w:rPr>
                <w:rFonts w:ascii="Times New Roman" w:eastAsia="Times New Roman" w:hAnsi="Times New Roman" w:cs="Times New Roman"/>
                <w:kern w:val="0"/>
                <w:lang w:eastAsia="ru-RU" w:bidi="ar-SA"/>
              </w:rPr>
              <w:t>Habit</w:t>
            </w:r>
            <w:proofErr w:type="spellEnd"/>
            <w:r w:rsidRPr="00BE6DC6">
              <w:rPr>
                <w:rFonts w:ascii="Times New Roman" w:eastAsia="Times New Roman" w:hAnsi="Times New Roman" w:cs="Times New Roman"/>
                <w:kern w:val="0"/>
                <w:lang w:eastAsia="ru-RU" w:bidi="ar-SA"/>
              </w:rPr>
              <w:t xml:space="preserve"> </w:t>
            </w:r>
            <w:proofErr w:type="spellStart"/>
            <w:r w:rsidRPr="00BE6DC6">
              <w:rPr>
                <w:rFonts w:ascii="Times New Roman" w:eastAsia="Times New Roman" w:hAnsi="Times New Roman" w:cs="Times New Roman"/>
                <w:kern w:val="0"/>
                <w:lang w:eastAsia="ru-RU" w:bidi="ar-SA"/>
              </w:rPr>
              <w:t>Tracker</w:t>
            </w:r>
            <w:proofErr w:type="spellEnd"/>
          </w:p>
        </w:tc>
        <w:tc>
          <w:tcPr>
            <w:tcW w:w="2125" w:type="dxa"/>
            <w:hideMark/>
          </w:tcPr>
          <w:p w14:paraId="79CFB313" w14:textId="77777777" w:rsidR="00BE6DC6" w:rsidRPr="00BE6DC6" w:rsidRDefault="00BE6DC6" w:rsidP="00BE6DC6">
            <w:pPr>
              <w:suppressAutoHyphens w:val="0"/>
              <w:textAlignment w:val="auto"/>
              <w:rPr>
                <w:rFonts w:ascii="Times New Roman" w:eastAsia="Times New Roman" w:hAnsi="Times New Roman" w:cs="Times New Roman"/>
                <w:kern w:val="0"/>
                <w:lang w:eastAsia="ru-RU" w:bidi="ar-SA"/>
              </w:rPr>
            </w:pPr>
            <w:r w:rsidRPr="00BE6DC6">
              <w:rPr>
                <w:rFonts w:ascii="Times New Roman" w:eastAsia="Times New Roman" w:hAnsi="Times New Roman" w:cs="Times New Roman"/>
                <w:kern w:val="0"/>
                <w:lang w:eastAsia="ru-RU" w:bidi="ar-SA"/>
              </w:rPr>
              <w:t>+ (серии и графики)</w:t>
            </w:r>
          </w:p>
        </w:tc>
        <w:tc>
          <w:tcPr>
            <w:tcW w:w="0" w:type="auto"/>
            <w:hideMark/>
          </w:tcPr>
          <w:p w14:paraId="3015DF82" w14:textId="77777777" w:rsidR="00BE6DC6" w:rsidRPr="00BE6DC6" w:rsidRDefault="00BE6DC6" w:rsidP="00BE6DC6">
            <w:pPr>
              <w:suppressAutoHyphens w:val="0"/>
              <w:textAlignment w:val="auto"/>
              <w:rPr>
                <w:rFonts w:ascii="Times New Roman" w:eastAsia="Times New Roman" w:hAnsi="Times New Roman" w:cs="Times New Roman"/>
                <w:kern w:val="0"/>
                <w:lang w:eastAsia="ru-RU" w:bidi="ar-SA"/>
              </w:rPr>
            </w:pPr>
            <w:r w:rsidRPr="00BE6DC6">
              <w:rPr>
                <w:rFonts w:ascii="Times New Roman" w:eastAsia="Times New Roman" w:hAnsi="Times New Roman" w:cs="Times New Roman"/>
                <w:kern w:val="0"/>
                <w:lang w:eastAsia="ru-RU" w:bidi="ar-SA"/>
              </w:rPr>
              <w:t>Минимальная</w:t>
            </w:r>
          </w:p>
        </w:tc>
        <w:tc>
          <w:tcPr>
            <w:tcW w:w="0" w:type="auto"/>
            <w:hideMark/>
          </w:tcPr>
          <w:p w14:paraId="522C3E97" w14:textId="77777777" w:rsidR="00BE6DC6" w:rsidRPr="00BE6DC6" w:rsidRDefault="00BE6DC6" w:rsidP="00BE6DC6">
            <w:pPr>
              <w:suppressAutoHyphens w:val="0"/>
              <w:textAlignment w:val="auto"/>
              <w:rPr>
                <w:rFonts w:ascii="Times New Roman" w:eastAsia="Times New Roman" w:hAnsi="Times New Roman" w:cs="Times New Roman"/>
                <w:kern w:val="0"/>
                <w:lang w:eastAsia="ru-RU" w:bidi="ar-SA"/>
              </w:rPr>
            </w:pPr>
            <w:r w:rsidRPr="00BE6DC6">
              <w:rPr>
                <w:rFonts w:ascii="Times New Roman" w:eastAsia="Times New Roman" w:hAnsi="Times New Roman" w:cs="Times New Roman"/>
                <w:kern w:val="0"/>
                <w:lang w:eastAsia="ru-RU" w:bidi="ar-SA"/>
              </w:rPr>
              <w:t>–</w:t>
            </w:r>
          </w:p>
        </w:tc>
        <w:tc>
          <w:tcPr>
            <w:tcW w:w="0" w:type="auto"/>
            <w:hideMark/>
          </w:tcPr>
          <w:p w14:paraId="066A01D2" w14:textId="77777777" w:rsidR="00BE6DC6" w:rsidRPr="00BE6DC6" w:rsidRDefault="00BE6DC6" w:rsidP="00BE6DC6">
            <w:pPr>
              <w:suppressAutoHyphens w:val="0"/>
              <w:textAlignment w:val="auto"/>
              <w:rPr>
                <w:rFonts w:ascii="Times New Roman" w:eastAsia="Times New Roman" w:hAnsi="Times New Roman" w:cs="Times New Roman"/>
                <w:kern w:val="0"/>
                <w:lang w:eastAsia="ru-RU" w:bidi="ar-SA"/>
              </w:rPr>
            </w:pPr>
            <w:r w:rsidRPr="00BE6DC6">
              <w:rPr>
                <w:rFonts w:ascii="Times New Roman" w:eastAsia="Times New Roman" w:hAnsi="Times New Roman" w:cs="Times New Roman"/>
                <w:kern w:val="0"/>
                <w:lang w:eastAsia="ru-RU" w:bidi="ar-SA"/>
              </w:rPr>
              <w:t>–</w:t>
            </w:r>
          </w:p>
        </w:tc>
      </w:tr>
      <w:tr w:rsidR="00BE6DC6" w:rsidRPr="000A6889" w14:paraId="57C44BDA" w14:textId="77777777" w:rsidTr="00BE6DC6">
        <w:tc>
          <w:tcPr>
            <w:tcW w:w="1980" w:type="dxa"/>
            <w:hideMark/>
          </w:tcPr>
          <w:p w14:paraId="1680B6FF" w14:textId="77777777" w:rsidR="00BE6DC6" w:rsidRPr="00BE6DC6" w:rsidRDefault="00BE6DC6" w:rsidP="00BE6DC6">
            <w:pPr>
              <w:suppressAutoHyphens w:val="0"/>
              <w:textAlignment w:val="auto"/>
              <w:rPr>
                <w:rFonts w:ascii="Times New Roman" w:eastAsia="Times New Roman" w:hAnsi="Times New Roman" w:cs="Times New Roman"/>
                <w:kern w:val="0"/>
                <w:lang w:eastAsia="ru-RU" w:bidi="ar-SA"/>
              </w:rPr>
            </w:pPr>
            <w:proofErr w:type="spellStart"/>
            <w:r w:rsidRPr="00BE6DC6">
              <w:rPr>
                <w:rFonts w:ascii="Times New Roman" w:eastAsia="Times New Roman" w:hAnsi="Times New Roman" w:cs="Times New Roman"/>
                <w:kern w:val="0"/>
                <w:lang w:eastAsia="ru-RU" w:bidi="ar-SA"/>
              </w:rPr>
              <w:t>Fabulous</w:t>
            </w:r>
            <w:proofErr w:type="spellEnd"/>
          </w:p>
        </w:tc>
        <w:tc>
          <w:tcPr>
            <w:tcW w:w="2125" w:type="dxa"/>
            <w:hideMark/>
          </w:tcPr>
          <w:p w14:paraId="62F9021E" w14:textId="77777777" w:rsidR="00BE6DC6" w:rsidRPr="00BE6DC6" w:rsidRDefault="00BE6DC6" w:rsidP="00BE6DC6">
            <w:pPr>
              <w:suppressAutoHyphens w:val="0"/>
              <w:textAlignment w:val="auto"/>
              <w:rPr>
                <w:rFonts w:ascii="Times New Roman" w:eastAsia="Times New Roman" w:hAnsi="Times New Roman" w:cs="Times New Roman"/>
                <w:kern w:val="0"/>
                <w:lang w:eastAsia="ru-RU" w:bidi="ar-SA"/>
              </w:rPr>
            </w:pPr>
            <w:r w:rsidRPr="00BE6DC6">
              <w:rPr>
                <w:rFonts w:ascii="Times New Roman" w:eastAsia="Times New Roman" w:hAnsi="Times New Roman" w:cs="Times New Roman"/>
                <w:kern w:val="0"/>
                <w:lang w:eastAsia="ru-RU" w:bidi="ar-SA"/>
              </w:rPr>
              <w:t>+ (сюжет, путешествие, награды)</w:t>
            </w:r>
          </w:p>
        </w:tc>
        <w:tc>
          <w:tcPr>
            <w:tcW w:w="0" w:type="auto"/>
            <w:hideMark/>
          </w:tcPr>
          <w:p w14:paraId="05D31C8F" w14:textId="77777777" w:rsidR="00BE6DC6" w:rsidRPr="00BE6DC6" w:rsidRDefault="00BE6DC6" w:rsidP="00BE6DC6">
            <w:pPr>
              <w:suppressAutoHyphens w:val="0"/>
              <w:textAlignment w:val="auto"/>
              <w:rPr>
                <w:rFonts w:ascii="Times New Roman" w:eastAsia="Times New Roman" w:hAnsi="Times New Roman" w:cs="Times New Roman"/>
                <w:kern w:val="0"/>
                <w:lang w:eastAsia="ru-RU" w:bidi="ar-SA"/>
              </w:rPr>
            </w:pPr>
            <w:r w:rsidRPr="00BE6DC6">
              <w:rPr>
                <w:rFonts w:ascii="Times New Roman" w:eastAsia="Times New Roman" w:hAnsi="Times New Roman" w:cs="Times New Roman"/>
                <w:kern w:val="0"/>
                <w:lang w:eastAsia="ru-RU" w:bidi="ar-SA"/>
              </w:rPr>
              <w:t>+</w:t>
            </w:r>
          </w:p>
        </w:tc>
        <w:tc>
          <w:tcPr>
            <w:tcW w:w="0" w:type="auto"/>
            <w:hideMark/>
          </w:tcPr>
          <w:p w14:paraId="0EFB3D65" w14:textId="77777777" w:rsidR="00BE6DC6" w:rsidRPr="00BE6DC6" w:rsidRDefault="00BE6DC6" w:rsidP="00BE6DC6">
            <w:pPr>
              <w:suppressAutoHyphens w:val="0"/>
              <w:textAlignment w:val="auto"/>
              <w:rPr>
                <w:rFonts w:ascii="Times New Roman" w:eastAsia="Times New Roman" w:hAnsi="Times New Roman" w:cs="Times New Roman"/>
                <w:kern w:val="0"/>
                <w:lang w:eastAsia="ru-RU" w:bidi="ar-SA"/>
              </w:rPr>
            </w:pPr>
            <w:r w:rsidRPr="00BE6DC6">
              <w:rPr>
                <w:rFonts w:ascii="Times New Roman" w:eastAsia="Times New Roman" w:hAnsi="Times New Roman" w:cs="Times New Roman"/>
                <w:kern w:val="0"/>
                <w:lang w:eastAsia="ru-RU" w:bidi="ar-SA"/>
              </w:rPr>
              <w:t>–</w:t>
            </w:r>
          </w:p>
        </w:tc>
        <w:tc>
          <w:tcPr>
            <w:tcW w:w="0" w:type="auto"/>
            <w:hideMark/>
          </w:tcPr>
          <w:p w14:paraId="576EFBF2" w14:textId="77777777" w:rsidR="00BE6DC6" w:rsidRPr="00BE6DC6" w:rsidRDefault="00BE6DC6" w:rsidP="00BE6DC6">
            <w:pPr>
              <w:suppressAutoHyphens w:val="0"/>
              <w:textAlignment w:val="auto"/>
              <w:rPr>
                <w:rFonts w:ascii="Times New Roman" w:eastAsia="Times New Roman" w:hAnsi="Times New Roman" w:cs="Times New Roman"/>
                <w:kern w:val="0"/>
                <w:lang w:eastAsia="ru-RU" w:bidi="ar-SA"/>
              </w:rPr>
            </w:pPr>
            <w:r w:rsidRPr="00BE6DC6">
              <w:rPr>
                <w:rFonts w:ascii="Times New Roman" w:eastAsia="Times New Roman" w:hAnsi="Times New Roman" w:cs="Times New Roman"/>
                <w:kern w:val="0"/>
                <w:lang w:eastAsia="ru-RU" w:bidi="ar-SA"/>
              </w:rPr>
              <w:t>+ (</w:t>
            </w:r>
            <w:proofErr w:type="spellStart"/>
            <w:r w:rsidRPr="00BE6DC6">
              <w:rPr>
                <w:rFonts w:ascii="Times New Roman" w:eastAsia="Times New Roman" w:hAnsi="Times New Roman" w:cs="Times New Roman"/>
                <w:kern w:val="0"/>
                <w:lang w:eastAsia="ru-RU" w:bidi="ar-SA"/>
              </w:rPr>
              <w:t>коучинговые</w:t>
            </w:r>
            <w:proofErr w:type="spellEnd"/>
            <w:r w:rsidRPr="00BE6DC6">
              <w:rPr>
                <w:rFonts w:ascii="Times New Roman" w:eastAsia="Times New Roman" w:hAnsi="Times New Roman" w:cs="Times New Roman"/>
                <w:kern w:val="0"/>
                <w:lang w:eastAsia="ru-RU" w:bidi="ar-SA"/>
              </w:rPr>
              <w:t xml:space="preserve"> программы)</w:t>
            </w:r>
          </w:p>
        </w:tc>
      </w:tr>
      <w:tr w:rsidR="00BE6DC6" w:rsidRPr="000A6889" w14:paraId="23A7553E" w14:textId="77777777" w:rsidTr="00BE6DC6">
        <w:tc>
          <w:tcPr>
            <w:tcW w:w="1980" w:type="dxa"/>
            <w:hideMark/>
          </w:tcPr>
          <w:p w14:paraId="209EDB57" w14:textId="77777777" w:rsidR="00BE6DC6" w:rsidRPr="00BE6DC6" w:rsidRDefault="00BE6DC6" w:rsidP="00BE6DC6">
            <w:pPr>
              <w:suppressAutoHyphens w:val="0"/>
              <w:textAlignment w:val="auto"/>
              <w:rPr>
                <w:rFonts w:ascii="Times New Roman" w:eastAsia="Times New Roman" w:hAnsi="Times New Roman" w:cs="Times New Roman"/>
                <w:kern w:val="0"/>
                <w:lang w:eastAsia="ru-RU" w:bidi="ar-SA"/>
              </w:rPr>
            </w:pPr>
            <w:proofErr w:type="spellStart"/>
            <w:r w:rsidRPr="00BE6DC6">
              <w:rPr>
                <w:rFonts w:ascii="Times New Roman" w:eastAsia="Times New Roman" w:hAnsi="Times New Roman" w:cs="Times New Roman"/>
                <w:kern w:val="0"/>
                <w:lang w:eastAsia="ru-RU" w:bidi="ar-SA"/>
              </w:rPr>
              <w:t>Habitify</w:t>
            </w:r>
            <w:proofErr w:type="spellEnd"/>
          </w:p>
        </w:tc>
        <w:tc>
          <w:tcPr>
            <w:tcW w:w="2125" w:type="dxa"/>
            <w:hideMark/>
          </w:tcPr>
          <w:p w14:paraId="095156BA" w14:textId="77777777" w:rsidR="00BE6DC6" w:rsidRPr="00BE6DC6" w:rsidRDefault="00BE6DC6" w:rsidP="00BE6DC6">
            <w:pPr>
              <w:suppressAutoHyphens w:val="0"/>
              <w:textAlignment w:val="auto"/>
              <w:rPr>
                <w:rFonts w:ascii="Times New Roman" w:eastAsia="Times New Roman" w:hAnsi="Times New Roman" w:cs="Times New Roman"/>
                <w:kern w:val="0"/>
                <w:lang w:eastAsia="ru-RU" w:bidi="ar-SA"/>
              </w:rPr>
            </w:pPr>
            <w:r w:rsidRPr="00BE6DC6">
              <w:rPr>
                <w:rFonts w:ascii="Times New Roman" w:eastAsia="Times New Roman" w:hAnsi="Times New Roman" w:cs="Times New Roman"/>
                <w:kern w:val="0"/>
                <w:lang w:eastAsia="ru-RU" w:bidi="ar-SA"/>
              </w:rPr>
              <w:t>+ (серии, достижения)</w:t>
            </w:r>
          </w:p>
        </w:tc>
        <w:tc>
          <w:tcPr>
            <w:tcW w:w="0" w:type="auto"/>
            <w:hideMark/>
          </w:tcPr>
          <w:p w14:paraId="1078C0F1" w14:textId="77777777" w:rsidR="00BE6DC6" w:rsidRPr="00BE6DC6" w:rsidRDefault="00BE6DC6" w:rsidP="00BE6DC6">
            <w:pPr>
              <w:suppressAutoHyphens w:val="0"/>
              <w:textAlignment w:val="auto"/>
              <w:rPr>
                <w:rFonts w:ascii="Times New Roman" w:eastAsia="Times New Roman" w:hAnsi="Times New Roman" w:cs="Times New Roman"/>
                <w:kern w:val="0"/>
                <w:lang w:eastAsia="ru-RU" w:bidi="ar-SA"/>
              </w:rPr>
            </w:pPr>
            <w:r w:rsidRPr="00BE6DC6">
              <w:rPr>
                <w:rFonts w:ascii="Times New Roman" w:eastAsia="Times New Roman" w:hAnsi="Times New Roman" w:cs="Times New Roman"/>
                <w:kern w:val="0"/>
                <w:lang w:eastAsia="ru-RU" w:bidi="ar-SA"/>
              </w:rPr>
              <w:t>Частичная</w:t>
            </w:r>
          </w:p>
        </w:tc>
        <w:tc>
          <w:tcPr>
            <w:tcW w:w="0" w:type="auto"/>
            <w:hideMark/>
          </w:tcPr>
          <w:p w14:paraId="038E86D7" w14:textId="77777777" w:rsidR="00BE6DC6" w:rsidRPr="00BE6DC6" w:rsidRDefault="00BE6DC6" w:rsidP="00BE6DC6">
            <w:pPr>
              <w:suppressAutoHyphens w:val="0"/>
              <w:textAlignment w:val="auto"/>
              <w:rPr>
                <w:rFonts w:ascii="Times New Roman" w:eastAsia="Times New Roman" w:hAnsi="Times New Roman" w:cs="Times New Roman"/>
                <w:kern w:val="0"/>
                <w:lang w:eastAsia="ru-RU" w:bidi="ar-SA"/>
              </w:rPr>
            </w:pPr>
            <w:r w:rsidRPr="00BE6DC6">
              <w:rPr>
                <w:rFonts w:ascii="Times New Roman" w:eastAsia="Times New Roman" w:hAnsi="Times New Roman" w:cs="Times New Roman"/>
                <w:kern w:val="0"/>
                <w:lang w:eastAsia="ru-RU" w:bidi="ar-SA"/>
              </w:rPr>
              <w:t>–</w:t>
            </w:r>
          </w:p>
        </w:tc>
        <w:tc>
          <w:tcPr>
            <w:tcW w:w="0" w:type="auto"/>
            <w:hideMark/>
          </w:tcPr>
          <w:p w14:paraId="0DD79CCE" w14:textId="77777777" w:rsidR="00BE6DC6" w:rsidRPr="00BE6DC6" w:rsidRDefault="00BE6DC6" w:rsidP="00BE6DC6">
            <w:pPr>
              <w:suppressAutoHyphens w:val="0"/>
              <w:textAlignment w:val="auto"/>
              <w:rPr>
                <w:rFonts w:ascii="Times New Roman" w:eastAsia="Times New Roman" w:hAnsi="Times New Roman" w:cs="Times New Roman"/>
                <w:kern w:val="0"/>
                <w:lang w:eastAsia="ru-RU" w:bidi="ar-SA"/>
              </w:rPr>
            </w:pPr>
            <w:r w:rsidRPr="00BE6DC6">
              <w:rPr>
                <w:rFonts w:ascii="Times New Roman" w:eastAsia="Times New Roman" w:hAnsi="Times New Roman" w:cs="Times New Roman"/>
                <w:kern w:val="0"/>
                <w:lang w:eastAsia="ru-RU" w:bidi="ar-SA"/>
              </w:rPr>
              <w:t>–</w:t>
            </w:r>
          </w:p>
        </w:tc>
      </w:tr>
      <w:tr w:rsidR="00BE6DC6" w:rsidRPr="000A6889" w14:paraId="4826CD52" w14:textId="77777777" w:rsidTr="00BE6DC6">
        <w:tc>
          <w:tcPr>
            <w:tcW w:w="1980" w:type="dxa"/>
            <w:hideMark/>
          </w:tcPr>
          <w:p w14:paraId="657DED29" w14:textId="77777777" w:rsidR="00BE6DC6" w:rsidRPr="00BE6DC6" w:rsidRDefault="00BE6DC6" w:rsidP="00BE6DC6">
            <w:pPr>
              <w:suppressAutoHyphens w:val="0"/>
              <w:textAlignment w:val="auto"/>
              <w:rPr>
                <w:rFonts w:ascii="Times New Roman" w:eastAsia="Times New Roman" w:hAnsi="Times New Roman" w:cs="Times New Roman"/>
                <w:kern w:val="0"/>
                <w:lang w:eastAsia="ru-RU" w:bidi="ar-SA"/>
              </w:rPr>
            </w:pPr>
            <w:r w:rsidRPr="00BE6DC6">
              <w:rPr>
                <w:rFonts w:ascii="Times New Roman" w:eastAsia="Times New Roman" w:hAnsi="Times New Roman" w:cs="Times New Roman"/>
                <w:kern w:val="0"/>
                <w:lang w:eastAsia="ru-RU" w:bidi="ar-SA"/>
              </w:rPr>
              <w:t>Coach.me</w:t>
            </w:r>
          </w:p>
        </w:tc>
        <w:tc>
          <w:tcPr>
            <w:tcW w:w="2125" w:type="dxa"/>
            <w:hideMark/>
          </w:tcPr>
          <w:p w14:paraId="2B001C3B" w14:textId="77777777" w:rsidR="00BE6DC6" w:rsidRPr="00BE6DC6" w:rsidRDefault="00BE6DC6" w:rsidP="00BE6DC6">
            <w:pPr>
              <w:suppressAutoHyphens w:val="0"/>
              <w:textAlignment w:val="auto"/>
              <w:rPr>
                <w:rFonts w:ascii="Times New Roman" w:eastAsia="Times New Roman" w:hAnsi="Times New Roman" w:cs="Times New Roman"/>
                <w:kern w:val="0"/>
                <w:lang w:eastAsia="ru-RU" w:bidi="ar-SA"/>
              </w:rPr>
            </w:pPr>
            <w:r w:rsidRPr="00BE6DC6">
              <w:rPr>
                <w:rFonts w:ascii="Times New Roman" w:eastAsia="Times New Roman" w:hAnsi="Times New Roman" w:cs="Times New Roman"/>
                <w:kern w:val="0"/>
                <w:lang w:eastAsia="ru-RU" w:bidi="ar-SA"/>
              </w:rPr>
              <w:t>+ (серии, бейджи)</w:t>
            </w:r>
          </w:p>
        </w:tc>
        <w:tc>
          <w:tcPr>
            <w:tcW w:w="0" w:type="auto"/>
            <w:hideMark/>
          </w:tcPr>
          <w:p w14:paraId="3E47D136" w14:textId="77777777" w:rsidR="00BE6DC6" w:rsidRPr="00BE6DC6" w:rsidRDefault="00BE6DC6" w:rsidP="00BE6DC6">
            <w:pPr>
              <w:suppressAutoHyphens w:val="0"/>
              <w:textAlignment w:val="auto"/>
              <w:rPr>
                <w:rFonts w:ascii="Times New Roman" w:eastAsia="Times New Roman" w:hAnsi="Times New Roman" w:cs="Times New Roman"/>
                <w:kern w:val="0"/>
                <w:lang w:eastAsia="ru-RU" w:bidi="ar-SA"/>
              </w:rPr>
            </w:pPr>
            <w:r w:rsidRPr="00BE6DC6">
              <w:rPr>
                <w:rFonts w:ascii="Times New Roman" w:eastAsia="Times New Roman" w:hAnsi="Times New Roman" w:cs="Times New Roman"/>
                <w:kern w:val="0"/>
                <w:lang w:eastAsia="ru-RU" w:bidi="ar-SA"/>
              </w:rPr>
              <w:t>Частичная</w:t>
            </w:r>
          </w:p>
        </w:tc>
        <w:tc>
          <w:tcPr>
            <w:tcW w:w="0" w:type="auto"/>
            <w:hideMark/>
          </w:tcPr>
          <w:p w14:paraId="6431CCEC" w14:textId="77777777" w:rsidR="00BE6DC6" w:rsidRPr="00BE6DC6" w:rsidRDefault="00BE6DC6" w:rsidP="00BE6DC6">
            <w:pPr>
              <w:suppressAutoHyphens w:val="0"/>
              <w:textAlignment w:val="auto"/>
              <w:rPr>
                <w:rFonts w:ascii="Times New Roman" w:eastAsia="Times New Roman" w:hAnsi="Times New Roman" w:cs="Times New Roman"/>
                <w:kern w:val="0"/>
                <w:lang w:eastAsia="ru-RU" w:bidi="ar-SA"/>
              </w:rPr>
            </w:pPr>
            <w:r w:rsidRPr="00BE6DC6">
              <w:rPr>
                <w:rFonts w:ascii="Times New Roman" w:eastAsia="Times New Roman" w:hAnsi="Times New Roman" w:cs="Times New Roman"/>
                <w:kern w:val="0"/>
                <w:lang w:eastAsia="ru-RU" w:bidi="ar-SA"/>
              </w:rPr>
              <w:t>+ (сообщество)</w:t>
            </w:r>
          </w:p>
        </w:tc>
        <w:tc>
          <w:tcPr>
            <w:tcW w:w="0" w:type="auto"/>
            <w:hideMark/>
          </w:tcPr>
          <w:p w14:paraId="658F5E70" w14:textId="77777777" w:rsidR="00BE6DC6" w:rsidRPr="00BE6DC6" w:rsidRDefault="00BE6DC6" w:rsidP="00BE6DC6">
            <w:pPr>
              <w:suppressAutoHyphens w:val="0"/>
              <w:textAlignment w:val="auto"/>
              <w:rPr>
                <w:rFonts w:ascii="Times New Roman" w:eastAsia="Times New Roman" w:hAnsi="Times New Roman" w:cs="Times New Roman"/>
                <w:kern w:val="0"/>
                <w:lang w:eastAsia="ru-RU" w:bidi="ar-SA"/>
              </w:rPr>
            </w:pPr>
            <w:r w:rsidRPr="00BE6DC6">
              <w:rPr>
                <w:rFonts w:ascii="Times New Roman" w:eastAsia="Times New Roman" w:hAnsi="Times New Roman" w:cs="Times New Roman"/>
                <w:kern w:val="0"/>
                <w:lang w:eastAsia="ru-RU" w:bidi="ar-SA"/>
              </w:rPr>
              <w:t>+ (персональный коучинг)</w:t>
            </w:r>
          </w:p>
        </w:tc>
      </w:tr>
      <w:tr w:rsidR="00BE6DC6" w:rsidRPr="000A6889" w14:paraId="41E0372F" w14:textId="77777777" w:rsidTr="00BE6DC6">
        <w:tc>
          <w:tcPr>
            <w:tcW w:w="1980" w:type="dxa"/>
            <w:hideMark/>
          </w:tcPr>
          <w:p w14:paraId="139FAC71" w14:textId="77777777" w:rsidR="00BE6DC6" w:rsidRPr="00BE6DC6" w:rsidRDefault="00BE6DC6" w:rsidP="00BE6DC6">
            <w:pPr>
              <w:suppressAutoHyphens w:val="0"/>
              <w:textAlignment w:val="auto"/>
              <w:rPr>
                <w:rFonts w:ascii="Times New Roman" w:eastAsia="Times New Roman" w:hAnsi="Times New Roman" w:cs="Times New Roman"/>
                <w:kern w:val="0"/>
                <w:lang w:eastAsia="ru-RU" w:bidi="ar-SA"/>
              </w:rPr>
            </w:pPr>
            <w:proofErr w:type="spellStart"/>
            <w:r w:rsidRPr="00BE6DC6">
              <w:rPr>
                <w:rFonts w:ascii="Times New Roman" w:eastAsia="Times New Roman" w:hAnsi="Times New Roman" w:cs="Times New Roman"/>
                <w:kern w:val="0"/>
                <w:lang w:eastAsia="ru-RU" w:bidi="ar-SA"/>
              </w:rPr>
              <w:t>Daylio</w:t>
            </w:r>
            <w:proofErr w:type="spellEnd"/>
          </w:p>
        </w:tc>
        <w:tc>
          <w:tcPr>
            <w:tcW w:w="2125" w:type="dxa"/>
            <w:hideMark/>
          </w:tcPr>
          <w:p w14:paraId="6FA722DF" w14:textId="77777777" w:rsidR="00BE6DC6" w:rsidRPr="00BE6DC6" w:rsidRDefault="00BE6DC6" w:rsidP="00BE6DC6">
            <w:pPr>
              <w:suppressAutoHyphens w:val="0"/>
              <w:textAlignment w:val="auto"/>
              <w:rPr>
                <w:rFonts w:ascii="Times New Roman" w:eastAsia="Times New Roman" w:hAnsi="Times New Roman" w:cs="Times New Roman"/>
                <w:kern w:val="0"/>
                <w:lang w:eastAsia="ru-RU" w:bidi="ar-SA"/>
              </w:rPr>
            </w:pPr>
            <w:r w:rsidRPr="00BE6DC6">
              <w:rPr>
                <w:rFonts w:ascii="Times New Roman" w:eastAsia="Times New Roman" w:hAnsi="Times New Roman" w:cs="Times New Roman"/>
                <w:kern w:val="0"/>
                <w:lang w:eastAsia="ru-RU" w:bidi="ar-SA"/>
              </w:rPr>
              <w:t>+ (достижения)</w:t>
            </w:r>
          </w:p>
        </w:tc>
        <w:tc>
          <w:tcPr>
            <w:tcW w:w="0" w:type="auto"/>
            <w:hideMark/>
          </w:tcPr>
          <w:p w14:paraId="79F1AB36" w14:textId="77777777" w:rsidR="00BE6DC6" w:rsidRPr="00BE6DC6" w:rsidRDefault="00BE6DC6" w:rsidP="00BE6DC6">
            <w:pPr>
              <w:suppressAutoHyphens w:val="0"/>
              <w:textAlignment w:val="auto"/>
              <w:rPr>
                <w:rFonts w:ascii="Times New Roman" w:eastAsia="Times New Roman" w:hAnsi="Times New Roman" w:cs="Times New Roman"/>
                <w:kern w:val="0"/>
                <w:lang w:eastAsia="ru-RU" w:bidi="ar-SA"/>
              </w:rPr>
            </w:pPr>
            <w:r w:rsidRPr="00BE6DC6">
              <w:rPr>
                <w:rFonts w:ascii="Times New Roman" w:eastAsia="Times New Roman" w:hAnsi="Times New Roman" w:cs="Times New Roman"/>
                <w:kern w:val="0"/>
                <w:lang w:eastAsia="ru-RU" w:bidi="ar-SA"/>
              </w:rPr>
              <w:t>+</w:t>
            </w:r>
          </w:p>
        </w:tc>
        <w:tc>
          <w:tcPr>
            <w:tcW w:w="0" w:type="auto"/>
            <w:hideMark/>
          </w:tcPr>
          <w:p w14:paraId="47422D87" w14:textId="77777777" w:rsidR="00BE6DC6" w:rsidRPr="00BE6DC6" w:rsidRDefault="00BE6DC6" w:rsidP="00BE6DC6">
            <w:pPr>
              <w:suppressAutoHyphens w:val="0"/>
              <w:textAlignment w:val="auto"/>
              <w:rPr>
                <w:rFonts w:ascii="Times New Roman" w:eastAsia="Times New Roman" w:hAnsi="Times New Roman" w:cs="Times New Roman"/>
                <w:kern w:val="0"/>
                <w:lang w:eastAsia="ru-RU" w:bidi="ar-SA"/>
              </w:rPr>
            </w:pPr>
            <w:r w:rsidRPr="00BE6DC6">
              <w:rPr>
                <w:rFonts w:ascii="Times New Roman" w:eastAsia="Times New Roman" w:hAnsi="Times New Roman" w:cs="Times New Roman"/>
                <w:kern w:val="0"/>
                <w:lang w:eastAsia="ru-RU" w:bidi="ar-SA"/>
              </w:rPr>
              <w:t>–</w:t>
            </w:r>
          </w:p>
        </w:tc>
        <w:tc>
          <w:tcPr>
            <w:tcW w:w="0" w:type="auto"/>
            <w:hideMark/>
          </w:tcPr>
          <w:p w14:paraId="50D97812" w14:textId="77777777" w:rsidR="00BE6DC6" w:rsidRPr="00BE6DC6" w:rsidRDefault="00BE6DC6" w:rsidP="00BE6DC6">
            <w:pPr>
              <w:suppressAutoHyphens w:val="0"/>
              <w:textAlignment w:val="auto"/>
              <w:rPr>
                <w:rFonts w:ascii="Times New Roman" w:eastAsia="Times New Roman" w:hAnsi="Times New Roman" w:cs="Times New Roman"/>
                <w:kern w:val="0"/>
                <w:lang w:eastAsia="ru-RU" w:bidi="ar-SA"/>
              </w:rPr>
            </w:pPr>
            <w:r w:rsidRPr="00BE6DC6">
              <w:rPr>
                <w:rFonts w:ascii="Times New Roman" w:eastAsia="Times New Roman" w:hAnsi="Times New Roman" w:cs="Times New Roman"/>
                <w:kern w:val="0"/>
                <w:lang w:eastAsia="ru-RU" w:bidi="ar-SA"/>
              </w:rPr>
              <w:t>–</w:t>
            </w:r>
          </w:p>
        </w:tc>
      </w:tr>
      <w:tr w:rsidR="00BE6DC6" w:rsidRPr="000A6889" w14:paraId="18088C4E" w14:textId="77777777" w:rsidTr="00BE6DC6">
        <w:tc>
          <w:tcPr>
            <w:tcW w:w="1980" w:type="dxa"/>
            <w:hideMark/>
          </w:tcPr>
          <w:p w14:paraId="51B1EE73" w14:textId="77777777" w:rsidR="00BE6DC6" w:rsidRPr="00BE6DC6" w:rsidRDefault="00BE6DC6" w:rsidP="00BE6DC6">
            <w:pPr>
              <w:suppressAutoHyphens w:val="0"/>
              <w:textAlignment w:val="auto"/>
              <w:rPr>
                <w:rFonts w:ascii="Times New Roman" w:eastAsia="Times New Roman" w:hAnsi="Times New Roman" w:cs="Times New Roman"/>
                <w:kern w:val="0"/>
                <w:lang w:eastAsia="ru-RU" w:bidi="ar-SA"/>
              </w:rPr>
            </w:pPr>
            <w:proofErr w:type="spellStart"/>
            <w:r w:rsidRPr="00BE6DC6">
              <w:rPr>
                <w:rFonts w:ascii="Times New Roman" w:eastAsia="Times New Roman" w:hAnsi="Times New Roman" w:cs="Times New Roman"/>
                <w:kern w:val="0"/>
                <w:lang w:eastAsia="ru-RU" w:bidi="ar-SA"/>
              </w:rPr>
              <w:t>Productive</w:t>
            </w:r>
            <w:proofErr w:type="spellEnd"/>
          </w:p>
        </w:tc>
        <w:tc>
          <w:tcPr>
            <w:tcW w:w="2125" w:type="dxa"/>
            <w:hideMark/>
          </w:tcPr>
          <w:p w14:paraId="32158C97" w14:textId="77777777" w:rsidR="00BE6DC6" w:rsidRPr="00BE6DC6" w:rsidRDefault="00BE6DC6" w:rsidP="00BE6DC6">
            <w:pPr>
              <w:suppressAutoHyphens w:val="0"/>
              <w:textAlignment w:val="auto"/>
              <w:rPr>
                <w:rFonts w:ascii="Times New Roman" w:eastAsia="Times New Roman" w:hAnsi="Times New Roman" w:cs="Times New Roman"/>
                <w:kern w:val="0"/>
                <w:lang w:eastAsia="ru-RU" w:bidi="ar-SA"/>
              </w:rPr>
            </w:pPr>
            <w:r w:rsidRPr="00BE6DC6">
              <w:rPr>
                <w:rFonts w:ascii="Times New Roman" w:eastAsia="Times New Roman" w:hAnsi="Times New Roman" w:cs="Times New Roman"/>
                <w:kern w:val="0"/>
                <w:lang w:eastAsia="ru-RU" w:bidi="ar-SA"/>
              </w:rPr>
              <w:t>+ (серии, визуальный прогресс)</w:t>
            </w:r>
          </w:p>
        </w:tc>
        <w:tc>
          <w:tcPr>
            <w:tcW w:w="0" w:type="auto"/>
            <w:hideMark/>
          </w:tcPr>
          <w:p w14:paraId="7FBF5C63" w14:textId="77777777" w:rsidR="00BE6DC6" w:rsidRPr="00BE6DC6" w:rsidRDefault="00BE6DC6" w:rsidP="00BE6DC6">
            <w:pPr>
              <w:suppressAutoHyphens w:val="0"/>
              <w:textAlignment w:val="auto"/>
              <w:rPr>
                <w:rFonts w:ascii="Times New Roman" w:eastAsia="Times New Roman" w:hAnsi="Times New Roman" w:cs="Times New Roman"/>
                <w:kern w:val="0"/>
                <w:lang w:eastAsia="ru-RU" w:bidi="ar-SA"/>
              </w:rPr>
            </w:pPr>
            <w:r w:rsidRPr="00BE6DC6">
              <w:rPr>
                <w:rFonts w:ascii="Times New Roman" w:eastAsia="Times New Roman" w:hAnsi="Times New Roman" w:cs="Times New Roman"/>
                <w:kern w:val="0"/>
                <w:lang w:eastAsia="ru-RU" w:bidi="ar-SA"/>
              </w:rPr>
              <w:t>Частичная</w:t>
            </w:r>
          </w:p>
        </w:tc>
        <w:tc>
          <w:tcPr>
            <w:tcW w:w="0" w:type="auto"/>
            <w:hideMark/>
          </w:tcPr>
          <w:p w14:paraId="6B483281" w14:textId="77777777" w:rsidR="00BE6DC6" w:rsidRPr="00BE6DC6" w:rsidRDefault="00BE6DC6" w:rsidP="00BE6DC6">
            <w:pPr>
              <w:suppressAutoHyphens w:val="0"/>
              <w:textAlignment w:val="auto"/>
              <w:rPr>
                <w:rFonts w:ascii="Times New Roman" w:eastAsia="Times New Roman" w:hAnsi="Times New Roman" w:cs="Times New Roman"/>
                <w:kern w:val="0"/>
                <w:lang w:eastAsia="ru-RU" w:bidi="ar-SA"/>
              </w:rPr>
            </w:pPr>
            <w:r w:rsidRPr="00BE6DC6">
              <w:rPr>
                <w:rFonts w:ascii="Times New Roman" w:eastAsia="Times New Roman" w:hAnsi="Times New Roman" w:cs="Times New Roman"/>
                <w:kern w:val="0"/>
                <w:lang w:eastAsia="ru-RU" w:bidi="ar-SA"/>
              </w:rPr>
              <w:t>–</w:t>
            </w:r>
          </w:p>
        </w:tc>
        <w:tc>
          <w:tcPr>
            <w:tcW w:w="0" w:type="auto"/>
            <w:hideMark/>
          </w:tcPr>
          <w:p w14:paraId="4BC67879" w14:textId="77777777" w:rsidR="00BE6DC6" w:rsidRPr="00BE6DC6" w:rsidRDefault="00BE6DC6" w:rsidP="00BE6DC6">
            <w:pPr>
              <w:suppressAutoHyphens w:val="0"/>
              <w:textAlignment w:val="auto"/>
              <w:rPr>
                <w:rFonts w:ascii="Times New Roman" w:eastAsia="Times New Roman" w:hAnsi="Times New Roman" w:cs="Times New Roman"/>
                <w:kern w:val="0"/>
                <w:lang w:eastAsia="ru-RU" w:bidi="ar-SA"/>
              </w:rPr>
            </w:pPr>
            <w:r w:rsidRPr="00BE6DC6">
              <w:rPr>
                <w:rFonts w:ascii="Times New Roman" w:eastAsia="Times New Roman" w:hAnsi="Times New Roman" w:cs="Times New Roman"/>
                <w:kern w:val="0"/>
                <w:lang w:eastAsia="ru-RU" w:bidi="ar-SA"/>
              </w:rPr>
              <w:t>–</w:t>
            </w:r>
          </w:p>
        </w:tc>
      </w:tr>
      <w:tr w:rsidR="00BE6DC6" w:rsidRPr="000A6889" w14:paraId="41A027B9" w14:textId="77777777" w:rsidTr="00BE6DC6">
        <w:tc>
          <w:tcPr>
            <w:tcW w:w="1980" w:type="dxa"/>
            <w:hideMark/>
          </w:tcPr>
          <w:p w14:paraId="1AFB57B7" w14:textId="77777777" w:rsidR="00BE6DC6" w:rsidRPr="00BE6DC6" w:rsidRDefault="00BE6DC6" w:rsidP="00BE6DC6">
            <w:pPr>
              <w:suppressAutoHyphens w:val="0"/>
              <w:textAlignment w:val="auto"/>
              <w:rPr>
                <w:rFonts w:ascii="Times New Roman" w:eastAsia="Times New Roman" w:hAnsi="Times New Roman" w:cs="Times New Roman"/>
                <w:kern w:val="0"/>
                <w:lang w:eastAsia="ru-RU" w:bidi="ar-SA"/>
              </w:rPr>
            </w:pPr>
            <w:proofErr w:type="spellStart"/>
            <w:r w:rsidRPr="00BE6DC6">
              <w:rPr>
                <w:rFonts w:ascii="Times New Roman" w:eastAsia="Times New Roman" w:hAnsi="Times New Roman" w:cs="Times New Roman"/>
                <w:kern w:val="0"/>
                <w:lang w:eastAsia="ru-RU" w:bidi="ar-SA"/>
              </w:rPr>
              <w:lastRenderedPageBreak/>
              <w:t>TickTick</w:t>
            </w:r>
            <w:proofErr w:type="spellEnd"/>
            <w:r w:rsidRPr="00BE6DC6">
              <w:rPr>
                <w:rFonts w:ascii="Times New Roman" w:eastAsia="Times New Roman" w:hAnsi="Times New Roman" w:cs="Times New Roman"/>
                <w:kern w:val="0"/>
                <w:lang w:eastAsia="ru-RU" w:bidi="ar-SA"/>
              </w:rPr>
              <w:t xml:space="preserve"> (</w:t>
            </w:r>
            <w:proofErr w:type="spellStart"/>
            <w:r w:rsidRPr="00BE6DC6">
              <w:rPr>
                <w:rFonts w:ascii="Times New Roman" w:eastAsia="Times New Roman" w:hAnsi="Times New Roman" w:cs="Times New Roman"/>
                <w:kern w:val="0"/>
                <w:lang w:eastAsia="ru-RU" w:bidi="ar-SA"/>
              </w:rPr>
              <w:t>Habits</w:t>
            </w:r>
            <w:proofErr w:type="spellEnd"/>
            <w:r w:rsidRPr="00BE6DC6">
              <w:rPr>
                <w:rFonts w:ascii="Times New Roman" w:eastAsia="Times New Roman" w:hAnsi="Times New Roman" w:cs="Times New Roman"/>
                <w:kern w:val="0"/>
                <w:lang w:eastAsia="ru-RU" w:bidi="ar-SA"/>
              </w:rPr>
              <w:t>)</w:t>
            </w:r>
          </w:p>
        </w:tc>
        <w:tc>
          <w:tcPr>
            <w:tcW w:w="2125" w:type="dxa"/>
            <w:hideMark/>
          </w:tcPr>
          <w:p w14:paraId="3760D6FB" w14:textId="77777777" w:rsidR="00BE6DC6" w:rsidRPr="00BE6DC6" w:rsidRDefault="00BE6DC6" w:rsidP="00BE6DC6">
            <w:pPr>
              <w:suppressAutoHyphens w:val="0"/>
              <w:textAlignment w:val="auto"/>
              <w:rPr>
                <w:rFonts w:ascii="Times New Roman" w:eastAsia="Times New Roman" w:hAnsi="Times New Roman" w:cs="Times New Roman"/>
                <w:kern w:val="0"/>
                <w:lang w:eastAsia="ru-RU" w:bidi="ar-SA"/>
              </w:rPr>
            </w:pPr>
            <w:r w:rsidRPr="00BE6DC6">
              <w:rPr>
                <w:rFonts w:ascii="Times New Roman" w:eastAsia="Times New Roman" w:hAnsi="Times New Roman" w:cs="Times New Roman"/>
                <w:kern w:val="0"/>
                <w:lang w:eastAsia="ru-RU" w:bidi="ar-SA"/>
              </w:rPr>
              <w:t>+ (серии, достижения)</w:t>
            </w:r>
          </w:p>
        </w:tc>
        <w:tc>
          <w:tcPr>
            <w:tcW w:w="0" w:type="auto"/>
            <w:hideMark/>
          </w:tcPr>
          <w:p w14:paraId="19242A50" w14:textId="77777777" w:rsidR="00BE6DC6" w:rsidRPr="00BE6DC6" w:rsidRDefault="00BE6DC6" w:rsidP="00BE6DC6">
            <w:pPr>
              <w:suppressAutoHyphens w:val="0"/>
              <w:textAlignment w:val="auto"/>
              <w:rPr>
                <w:rFonts w:ascii="Times New Roman" w:eastAsia="Times New Roman" w:hAnsi="Times New Roman" w:cs="Times New Roman"/>
                <w:kern w:val="0"/>
                <w:lang w:eastAsia="ru-RU" w:bidi="ar-SA"/>
              </w:rPr>
            </w:pPr>
            <w:r w:rsidRPr="00BE6DC6">
              <w:rPr>
                <w:rFonts w:ascii="Times New Roman" w:eastAsia="Times New Roman" w:hAnsi="Times New Roman" w:cs="Times New Roman"/>
                <w:kern w:val="0"/>
                <w:lang w:eastAsia="ru-RU" w:bidi="ar-SA"/>
              </w:rPr>
              <w:t>Частичная</w:t>
            </w:r>
          </w:p>
        </w:tc>
        <w:tc>
          <w:tcPr>
            <w:tcW w:w="0" w:type="auto"/>
            <w:hideMark/>
          </w:tcPr>
          <w:p w14:paraId="1B77EB59" w14:textId="77777777" w:rsidR="00BE6DC6" w:rsidRPr="00BE6DC6" w:rsidRDefault="00BE6DC6" w:rsidP="00BE6DC6">
            <w:pPr>
              <w:suppressAutoHyphens w:val="0"/>
              <w:textAlignment w:val="auto"/>
              <w:rPr>
                <w:rFonts w:ascii="Times New Roman" w:eastAsia="Times New Roman" w:hAnsi="Times New Roman" w:cs="Times New Roman"/>
                <w:kern w:val="0"/>
                <w:lang w:eastAsia="ru-RU" w:bidi="ar-SA"/>
              </w:rPr>
            </w:pPr>
            <w:r w:rsidRPr="00BE6DC6">
              <w:rPr>
                <w:rFonts w:ascii="Times New Roman" w:eastAsia="Times New Roman" w:hAnsi="Times New Roman" w:cs="Times New Roman"/>
                <w:kern w:val="0"/>
                <w:lang w:eastAsia="ru-RU" w:bidi="ar-SA"/>
              </w:rPr>
              <w:t>–</w:t>
            </w:r>
          </w:p>
        </w:tc>
        <w:tc>
          <w:tcPr>
            <w:tcW w:w="0" w:type="auto"/>
            <w:hideMark/>
          </w:tcPr>
          <w:p w14:paraId="628C7638" w14:textId="77777777" w:rsidR="00BE6DC6" w:rsidRPr="00BE6DC6" w:rsidRDefault="00BE6DC6" w:rsidP="00BE6DC6">
            <w:pPr>
              <w:suppressAutoHyphens w:val="0"/>
              <w:textAlignment w:val="auto"/>
              <w:rPr>
                <w:rFonts w:ascii="Times New Roman" w:eastAsia="Times New Roman" w:hAnsi="Times New Roman" w:cs="Times New Roman"/>
                <w:kern w:val="0"/>
                <w:lang w:eastAsia="ru-RU" w:bidi="ar-SA"/>
              </w:rPr>
            </w:pPr>
            <w:r w:rsidRPr="00BE6DC6">
              <w:rPr>
                <w:rFonts w:ascii="Times New Roman" w:eastAsia="Times New Roman" w:hAnsi="Times New Roman" w:cs="Times New Roman"/>
                <w:kern w:val="0"/>
                <w:lang w:eastAsia="ru-RU" w:bidi="ar-SA"/>
              </w:rPr>
              <w:t>–</w:t>
            </w:r>
          </w:p>
        </w:tc>
      </w:tr>
      <w:tr w:rsidR="00BE6DC6" w:rsidRPr="000A6889" w14:paraId="4E42909F" w14:textId="77777777" w:rsidTr="00BE6DC6">
        <w:tc>
          <w:tcPr>
            <w:tcW w:w="1980" w:type="dxa"/>
            <w:hideMark/>
          </w:tcPr>
          <w:p w14:paraId="3820B4D5" w14:textId="77777777" w:rsidR="00BE6DC6" w:rsidRPr="00BE6DC6" w:rsidRDefault="00BE6DC6" w:rsidP="00BE6DC6">
            <w:pPr>
              <w:suppressAutoHyphens w:val="0"/>
              <w:textAlignment w:val="auto"/>
              <w:rPr>
                <w:rFonts w:ascii="Times New Roman" w:eastAsia="Times New Roman" w:hAnsi="Times New Roman" w:cs="Times New Roman"/>
                <w:kern w:val="0"/>
                <w:lang w:eastAsia="ru-RU" w:bidi="ar-SA"/>
              </w:rPr>
            </w:pPr>
            <w:r w:rsidRPr="00BE6DC6">
              <w:rPr>
                <w:rFonts w:ascii="Times New Roman" w:eastAsia="Times New Roman" w:hAnsi="Times New Roman" w:cs="Times New Roman"/>
                <w:kern w:val="0"/>
                <w:lang w:eastAsia="ru-RU" w:bidi="ar-SA"/>
              </w:rPr>
              <w:t xml:space="preserve">Way </w:t>
            </w:r>
            <w:proofErr w:type="spellStart"/>
            <w:r w:rsidRPr="00BE6DC6">
              <w:rPr>
                <w:rFonts w:ascii="Times New Roman" w:eastAsia="Times New Roman" w:hAnsi="Times New Roman" w:cs="Times New Roman"/>
                <w:kern w:val="0"/>
                <w:lang w:eastAsia="ru-RU" w:bidi="ar-SA"/>
              </w:rPr>
              <w:t>of</w:t>
            </w:r>
            <w:proofErr w:type="spellEnd"/>
            <w:r w:rsidRPr="00BE6DC6">
              <w:rPr>
                <w:rFonts w:ascii="Times New Roman" w:eastAsia="Times New Roman" w:hAnsi="Times New Roman" w:cs="Times New Roman"/>
                <w:kern w:val="0"/>
                <w:lang w:eastAsia="ru-RU" w:bidi="ar-SA"/>
              </w:rPr>
              <w:t xml:space="preserve"> Life</w:t>
            </w:r>
          </w:p>
        </w:tc>
        <w:tc>
          <w:tcPr>
            <w:tcW w:w="2125" w:type="dxa"/>
            <w:hideMark/>
          </w:tcPr>
          <w:p w14:paraId="59C613F0" w14:textId="77777777" w:rsidR="00BE6DC6" w:rsidRPr="00BE6DC6" w:rsidRDefault="00BE6DC6" w:rsidP="00BE6DC6">
            <w:pPr>
              <w:suppressAutoHyphens w:val="0"/>
              <w:textAlignment w:val="auto"/>
              <w:rPr>
                <w:rFonts w:ascii="Times New Roman" w:eastAsia="Times New Roman" w:hAnsi="Times New Roman" w:cs="Times New Roman"/>
                <w:kern w:val="0"/>
                <w:lang w:eastAsia="ru-RU" w:bidi="ar-SA"/>
              </w:rPr>
            </w:pPr>
            <w:r w:rsidRPr="00BE6DC6">
              <w:rPr>
                <w:rFonts w:ascii="Times New Roman" w:eastAsia="Times New Roman" w:hAnsi="Times New Roman" w:cs="Times New Roman"/>
                <w:kern w:val="0"/>
                <w:lang w:eastAsia="ru-RU" w:bidi="ar-SA"/>
              </w:rPr>
              <w:t>+ (серии, цветовая индикация)</w:t>
            </w:r>
          </w:p>
        </w:tc>
        <w:tc>
          <w:tcPr>
            <w:tcW w:w="0" w:type="auto"/>
            <w:hideMark/>
          </w:tcPr>
          <w:p w14:paraId="1EF7BFBF" w14:textId="77777777" w:rsidR="00BE6DC6" w:rsidRPr="00BE6DC6" w:rsidRDefault="00BE6DC6" w:rsidP="00BE6DC6">
            <w:pPr>
              <w:suppressAutoHyphens w:val="0"/>
              <w:textAlignment w:val="auto"/>
              <w:rPr>
                <w:rFonts w:ascii="Times New Roman" w:eastAsia="Times New Roman" w:hAnsi="Times New Roman" w:cs="Times New Roman"/>
                <w:kern w:val="0"/>
                <w:lang w:eastAsia="ru-RU" w:bidi="ar-SA"/>
              </w:rPr>
            </w:pPr>
            <w:r w:rsidRPr="00BE6DC6">
              <w:rPr>
                <w:rFonts w:ascii="Times New Roman" w:eastAsia="Times New Roman" w:hAnsi="Times New Roman" w:cs="Times New Roman"/>
                <w:kern w:val="0"/>
                <w:lang w:eastAsia="ru-RU" w:bidi="ar-SA"/>
              </w:rPr>
              <w:t>Минимальная</w:t>
            </w:r>
          </w:p>
        </w:tc>
        <w:tc>
          <w:tcPr>
            <w:tcW w:w="0" w:type="auto"/>
            <w:hideMark/>
          </w:tcPr>
          <w:p w14:paraId="2183C8E5" w14:textId="77777777" w:rsidR="00BE6DC6" w:rsidRPr="00BE6DC6" w:rsidRDefault="00BE6DC6" w:rsidP="00BE6DC6">
            <w:pPr>
              <w:suppressAutoHyphens w:val="0"/>
              <w:textAlignment w:val="auto"/>
              <w:rPr>
                <w:rFonts w:ascii="Times New Roman" w:eastAsia="Times New Roman" w:hAnsi="Times New Roman" w:cs="Times New Roman"/>
                <w:kern w:val="0"/>
                <w:lang w:eastAsia="ru-RU" w:bidi="ar-SA"/>
              </w:rPr>
            </w:pPr>
            <w:r w:rsidRPr="00BE6DC6">
              <w:rPr>
                <w:rFonts w:ascii="Times New Roman" w:eastAsia="Times New Roman" w:hAnsi="Times New Roman" w:cs="Times New Roman"/>
                <w:kern w:val="0"/>
                <w:lang w:eastAsia="ru-RU" w:bidi="ar-SA"/>
              </w:rPr>
              <w:t>–</w:t>
            </w:r>
          </w:p>
        </w:tc>
        <w:tc>
          <w:tcPr>
            <w:tcW w:w="0" w:type="auto"/>
            <w:hideMark/>
          </w:tcPr>
          <w:p w14:paraId="57BED01B" w14:textId="77777777" w:rsidR="00BE6DC6" w:rsidRPr="00BE6DC6" w:rsidRDefault="00BE6DC6" w:rsidP="00BE6DC6">
            <w:pPr>
              <w:suppressAutoHyphens w:val="0"/>
              <w:textAlignment w:val="auto"/>
              <w:rPr>
                <w:rFonts w:ascii="Times New Roman" w:eastAsia="Times New Roman" w:hAnsi="Times New Roman" w:cs="Times New Roman"/>
                <w:kern w:val="0"/>
                <w:lang w:eastAsia="ru-RU" w:bidi="ar-SA"/>
              </w:rPr>
            </w:pPr>
            <w:r w:rsidRPr="00BE6DC6">
              <w:rPr>
                <w:rFonts w:ascii="Times New Roman" w:eastAsia="Times New Roman" w:hAnsi="Times New Roman" w:cs="Times New Roman"/>
                <w:kern w:val="0"/>
                <w:lang w:eastAsia="ru-RU" w:bidi="ar-SA"/>
              </w:rPr>
              <w:t>–</w:t>
            </w:r>
          </w:p>
        </w:tc>
      </w:tr>
    </w:tbl>
    <w:p w14:paraId="5F5429F1" w14:textId="0F133950" w:rsidR="00BE6DC6" w:rsidRPr="00DA037A" w:rsidRDefault="00BE6DC6" w:rsidP="00DA037A">
      <w:pPr>
        <w:pStyle w:val="13"/>
        <w:jc w:val="right"/>
        <w:rPr>
          <w:sz w:val="24"/>
          <w:szCs w:val="22"/>
        </w:rPr>
      </w:pPr>
      <w:r w:rsidRPr="00BE6DC6">
        <w:rPr>
          <w:sz w:val="24"/>
          <w:szCs w:val="22"/>
        </w:rPr>
        <w:t>Конец таблицы 2</w:t>
      </w:r>
    </w:p>
    <w:p w14:paraId="5E856E82" w14:textId="30856635" w:rsidR="003B1F91" w:rsidRDefault="003B1F91" w:rsidP="00827D46">
      <w:pPr>
        <w:pStyle w:val="13"/>
      </w:pPr>
      <w:r w:rsidRPr="003B1F91">
        <w:t>Исследования показывают, что около 4% приложений действительно интегрируют игровые механики, однако большинство из них применяют их поверхностно, без учёта психологических аспектов мотивации. Типичное решение включает систему баллов, бейджей и таблиц лидеров</w:t>
      </w:r>
      <w:r>
        <w:t>. Э</w:t>
      </w:r>
      <w:r w:rsidRPr="003B1F91">
        <w:t>лементы, которые в теории должны мотивировать пользователя, но на практике часто не работают. Причина в том, что эти элементы заимствованы из игровой индустрии без понимания их психологических механизмов и адаптации к контексту формирования привычек.</w:t>
      </w:r>
    </w:p>
    <w:p w14:paraId="6C35FF08" w14:textId="38962C23" w:rsidR="003C6C50" w:rsidRDefault="00D60B89" w:rsidP="000A6889">
      <w:pPr>
        <w:pStyle w:val="13"/>
      </w:pPr>
      <w:r w:rsidRPr="00D60B89">
        <w:t>Баллы и бейджи эффективны, когда они связаны с внутренней мотивацией пользователя и представляют реальные достижения. Однако в большинстве приложений они присваиваются автоматически за любые действия, теряя свою значимость. Пользователь получает бейдж за первое выполнение привычки, за три дня подряд, за неделю и к десятому бейджу они становятся бессмысленными наградами, не создающими никакого эмоционального отклика.</w:t>
      </w:r>
    </w:p>
    <w:p w14:paraId="2C118410" w14:textId="56FBF6F0" w:rsidR="003C6C50" w:rsidRDefault="003C6C50" w:rsidP="003C6C50">
      <w:pPr>
        <w:pStyle w:val="13"/>
      </w:pPr>
      <w:r w:rsidRPr="003C6C50">
        <w:t>Таблицы лидеров, которые в теории должны стимулировать соревновательный дух, на практике часто демотивируют пользователей. Начинающий видит, что находится в самом низу рейтинга, и понимает, что никогда не догонит лидеров – это создаёт ощущение безнадёжности вместо мотивации. Кроме того, соревновательные механики не работают для всех типов пользователей: для интровертов и тех, кто избегает сравнения с другими, они могут быть контрпродуктивны.</w:t>
      </w:r>
    </w:p>
    <w:p w14:paraId="7B0F2168" w14:textId="77777777" w:rsidR="000A6889" w:rsidRDefault="000A6889" w:rsidP="000A6889">
      <w:pPr>
        <w:pStyle w:val="13"/>
      </w:pPr>
      <w:r w:rsidRPr="003C6C50">
        <w:t>В таблице 3 приведено сравнение базовых механик, которые используют большинство приложений, а также приведены расширенные механики, которые могут быть использованы для увеличения вовлеченности и повышения результатов приобретения привычек у пользователя</w:t>
      </w:r>
    </w:p>
    <w:p w14:paraId="31C559B4" w14:textId="77777777" w:rsidR="000A6889" w:rsidRPr="003C6C50" w:rsidRDefault="000A6889" w:rsidP="003C6C50">
      <w:pPr>
        <w:pStyle w:val="13"/>
      </w:pPr>
    </w:p>
    <w:p w14:paraId="60D1A5A6" w14:textId="33608758" w:rsidR="003C6C50" w:rsidRPr="003C6C50" w:rsidRDefault="003C6C50" w:rsidP="003C6C50">
      <w:pPr>
        <w:pStyle w:val="13"/>
        <w:jc w:val="center"/>
        <w:rPr>
          <w:sz w:val="24"/>
          <w:szCs w:val="22"/>
        </w:rPr>
      </w:pPr>
      <w:r w:rsidRPr="003C6C50">
        <w:rPr>
          <w:sz w:val="24"/>
          <w:szCs w:val="22"/>
        </w:rPr>
        <w:t>Таблица 3 – сравнение базовых и глубинных механик геймификации</w:t>
      </w:r>
    </w:p>
    <w:tbl>
      <w:tblPr>
        <w:tblStyle w:val="af"/>
        <w:tblW w:w="0" w:type="auto"/>
        <w:tblLook w:val="04A0" w:firstRow="1" w:lastRow="0" w:firstColumn="1" w:lastColumn="0" w:noHBand="0" w:noVBand="1"/>
      </w:tblPr>
      <w:tblGrid>
        <w:gridCol w:w="2110"/>
        <w:gridCol w:w="3839"/>
        <w:gridCol w:w="3679"/>
      </w:tblGrid>
      <w:tr w:rsidR="003C6C50" w:rsidRPr="000A6889" w14:paraId="432FEC94" w14:textId="77777777" w:rsidTr="003C6C50">
        <w:tc>
          <w:tcPr>
            <w:tcW w:w="0" w:type="auto"/>
          </w:tcPr>
          <w:p w14:paraId="4BBF155E" w14:textId="6DD95FDE" w:rsidR="003C6C50" w:rsidRPr="000A6889" w:rsidRDefault="003C6C50" w:rsidP="003C6C50">
            <w:pPr>
              <w:suppressAutoHyphens w:val="0"/>
              <w:textAlignment w:val="auto"/>
              <w:rPr>
                <w:rFonts w:ascii="Times New Roman" w:eastAsia="Times New Roman" w:hAnsi="Times New Roman" w:cs="Times New Roman"/>
                <w:b/>
                <w:bCs/>
                <w:kern w:val="0"/>
                <w:lang w:eastAsia="ru-RU" w:bidi="ar-SA"/>
              </w:rPr>
            </w:pPr>
            <w:r w:rsidRPr="003C6C50">
              <w:rPr>
                <w:rFonts w:ascii="Times New Roman" w:eastAsia="Times New Roman" w:hAnsi="Times New Roman" w:cs="Times New Roman"/>
                <w:b/>
                <w:bCs/>
                <w:kern w:val="0"/>
                <w:lang w:eastAsia="ru-RU" w:bidi="ar-SA"/>
              </w:rPr>
              <w:t>Критерий</w:t>
            </w:r>
          </w:p>
        </w:tc>
        <w:tc>
          <w:tcPr>
            <w:tcW w:w="3839" w:type="dxa"/>
          </w:tcPr>
          <w:p w14:paraId="7CA3951B" w14:textId="2AFBEAC1" w:rsidR="003C6C50" w:rsidRPr="000A6889" w:rsidRDefault="003C6C50" w:rsidP="003C6C50">
            <w:pPr>
              <w:suppressAutoHyphens w:val="0"/>
              <w:textAlignment w:val="auto"/>
              <w:rPr>
                <w:rFonts w:ascii="Times New Roman" w:eastAsia="Times New Roman" w:hAnsi="Times New Roman" w:cs="Times New Roman"/>
                <w:b/>
                <w:bCs/>
                <w:kern w:val="0"/>
                <w:lang w:eastAsia="ru-RU" w:bidi="ar-SA"/>
              </w:rPr>
            </w:pPr>
            <w:r w:rsidRPr="003C6C50">
              <w:rPr>
                <w:rFonts w:ascii="Times New Roman" w:eastAsia="Times New Roman" w:hAnsi="Times New Roman" w:cs="Times New Roman"/>
                <w:b/>
                <w:bCs/>
                <w:kern w:val="0"/>
                <w:lang w:eastAsia="ru-RU" w:bidi="ar-SA"/>
              </w:rPr>
              <w:t>Поверхностная геймификация</w:t>
            </w:r>
          </w:p>
        </w:tc>
        <w:tc>
          <w:tcPr>
            <w:tcW w:w="3679" w:type="dxa"/>
          </w:tcPr>
          <w:p w14:paraId="2A9C2479" w14:textId="7DD1517C" w:rsidR="003C6C50" w:rsidRPr="000A6889" w:rsidRDefault="003C6C50" w:rsidP="003C6C50">
            <w:pPr>
              <w:suppressAutoHyphens w:val="0"/>
              <w:textAlignment w:val="auto"/>
              <w:rPr>
                <w:rFonts w:ascii="Times New Roman" w:eastAsia="Times New Roman" w:hAnsi="Times New Roman" w:cs="Times New Roman"/>
                <w:b/>
                <w:bCs/>
                <w:kern w:val="0"/>
                <w:lang w:eastAsia="ru-RU" w:bidi="ar-SA"/>
              </w:rPr>
            </w:pPr>
            <w:r w:rsidRPr="003C6C50">
              <w:rPr>
                <w:rFonts w:ascii="Times New Roman" w:eastAsia="Times New Roman" w:hAnsi="Times New Roman" w:cs="Times New Roman"/>
                <w:b/>
                <w:bCs/>
                <w:kern w:val="0"/>
                <w:lang w:eastAsia="ru-RU" w:bidi="ar-SA"/>
              </w:rPr>
              <w:t>Глубокая геймификация</w:t>
            </w:r>
          </w:p>
        </w:tc>
      </w:tr>
      <w:tr w:rsidR="003C6C50" w:rsidRPr="003C6C50" w14:paraId="0EC35242" w14:textId="77777777" w:rsidTr="003C6C50">
        <w:tc>
          <w:tcPr>
            <w:tcW w:w="0" w:type="auto"/>
            <w:hideMark/>
          </w:tcPr>
          <w:p w14:paraId="52915A68" w14:textId="77777777" w:rsidR="003C6C50" w:rsidRPr="003C6C50" w:rsidRDefault="003C6C50" w:rsidP="003C6C50">
            <w:pPr>
              <w:suppressAutoHyphens w:val="0"/>
              <w:textAlignment w:val="auto"/>
              <w:rPr>
                <w:rFonts w:ascii="Times New Roman" w:eastAsia="Times New Roman" w:hAnsi="Times New Roman" w:cs="Times New Roman"/>
                <w:kern w:val="0"/>
                <w:lang w:eastAsia="ru-RU" w:bidi="ar-SA"/>
              </w:rPr>
            </w:pPr>
            <w:r w:rsidRPr="003C6C50">
              <w:rPr>
                <w:rFonts w:ascii="Times New Roman" w:eastAsia="Times New Roman" w:hAnsi="Times New Roman" w:cs="Times New Roman"/>
                <w:kern w:val="0"/>
                <w:lang w:eastAsia="ru-RU" w:bidi="ar-SA"/>
              </w:rPr>
              <w:t>Основные механики</w:t>
            </w:r>
          </w:p>
        </w:tc>
        <w:tc>
          <w:tcPr>
            <w:tcW w:w="3839" w:type="dxa"/>
            <w:hideMark/>
          </w:tcPr>
          <w:p w14:paraId="2D4617A8" w14:textId="77777777" w:rsidR="003C6C50" w:rsidRPr="003C6C50" w:rsidRDefault="003C6C50" w:rsidP="003C6C50">
            <w:pPr>
              <w:suppressAutoHyphens w:val="0"/>
              <w:textAlignment w:val="auto"/>
              <w:rPr>
                <w:rFonts w:ascii="Times New Roman" w:eastAsia="Times New Roman" w:hAnsi="Times New Roman" w:cs="Times New Roman"/>
                <w:kern w:val="0"/>
                <w:lang w:eastAsia="ru-RU" w:bidi="ar-SA"/>
              </w:rPr>
            </w:pPr>
            <w:r w:rsidRPr="003C6C50">
              <w:rPr>
                <w:rFonts w:ascii="Times New Roman" w:eastAsia="Times New Roman" w:hAnsi="Times New Roman" w:cs="Times New Roman"/>
                <w:kern w:val="0"/>
                <w:lang w:eastAsia="ru-RU" w:bidi="ar-SA"/>
              </w:rPr>
              <w:t>Баллы, бейджи, таблицы лидеров</w:t>
            </w:r>
          </w:p>
        </w:tc>
        <w:tc>
          <w:tcPr>
            <w:tcW w:w="3679" w:type="dxa"/>
            <w:hideMark/>
          </w:tcPr>
          <w:p w14:paraId="750653A2" w14:textId="77777777" w:rsidR="003C6C50" w:rsidRPr="003C6C50" w:rsidRDefault="003C6C50" w:rsidP="003C6C50">
            <w:pPr>
              <w:suppressAutoHyphens w:val="0"/>
              <w:textAlignment w:val="auto"/>
              <w:rPr>
                <w:rFonts w:ascii="Times New Roman" w:eastAsia="Times New Roman" w:hAnsi="Times New Roman" w:cs="Times New Roman"/>
                <w:kern w:val="0"/>
                <w:lang w:eastAsia="ru-RU" w:bidi="ar-SA"/>
              </w:rPr>
            </w:pPr>
            <w:r w:rsidRPr="003C6C50">
              <w:rPr>
                <w:rFonts w:ascii="Times New Roman" w:eastAsia="Times New Roman" w:hAnsi="Times New Roman" w:cs="Times New Roman"/>
                <w:kern w:val="0"/>
                <w:lang w:eastAsia="ru-RU" w:bidi="ar-SA"/>
              </w:rPr>
              <w:t>Нарратив, прогрессия персонажа, квесты, социальные миссии</w:t>
            </w:r>
          </w:p>
        </w:tc>
      </w:tr>
      <w:tr w:rsidR="003C6C50" w:rsidRPr="003C6C50" w14:paraId="4CD66BF9" w14:textId="77777777" w:rsidTr="003C6C50">
        <w:tc>
          <w:tcPr>
            <w:tcW w:w="0" w:type="auto"/>
            <w:hideMark/>
          </w:tcPr>
          <w:p w14:paraId="763770BC" w14:textId="77777777" w:rsidR="003C6C50" w:rsidRPr="003C6C50" w:rsidRDefault="003C6C50" w:rsidP="003C6C50">
            <w:pPr>
              <w:suppressAutoHyphens w:val="0"/>
              <w:textAlignment w:val="auto"/>
              <w:rPr>
                <w:rFonts w:ascii="Times New Roman" w:eastAsia="Times New Roman" w:hAnsi="Times New Roman" w:cs="Times New Roman"/>
                <w:kern w:val="0"/>
                <w:lang w:eastAsia="ru-RU" w:bidi="ar-SA"/>
              </w:rPr>
            </w:pPr>
            <w:r w:rsidRPr="003C6C50">
              <w:rPr>
                <w:rFonts w:ascii="Times New Roman" w:eastAsia="Times New Roman" w:hAnsi="Times New Roman" w:cs="Times New Roman"/>
                <w:kern w:val="0"/>
                <w:lang w:eastAsia="ru-RU" w:bidi="ar-SA"/>
              </w:rPr>
              <w:t>Источник мотивации</w:t>
            </w:r>
          </w:p>
        </w:tc>
        <w:tc>
          <w:tcPr>
            <w:tcW w:w="3839" w:type="dxa"/>
            <w:hideMark/>
          </w:tcPr>
          <w:p w14:paraId="47ECD66E" w14:textId="77777777" w:rsidR="003C6C50" w:rsidRPr="003C6C50" w:rsidRDefault="003C6C50" w:rsidP="003C6C50">
            <w:pPr>
              <w:suppressAutoHyphens w:val="0"/>
              <w:textAlignment w:val="auto"/>
              <w:rPr>
                <w:rFonts w:ascii="Times New Roman" w:eastAsia="Times New Roman" w:hAnsi="Times New Roman" w:cs="Times New Roman"/>
                <w:kern w:val="0"/>
                <w:lang w:eastAsia="ru-RU" w:bidi="ar-SA"/>
              </w:rPr>
            </w:pPr>
            <w:r w:rsidRPr="003C6C50">
              <w:rPr>
                <w:rFonts w:ascii="Times New Roman" w:eastAsia="Times New Roman" w:hAnsi="Times New Roman" w:cs="Times New Roman"/>
                <w:kern w:val="0"/>
                <w:lang w:eastAsia="ru-RU" w:bidi="ar-SA"/>
              </w:rPr>
              <w:t>Внешняя (награды, рейтинги)</w:t>
            </w:r>
          </w:p>
        </w:tc>
        <w:tc>
          <w:tcPr>
            <w:tcW w:w="3679" w:type="dxa"/>
            <w:hideMark/>
          </w:tcPr>
          <w:p w14:paraId="63EB16CC" w14:textId="77777777" w:rsidR="003C6C50" w:rsidRPr="003C6C50" w:rsidRDefault="003C6C50" w:rsidP="003C6C50">
            <w:pPr>
              <w:suppressAutoHyphens w:val="0"/>
              <w:textAlignment w:val="auto"/>
              <w:rPr>
                <w:rFonts w:ascii="Times New Roman" w:eastAsia="Times New Roman" w:hAnsi="Times New Roman" w:cs="Times New Roman"/>
                <w:kern w:val="0"/>
                <w:lang w:eastAsia="ru-RU" w:bidi="ar-SA"/>
              </w:rPr>
            </w:pPr>
            <w:r w:rsidRPr="003C6C50">
              <w:rPr>
                <w:rFonts w:ascii="Times New Roman" w:eastAsia="Times New Roman" w:hAnsi="Times New Roman" w:cs="Times New Roman"/>
                <w:kern w:val="0"/>
                <w:lang w:eastAsia="ru-RU" w:bidi="ar-SA"/>
              </w:rPr>
              <w:t>Внутренняя (интерес, мастерство, смысл)</w:t>
            </w:r>
          </w:p>
        </w:tc>
      </w:tr>
      <w:tr w:rsidR="003C6C50" w:rsidRPr="003C6C50" w14:paraId="52D84A0C" w14:textId="77777777" w:rsidTr="003C6C50">
        <w:tc>
          <w:tcPr>
            <w:tcW w:w="0" w:type="auto"/>
            <w:hideMark/>
          </w:tcPr>
          <w:p w14:paraId="58F8FD75" w14:textId="77777777" w:rsidR="003C6C50" w:rsidRPr="003C6C50" w:rsidRDefault="003C6C50" w:rsidP="003C6C50">
            <w:pPr>
              <w:suppressAutoHyphens w:val="0"/>
              <w:textAlignment w:val="auto"/>
              <w:rPr>
                <w:rFonts w:ascii="Times New Roman" w:eastAsia="Times New Roman" w:hAnsi="Times New Roman" w:cs="Times New Roman"/>
                <w:kern w:val="0"/>
                <w:lang w:eastAsia="ru-RU" w:bidi="ar-SA"/>
              </w:rPr>
            </w:pPr>
            <w:r w:rsidRPr="003C6C50">
              <w:rPr>
                <w:rFonts w:ascii="Times New Roman" w:eastAsia="Times New Roman" w:hAnsi="Times New Roman" w:cs="Times New Roman"/>
                <w:kern w:val="0"/>
                <w:lang w:eastAsia="ru-RU" w:bidi="ar-SA"/>
              </w:rPr>
              <w:t>Связь с целями пользователя</w:t>
            </w:r>
          </w:p>
        </w:tc>
        <w:tc>
          <w:tcPr>
            <w:tcW w:w="3839" w:type="dxa"/>
            <w:hideMark/>
          </w:tcPr>
          <w:p w14:paraId="63204EB6" w14:textId="77777777" w:rsidR="003C6C50" w:rsidRPr="003C6C50" w:rsidRDefault="003C6C50" w:rsidP="003C6C50">
            <w:pPr>
              <w:suppressAutoHyphens w:val="0"/>
              <w:textAlignment w:val="auto"/>
              <w:rPr>
                <w:rFonts w:ascii="Times New Roman" w:eastAsia="Times New Roman" w:hAnsi="Times New Roman" w:cs="Times New Roman"/>
                <w:kern w:val="0"/>
                <w:lang w:eastAsia="ru-RU" w:bidi="ar-SA"/>
              </w:rPr>
            </w:pPr>
            <w:r w:rsidRPr="003C6C50">
              <w:rPr>
                <w:rFonts w:ascii="Times New Roman" w:eastAsia="Times New Roman" w:hAnsi="Times New Roman" w:cs="Times New Roman"/>
                <w:kern w:val="0"/>
                <w:lang w:eastAsia="ru-RU" w:bidi="ar-SA"/>
              </w:rPr>
              <w:t>Отсутствует или формальная</w:t>
            </w:r>
          </w:p>
        </w:tc>
        <w:tc>
          <w:tcPr>
            <w:tcW w:w="3679" w:type="dxa"/>
            <w:hideMark/>
          </w:tcPr>
          <w:p w14:paraId="69789AD2" w14:textId="77777777" w:rsidR="003C6C50" w:rsidRPr="003C6C50" w:rsidRDefault="003C6C50" w:rsidP="003C6C50">
            <w:pPr>
              <w:suppressAutoHyphens w:val="0"/>
              <w:textAlignment w:val="auto"/>
              <w:rPr>
                <w:rFonts w:ascii="Times New Roman" w:eastAsia="Times New Roman" w:hAnsi="Times New Roman" w:cs="Times New Roman"/>
                <w:kern w:val="0"/>
                <w:lang w:eastAsia="ru-RU" w:bidi="ar-SA"/>
              </w:rPr>
            </w:pPr>
            <w:r w:rsidRPr="003C6C50">
              <w:rPr>
                <w:rFonts w:ascii="Times New Roman" w:eastAsia="Times New Roman" w:hAnsi="Times New Roman" w:cs="Times New Roman"/>
                <w:kern w:val="0"/>
                <w:lang w:eastAsia="ru-RU" w:bidi="ar-SA"/>
              </w:rPr>
              <w:t>Награды привязаны к реальному прогрессу и личным целям</w:t>
            </w:r>
          </w:p>
        </w:tc>
      </w:tr>
      <w:tr w:rsidR="003C6C50" w:rsidRPr="003C6C50" w14:paraId="7E8FAAC9" w14:textId="77777777" w:rsidTr="003C6C50">
        <w:tc>
          <w:tcPr>
            <w:tcW w:w="0" w:type="auto"/>
            <w:hideMark/>
          </w:tcPr>
          <w:p w14:paraId="4E9D8D71" w14:textId="77777777" w:rsidR="003C6C50" w:rsidRPr="003C6C50" w:rsidRDefault="003C6C50" w:rsidP="003C6C50">
            <w:pPr>
              <w:suppressAutoHyphens w:val="0"/>
              <w:textAlignment w:val="auto"/>
              <w:rPr>
                <w:rFonts w:ascii="Times New Roman" w:eastAsia="Times New Roman" w:hAnsi="Times New Roman" w:cs="Times New Roman"/>
                <w:kern w:val="0"/>
                <w:lang w:eastAsia="ru-RU" w:bidi="ar-SA"/>
              </w:rPr>
            </w:pPr>
            <w:r w:rsidRPr="003C6C50">
              <w:rPr>
                <w:rFonts w:ascii="Times New Roman" w:eastAsia="Times New Roman" w:hAnsi="Times New Roman" w:cs="Times New Roman"/>
                <w:kern w:val="0"/>
                <w:lang w:eastAsia="ru-RU" w:bidi="ar-SA"/>
              </w:rPr>
              <w:t>Эмоциональная вовлечённость</w:t>
            </w:r>
          </w:p>
        </w:tc>
        <w:tc>
          <w:tcPr>
            <w:tcW w:w="3839" w:type="dxa"/>
            <w:hideMark/>
          </w:tcPr>
          <w:p w14:paraId="0D481526" w14:textId="77777777" w:rsidR="003C6C50" w:rsidRPr="003C6C50" w:rsidRDefault="003C6C50" w:rsidP="003C6C50">
            <w:pPr>
              <w:suppressAutoHyphens w:val="0"/>
              <w:textAlignment w:val="auto"/>
              <w:rPr>
                <w:rFonts w:ascii="Times New Roman" w:eastAsia="Times New Roman" w:hAnsi="Times New Roman" w:cs="Times New Roman"/>
                <w:kern w:val="0"/>
                <w:lang w:eastAsia="ru-RU" w:bidi="ar-SA"/>
              </w:rPr>
            </w:pPr>
            <w:r w:rsidRPr="003C6C50">
              <w:rPr>
                <w:rFonts w:ascii="Times New Roman" w:eastAsia="Times New Roman" w:hAnsi="Times New Roman" w:cs="Times New Roman"/>
                <w:kern w:val="0"/>
                <w:lang w:eastAsia="ru-RU" w:bidi="ar-SA"/>
              </w:rPr>
              <w:t>Низкая, быстро угасает</w:t>
            </w:r>
          </w:p>
        </w:tc>
        <w:tc>
          <w:tcPr>
            <w:tcW w:w="3679" w:type="dxa"/>
            <w:hideMark/>
          </w:tcPr>
          <w:p w14:paraId="21601844" w14:textId="77777777" w:rsidR="003C6C50" w:rsidRPr="003C6C50" w:rsidRDefault="003C6C50" w:rsidP="003C6C50">
            <w:pPr>
              <w:suppressAutoHyphens w:val="0"/>
              <w:textAlignment w:val="auto"/>
              <w:rPr>
                <w:rFonts w:ascii="Times New Roman" w:eastAsia="Times New Roman" w:hAnsi="Times New Roman" w:cs="Times New Roman"/>
                <w:kern w:val="0"/>
                <w:lang w:eastAsia="ru-RU" w:bidi="ar-SA"/>
              </w:rPr>
            </w:pPr>
            <w:r w:rsidRPr="003C6C50">
              <w:rPr>
                <w:rFonts w:ascii="Times New Roman" w:eastAsia="Times New Roman" w:hAnsi="Times New Roman" w:cs="Times New Roman"/>
                <w:kern w:val="0"/>
                <w:lang w:eastAsia="ru-RU" w:bidi="ar-SA"/>
              </w:rPr>
              <w:t>Высокая, поддерживается сюжетом и персонализацией</w:t>
            </w:r>
          </w:p>
        </w:tc>
      </w:tr>
      <w:tr w:rsidR="003C6C50" w:rsidRPr="003C6C50" w14:paraId="22F3C919" w14:textId="77777777" w:rsidTr="003C6C50">
        <w:tc>
          <w:tcPr>
            <w:tcW w:w="0" w:type="auto"/>
            <w:hideMark/>
          </w:tcPr>
          <w:p w14:paraId="6897E929" w14:textId="77777777" w:rsidR="003C6C50" w:rsidRPr="003C6C50" w:rsidRDefault="003C6C50" w:rsidP="003C6C50">
            <w:pPr>
              <w:suppressAutoHyphens w:val="0"/>
              <w:textAlignment w:val="auto"/>
              <w:rPr>
                <w:rFonts w:ascii="Times New Roman" w:eastAsia="Times New Roman" w:hAnsi="Times New Roman" w:cs="Times New Roman"/>
                <w:kern w:val="0"/>
                <w:lang w:eastAsia="ru-RU" w:bidi="ar-SA"/>
              </w:rPr>
            </w:pPr>
            <w:r w:rsidRPr="003C6C50">
              <w:rPr>
                <w:rFonts w:ascii="Times New Roman" w:eastAsia="Times New Roman" w:hAnsi="Times New Roman" w:cs="Times New Roman"/>
                <w:kern w:val="0"/>
                <w:lang w:eastAsia="ru-RU" w:bidi="ar-SA"/>
              </w:rPr>
              <w:t>Адаптивность</w:t>
            </w:r>
          </w:p>
        </w:tc>
        <w:tc>
          <w:tcPr>
            <w:tcW w:w="3839" w:type="dxa"/>
            <w:hideMark/>
          </w:tcPr>
          <w:p w14:paraId="26D8CBBF" w14:textId="77777777" w:rsidR="003C6C50" w:rsidRPr="003C6C50" w:rsidRDefault="003C6C50" w:rsidP="003C6C50">
            <w:pPr>
              <w:suppressAutoHyphens w:val="0"/>
              <w:textAlignment w:val="auto"/>
              <w:rPr>
                <w:rFonts w:ascii="Times New Roman" w:eastAsia="Times New Roman" w:hAnsi="Times New Roman" w:cs="Times New Roman"/>
                <w:kern w:val="0"/>
                <w:lang w:eastAsia="ru-RU" w:bidi="ar-SA"/>
              </w:rPr>
            </w:pPr>
            <w:r w:rsidRPr="003C6C50">
              <w:rPr>
                <w:rFonts w:ascii="Times New Roman" w:eastAsia="Times New Roman" w:hAnsi="Times New Roman" w:cs="Times New Roman"/>
                <w:kern w:val="0"/>
                <w:lang w:eastAsia="ru-RU" w:bidi="ar-SA"/>
              </w:rPr>
              <w:t>Одинаковый опыт для всех пользователей</w:t>
            </w:r>
          </w:p>
        </w:tc>
        <w:tc>
          <w:tcPr>
            <w:tcW w:w="3679" w:type="dxa"/>
            <w:hideMark/>
          </w:tcPr>
          <w:p w14:paraId="660D2FE8" w14:textId="77777777" w:rsidR="003C6C50" w:rsidRPr="003C6C50" w:rsidRDefault="003C6C50" w:rsidP="003C6C50">
            <w:pPr>
              <w:suppressAutoHyphens w:val="0"/>
              <w:textAlignment w:val="auto"/>
              <w:rPr>
                <w:rFonts w:ascii="Times New Roman" w:eastAsia="Times New Roman" w:hAnsi="Times New Roman" w:cs="Times New Roman"/>
                <w:kern w:val="0"/>
                <w:lang w:eastAsia="ru-RU" w:bidi="ar-SA"/>
              </w:rPr>
            </w:pPr>
            <w:r w:rsidRPr="003C6C50">
              <w:rPr>
                <w:rFonts w:ascii="Times New Roman" w:eastAsia="Times New Roman" w:hAnsi="Times New Roman" w:cs="Times New Roman"/>
                <w:kern w:val="0"/>
                <w:lang w:eastAsia="ru-RU" w:bidi="ar-SA"/>
              </w:rPr>
              <w:t>Механики адаптируются под поведение и предпочтения</w:t>
            </w:r>
          </w:p>
        </w:tc>
      </w:tr>
      <w:tr w:rsidR="003C6C50" w:rsidRPr="003C6C50" w14:paraId="19FB77F5" w14:textId="77777777" w:rsidTr="003C6C50">
        <w:tc>
          <w:tcPr>
            <w:tcW w:w="0" w:type="auto"/>
            <w:hideMark/>
          </w:tcPr>
          <w:p w14:paraId="7D769A8C" w14:textId="77777777" w:rsidR="003C6C50" w:rsidRPr="003C6C50" w:rsidRDefault="003C6C50" w:rsidP="003C6C50">
            <w:pPr>
              <w:suppressAutoHyphens w:val="0"/>
              <w:textAlignment w:val="auto"/>
              <w:rPr>
                <w:rFonts w:ascii="Times New Roman" w:eastAsia="Times New Roman" w:hAnsi="Times New Roman" w:cs="Times New Roman"/>
                <w:kern w:val="0"/>
                <w:lang w:eastAsia="ru-RU" w:bidi="ar-SA"/>
              </w:rPr>
            </w:pPr>
            <w:r w:rsidRPr="003C6C50">
              <w:rPr>
                <w:rFonts w:ascii="Times New Roman" w:eastAsia="Times New Roman" w:hAnsi="Times New Roman" w:cs="Times New Roman"/>
                <w:kern w:val="0"/>
                <w:lang w:eastAsia="ru-RU" w:bidi="ar-SA"/>
              </w:rPr>
              <w:t>Обратная связь</w:t>
            </w:r>
          </w:p>
        </w:tc>
        <w:tc>
          <w:tcPr>
            <w:tcW w:w="3839" w:type="dxa"/>
            <w:hideMark/>
          </w:tcPr>
          <w:p w14:paraId="4A13DE3A" w14:textId="77777777" w:rsidR="003C6C50" w:rsidRPr="003C6C50" w:rsidRDefault="003C6C50" w:rsidP="003C6C50">
            <w:pPr>
              <w:suppressAutoHyphens w:val="0"/>
              <w:textAlignment w:val="auto"/>
              <w:rPr>
                <w:rFonts w:ascii="Times New Roman" w:eastAsia="Times New Roman" w:hAnsi="Times New Roman" w:cs="Times New Roman"/>
                <w:kern w:val="0"/>
                <w:lang w:eastAsia="ru-RU" w:bidi="ar-SA"/>
              </w:rPr>
            </w:pPr>
            <w:r w:rsidRPr="003C6C50">
              <w:rPr>
                <w:rFonts w:ascii="Times New Roman" w:eastAsia="Times New Roman" w:hAnsi="Times New Roman" w:cs="Times New Roman"/>
                <w:kern w:val="0"/>
                <w:lang w:eastAsia="ru-RU" w:bidi="ar-SA"/>
              </w:rPr>
              <w:t>Статичная (одинаковые сообщения)</w:t>
            </w:r>
          </w:p>
        </w:tc>
        <w:tc>
          <w:tcPr>
            <w:tcW w:w="3679" w:type="dxa"/>
            <w:hideMark/>
          </w:tcPr>
          <w:p w14:paraId="77412A2A" w14:textId="77777777" w:rsidR="003C6C50" w:rsidRPr="003C6C50" w:rsidRDefault="003C6C50" w:rsidP="003C6C50">
            <w:pPr>
              <w:suppressAutoHyphens w:val="0"/>
              <w:textAlignment w:val="auto"/>
              <w:rPr>
                <w:rFonts w:ascii="Times New Roman" w:eastAsia="Times New Roman" w:hAnsi="Times New Roman" w:cs="Times New Roman"/>
                <w:kern w:val="0"/>
                <w:lang w:eastAsia="ru-RU" w:bidi="ar-SA"/>
              </w:rPr>
            </w:pPr>
            <w:r w:rsidRPr="003C6C50">
              <w:rPr>
                <w:rFonts w:ascii="Times New Roman" w:eastAsia="Times New Roman" w:hAnsi="Times New Roman" w:cs="Times New Roman"/>
                <w:kern w:val="0"/>
                <w:lang w:eastAsia="ru-RU" w:bidi="ar-SA"/>
              </w:rPr>
              <w:t>Динамическая, учитывает контекст и состояние пользователя</w:t>
            </w:r>
          </w:p>
        </w:tc>
      </w:tr>
      <w:tr w:rsidR="003C6C50" w:rsidRPr="003C6C50" w14:paraId="180BD322" w14:textId="77777777" w:rsidTr="003C6C50">
        <w:tc>
          <w:tcPr>
            <w:tcW w:w="0" w:type="auto"/>
            <w:hideMark/>
          </w:tcPr>
          <w:p w14:paraId="5F35BEA7" w14:textId="77777777" w:rsidR="003C6C50" w:rsidRPr="003C6C50" w:rsidRDefault="003C6C50" w:rsidP="003C6C50">
            <w:pPr>
              <w:suppressAutoHyphens w:val="0"/>
              <w:textAlignment w:val="auto"/>
              <w:rPr>
                <w:rFonts w:ascii="Times New Roman" w:eastAsia="Times New Roman" w:hAnsi="Times New Roman" w:cs="Times New Roman"/>
                <w:kern w:val="0"/>
                <w:lang w:eastAsia="ru-RU" w:bidi="ar-SA"/>
              </w:rPr>
            </w:pPr>
            <w:r w:rsidRPr="003C6C50">
              <w:rPr>
                <w:rFonts w:ascii="Times New Roman" w:eastAsia="Times New Roman" w:hAnsi="Times New Roman" w:cs="Times New Roman"/>
                <w:kern w:val="0"/>
                <w:lang w:eastAsia="ru-RU" w:bidi="ar-SA"/>
              </w:rPr>
              <w:t>Социальное взаимодействие</w:t>
            </w:r>
          </w:p>
        </w:tc>
        <w:tc>
          <w:tcPr>
            <w:tcW w:w="3839" w:type="dxa"/>
            <w:hideMark/>
          </w:tcPr>
          <w:p w14:paraId="2BE005E7" w14:textId="77777777" w:rsidR="003C6C50" w:rsidRPr="003C6C50" w:rsidRDefault="003C6C50" w:rsidP="003C6C50">
            <w:pPr>
              <w:suppressAutoHyphens w:val="0"/>
              <w:textAlignment w:val="auto"/>
              <w:rPr>
                <w:rFonts w:ascii="Times New Roman" w:eastAsia="Times New Roman" w:hAnsi="Times New Roman" w:cs="Times New Roman"/>
                <w:kern w:val="0"/>
                <w:lang w:eastAsia="ru-RU" w:bidi="ar-SA"/>
              </w:rPr>
            </w:pPr>
            <w:r w:rsidRPr="003C6C50">
              <w:rPr>
                <w:rFonts w:ascii="Times New Roman" w:eastAsia="Times New Roman" w:hAnsi="Times New Roman" w:cs="Times New Roman"/>
                <w:kern w:val="0"/>
                <w:lang w:eastAsia="ru-RU" w:bidi="ar-SA"/>
              </w:rPr>
              <w:t>Соревнование через таблицы лидеров</w:t>
            </w:r>
          </w:p>
        </w:tc>
        <w:tc>
          <w:tcPr>
            <w:tcW w:w="3679" w:type="dxa"/>
            <w:hideMark/>
          </w:tcPr>
          <w:p w14:paraId="4C4F44B6" w14:textId="77777777" w:rsidR="003C6C50" w:rsidRPr="003C6C50" w:rsidRDefault="003C6C50" w:rsidP="003C6C50">
            <w:pPr>
              <w:suppressAutoHyphens w:val="0"/>
              <w:textAlignment w:val="auto"/>
              <w:rPr>
                <w:rFonts w:ascii="Times New Roman" w:eastAsia="Times New Roman" w:hAnsi="Times New Roman" w:cs="Times New Roman"/>
                <w:kern w:val="0"/>
                <w:lang w:eastAsia="ru-RU" w:bidi="ar-SA"/>
              </w:rPr>
            </w:pPr>
            <w:r w:rsidRPr="003C6C50">
              <w:rPr>
                <w:rFonts w:ascii="Times New Roman" w:eastAsia="Times New Roman" w:hAnsi="Times New Roman" w:cs="Times New Roman"/>
                <w:kern w:val="0"/>
                <w:lang w:eastAsia="ru-RU" w:bidi="ar-SA"/>
              </w:rPr>
              <w:t>Кооперация, взаимопомощь, групповые цели</w:t>
            </w:r>
          </w:p>
        </w:tc>
      </w:tr>
      <w:tr w:rsidR="003C6C50" w:rsidRPr="003C6C50" w14:paraId="2C7AABA9" w14:textId="77777777" w:rsidTr="003C6C50">
        <w:tc>
          <w:tcPr>
            <w:tcW w:w="0" w:type="auto"/>
            <w:hideMark/>
          </w:tcPr>
          <w:p w14:paraId="18AF911A" w14:textId="77777777" w:rsidR="003C6C50" w:rsidRPr="003C6C50" w:rsidRDefault="003C6C50" w:rsidP="003C6C50">
            <w:pPr>
              <w:suppressAutoHyphens w:val="0"/>
              <w:textAlignment w:val="auto"/>
              <w:rPr>
                <w:rFonts w:ascii="Times New Roman" w:eastAsia="Times New Roman" w:hAnsi="Times New Roman" w:cs="Times New Roman"/>
                <w:kern w:val="0"/>
                <w:lang w:eastAsia="ru-RU" w:bidi="ar-SA"/>
              </w:rPr>
            </w:pPr>
            <w:r w:rsidRPr="003C6C50">
              <w:rPr>
                <w:rFonts w:ascii="Times New Roman" w:eastAsia="Times New Roman" w:hAnsi="Times New Roman" w:cs="Times New Roman"/>
                <w:kern w:val="0"/>
                <w:lang w:eastAsia="ru-RU" w:bidi="ar-SA"/>
              </w:rPr>
              <w:t>Учёт психологии</w:t>
            </w:r>
          </w:p>
        </w:tc>
        <w:tc>
          <w:tcPr>
            <w:tcW w:w="3839" w:type="dxa"/>
            <w:hideMark/>
          </w:tcPr>
          <w:p w14:paraId="225E4C71" w14:textId="77777777" w:rsidR="003C6C50" w:rsidRPr="003C6C50" w:rsidRDefault="003C6C50" w:rsidP="003C6C50">
            <w:pPr>
              <w:suppressAutoHyphens w:val="0"/>
              <w:textAlignment w:val="auto"/>
              <w:rPr>
                <w:rFonts w:ascii="Times New Roman" w:eastAsia="Times New Roman" w:hAnsi="Times New Roman" w:cs="Times New Roman"/>
                <w:kern w:val="0"/>
                <w:lang w:eastAsia="ru-RU" w:bidi="ar-SA"/>
              </w:rPr>
            </w:pPr>
            <w:r w:rsidRPr="003C6C50">
              <w:rPr>
                <w:rFonts w:ascii="Times New Roman" w:eastAsia="Times New Roman" w:hAnsi="Times New Roman" w:cs="Times New Roman"/>
                <w:kern w:val="0"/>
                <w:lang w:eastAsia="ru-RU" w:bidi="ar-SA"/>
              </w:rPr>
              <w:t>Игнорируется</w:t>
            </w:r>
          </w:p>
        </w:tc>
        <w:tc>
          <w:tcPr>
            <w:tcW w:w="3679" w:type="dxa"/>
            <w:hideMark/>
          </w:tcPr>
          <w:p w14:paraId="16A75528" w14:textId="77777777" w:rsidR="003C6C50" w:rsidRPr="003C6C50" w:rsidRDefault="003C6C50" w:rsidP="003C6C50">
            <w:pPr>
              <w:suppressAutoHyphens w:val="0"/>
              <w:textAlignment w:val="auto"/>
              <w:rPr>
                <w:rFonts w:ascii="Times New Roman" w:eastAsia="Times New Roman" w:hAnsi="Times New Roman" w:cs="Times New Roman"/>
                <w:kern w:val="0"/>
                <w:lang w:eastAsia="ru-RU" w:bidi="ar-SA"/>
              </w:rPr>
            </w:pPr>
            <w:r w:rsidRPr="003C6C50">
              <w:rPr>
                <w:rFonts w:ascii="Times New Roman" w:eastAsia="Times New Roman" w:hAnsi="Times New Roman" w:cs="Times New Roman"/>
                <w:kern w:val="0"/>
                <w:lang w:eastAsia="ru-RU" w:bidi="ar-SA"/>
              </w:rPr>
              <w:t>Основано на теориях мотивации и поведения</w:t>
            </w:r>
          </w:p>
        </w:tc>
      </w:tr>
      <w:tr w:rsidR="003C6C50" w:rsidRPr="003C6C50" w14:paraId="5786A978" w14:textId="77777777" w:rsidTr="003C6C50">
        <w:tc>
          <w:tcPr>
            <w:tcW w:w="0" w:type="auto"/>
            <w:hideMark/>
          </w:tcPr>
          <w:p w14:paraId="79183AD9" w14:textId="77777777" w:rsidR="003C6C50" w:rsidRPr="003C6C50" w:rsidRDefault="003C6C50" w:rsidP="003C6C50">
            <w:pPr>
              <w:suppressAutoHyphens w:val="0"/>
              <w:textAlignment w:val="auto"/>
              <w:rPr>
                <w:rFonts w:ascii="Times New Roman" w:eastAsia="Times New Roman" w:hAnsi="Times New Roman" w:cs="Times New Roman"/>
                <w:kern w:val="0"/>
                <w:lang w:eastAsia="ru-RU" w:bidi="ar-SA"/>
              </w:rPr>
            </w:pPr>
            <w:r w:rsidRPr="003C6C50">
              <w:rPr>
                <w:rFonts w:ascii="Times New Roman" w:eastAsia="Times New Roman" w:hAnsi="Times New Roman" w:cs="Times New Roman"/>
                <w:kern w:val="0"/>
                <w:lang w:eastAsia="ru-RU" w:bidi="ar-SA"/>
              </w:rPr>
              <w:t>Долгосрочная эффективность</w:t>
            </w:r>
          </w:p>
        </w:tc>
        <w:tc>
          <w:tcPr>
            <w:tcW w:w="3839" w:type="dxa"/>
            <w:hideMark/>
          </w:tcPr>
          <w:p w14:paraId="31968979" w14:textId="77777777" w:rsidR="003C6C50" w:rsidRPr="003C6C50" w:rsidRDefault="003C6C50" w:rsidP="003C6C50">
            <w:pPr>
              <w:suppressAutoHyphens w:val="0"/>
              <w:textAlignment w:val="auto"/>
              <w:rPr>
                <w:rFonts w:ascii="Times New Roman" w:eastAsia="Times New Roman" w:hAnsi="Times New Roman" w:cs="Times New Roman"/>
                <w:kern w:val="0"/>
                <w:lang w:eastAsia="ru-RU" w:bidi="ar-SA"/>
              </w:rPr>
            </w:pPr>
            <w:r w:rsidRPr="003C6C50">
              <w:rPr>
                <w:rFonts w:ascii="Times New Roman" w:eastAsia="Times New Roman" w:hAnsi="Times New Roman" w:cs="Times New Roman"/>
                <w:kern w:val="0"/>
                <w:lang w:eastAsia="ru-RU" w:bidi="ar-SA"/>
              </w:rPr>
              <w:t>Низкая, интерес теряется через 1–2 недели</w:t>
            </w:r>
          </w:p>
        </w:tc>
        <w:tc>
          <w:tcPr>
            <w:tcW w:w="3679" w:type="dxa"/>
            <w:hideMark/>
          </w:tcPr>
          <w:p w14:paraId="7724BD7F" w14:textId="77777777" w:rsidR="003C6C50" w:rsidRPr="003C6C50" w:rsidRDefault="003C6C50" w:rsidP="003C6C50">
            <w:pPr>
              <w:suppressAutoHyphens w:val="0"/>
              <w:textAlignment w:val="auto"/>
              <w:rPr>
                <w:rFonts w:ascii="Times New Roman" w:eastAsia="Times New Roman" w:hAnsi="Times New Roman" w:cs="Times New Roman"/>
                <w:kern w:val="0"/>
                <w:lang w:eastAsia="ru-RU" w:bidi="ar-SA"/>
              </w:rPr>
            </w:pPr>
            <w:r w:rsidRPr="003C6C50">
              <w:rPr>
                <w:rFonts w:ascii="Times New Roman" w:eastAsia="Times New Roman" w:hAnsi="Times New Roman" w:cs="Times New Roman"/>
                <w:kern w:val="0"/>
                <w:lang w:eastAsia="ru-RU" w:bidi="ar-SA"/>
              </w:rPr>
              <w:t>Высокая, вовлечённость сохраняется месяцами</w:t>
            </w:r>
          </w:p>
        </w:tc>
      </w:tr>
      <w:tr w:rsidR="003C6C50" w:rsidRPr="003C6C50" w14:paraId="13A56264" w14:textId="77777777" w:rsidTr="003C6C50">
        <w:tc>
          <w:tcPr>
            <w:tcW w:w="0" w:type="auto"/>
            <w:hideMark/>
          </w:tcPr>
          <w:p w14:paraId="64205601" w14:textId="77777777" w:rsidR="003C6C50" w:rsidRPr="003C6C50" w:rsidRDefault="003C6C50" w:rsidP="003C6C50">
            <w:pPr>
              <w:suppressAutoHyphens w:val="0"/>
              <w:textAlignment w:val="auto"/>
              <w:rPr>
                <w:rFonts w:ascii="Times New Roman" w:eastAsia="Times New Roman" w:hAnsi="Times New Roman" w:cs="Times New Roman"/>
                <w:kern w:val="0"/>
                <w:lang w:eastAsia="ru-RU" w:bidi="ar-SA"/>
              </w:rPr>
            </w:pPr>
            <w:r w:rsidRPr="003C6C50">
              <w:rPr>
                <w:rFonts w:ascii="Times New Roman" w:eastAsia="Times New Roman" w:hAnsi="Times New Roman" w:cs="Times New Roman"/>
                <w:kern w:val="0"/>
                <w:lang w:eastAsia="ru-RU" w:bidi="ar-SA"/>
              </w:rPr>
              <w:t>Восприятие пользователем</w:t>
            </w:r>
          </w:p>
        </w:tc>
        <w:tc>
          <w:tcPr>
            <w:tcW w:w="3839" w:type="dxa"/>
            <w:hideMark/>
          </w:tcPr>
          <w:p w14:paraId="47905667" w14:textId="77777777" w:rsidR="003C6C50" w:rsidRPr="003C6C50" w:rsidRDefault="003C6C50" w:rsidP="003C6C50">
            <w:pPr>
              <w:suppressAutoHyphens w:val="0"/>
              <w:textAlignment w:val="auto"/>
              <w:rPr>
                <w:rFonts w:ascii="Times New Roman" w:eastAsia="Times New Roman" w:hAnsi="Times New Roman" w:cs="Times New Roman"/>
                <w:kern w:val="0"/>
                <w:lang w:eastAsia="ru-RU" w:bidi="ar-SA"/>
              </w:rPr>
            </w:pPr>
            <w:r w:rsidRPr="003C6C50">
              <w:rPr>
                <w:rFonts w:ascii="Times New Roman" w:eastAsia="Times New Roman" w:hAnsi="Times New Roman" w:cs="Times New Roman"/>
                <w:kern w:val="0"/>
                <w:lang w:eastAsia="ru-RU" w:bidi="ar-SA"/>
              </w:rPr>
              <w:t>Манипулятивные трюки</w:t>
            </w:r>
          </w:p>
        </w:tc>
        <w:tc>
          <w:tcPr>
            <w:tcW w:w="3679" w:type="dxa"/>
            <w:hideMark/>
          </w:tcPr>
          <w:p w14:paraId="074F98CB" w14:textId="77777777" w:rsidR="003C6C50" w:rsidRPr="003C6C50" w:rsidRDefault="003C6C50" w:rsidP="003C6C50">
            <w:pPr>
              <w:suppressAutoHyphens w:val="0"/>
              <w:textAlignment w:val="auto"/>
              <w:rPr>
                <w:rFonts w:ascii="Times New Roman" w:eastAsia="Times New Roman" w:hAnsi="Times New Roman" w:cs="Times New Roman"/>
                <w:kern w:val="0"/>
                <w:lang w:eastAsia="ru-RU" w:bidi="ar-SA"/>
              </w:rPr>
            </w:pPr>
            <w:r w:rsidRPr="003C6C50">
              <w:rPr>
                <w:rFonts w:ascii="Times New Roman" w:eastAsia="Times New Roman" w:hAnsi="Times New Roman" w:cs="Times New Roman"/>
                <w:kern w:val="0"/>
                <w:lang w:eastAsia="ru-RU" w:bidi="ar-SA"/>
              </w:rPr>
              <w:t>Увлекательный и осмысленный опыт</w:t>
            </w:r>
          </w:p>
        </w:tc>
      </w:tr>
      <w:tr w:rsidR="003C6C50" w:rsidRPr="003C6C50" w14:paraId="67A5CD36" w14:textId="77777777" w:rsidTr="003C6C50">
        <w:tc>
          <w:tcPr>
            <w:tcW w:w="0" w:type="auto"/>
            <w:hideMark/>
          </w:tcPr>
          <w:p w14:paraId="4ABC441C" w14:textId="77777777" w:rsidR="003C6C50" w:rsidRPr="003C6C50" w:rsidRDefault="003C6C50" w:rsidP="003C6C50">
            <w:pPr>
              <w:suppressAutoHyphens w:val="0"/>
              <w:textAlignment w:val="auto"/>
              <w:rPr>
                <w:rFonts w:ascii="Times New Roman" w:eastAsia="Times New Roman" w:hAnsi="Times New Roman" w:cs="Times New Roman"/>
                <w:kern w:val="0"/>
                <w:lang w:eastAsia="ru-RU" w:bidi="ar-SA"/>
              </w:rPr>
            </w:pPr>
            <w:r w:rsidRPr="003C6C50">
              <w:rPr>
                <w:rFonts w:ascii="Times New Roman" w:eastAsia="Times New Roman" w:hAnsi="Times New Roman" w:cs="Times New Roman"/>
                <w:kern w:val="0"/>
                <w:lang w:eastAsia="ru-RU" w:bidi="ar-SA"/>
              </w:rPr>
              <w:t>Примеры приложений</w:t>
            </w:r>
          </w:p>
        </w:tc>
        <w:tc>
          <w:tcPr>
            <w:tcW w:w="3839" w:type="dxa"/>
            <w:hideMark/>
          </w:tcPr>
          <w:p w14:paraId="338DBF56" w14:textId="77777777" w:rsidR="003C6C50" w:rsidRPr="003C6C50" w:rsidRDefault="003C6C50" w:rsidP="003C6C50">
            <w:pPr>
              <w:suppressAutoHyphens w:val="0"/>
              <w:textAlignment w:val="auto"/>
              <w:rPr>
                <w:rFonts w:ascii="Times New Roman" w:eastAsia="Times New Roman" w:hAnsi="Times New Roman" w:cs="Times New Roman"/>
                <w:kern w:val="0"/>
                <w:lang w:eastAsia="ru-RU" w:bidi="ar-SA"/>
              </w:rPr>
            </w:pPr>
            <w:r w:rsidRPr="003C6C50">
              <w:rPr>
                <w:rFonts w:ascii="Times New Roman" w:eastAsia="Times New Roman" w:hAnsi="Times New Roman" w:cs="Times New Roman"/>
                <w:kern w:val="0"/>
                <w:lang w:eastAsia="ru-RU" w:bidi="ar-SA"/>
              </w:rPr>
              <w:t>Большинство фитнес-трекеров, простые трекеры привычек</w:t>
            </w:r>
          </w:p>
        </w:tc>
        <w:tc>
          <w:tcPr>
            <w:tcW w:w="3679" w:type="dxa"/>
            <w:hideMark/>
          </w:tcPr>
          <w:p w14:paraId="5FF225ED" w14:textId="77777777" w:rsidR="003C6C50" w:rsidRPr="003C6C50" w:rsidRDefault="003C6C50" w:rsidP="003C6C50">
            <w:pPr>
              <w:suppressAutoHyphens w:val="0"/>
              <w:textAlignment w:val="auto"/>
              <w:rPr>
                <w:rFonts w:ascii="Times New Roman" w:eastAsia="Times New Roman" w:hAnsi="Times New Roman" w:cs="Times New Roman"/>
                <w:kern w:val="0"/>
                <w:lang w:eastAsia="ru-RU" w:bidi="ar-SA"/>
              </w:rPr>
            </w:pPr>
            <w:proofErr w:type="spellStart"/>
            <w:r w:rsidRPr="003C6C50">
              <w:rPr>
                <w:rFonts w:ascii="Times New Roman" w:eastAsia="Times New Roman" w:hAnsi="Times New Roman" w:cs="Times New Roman"/>
                <w:kern w:val="0"/>
                <w:lang w:eastAsia="ru-RU" w:bidi="ar-SA"/>
              </w:rPr>
              <w:t>Habitica</w:t>
            </w:r>
            <w:proofErr w:type="spellEnd"/>
            <w:r w:rsidRPr="003C6C50">
              <w:rPr>
                <w:rFonts w:ascii="Times New Roman" w:eastAsia="Times New Roman" w:hAnsi="Times New Roman" w:cs="Times New Roman"/>
                <w:kern w:val="0"/>
                <w:lang w:eastAsia="ru-RU" w:bidi="ar-SA"/>
              </w:rPr>
              <w:t xml:space="preserve">, </w:t>
            </w:r>
            <w:proofErr w:type="spellStart"/>
            <w:r w:rsidRPr="003C6C50">
              <w:rPr>
                <w:rFonts w:ascii="Times New Roman" w:eastAsia="Times New Roman" w:hAnsi="Times New Roman" w:cs="Times New Roman"/>
                <w:kern w:val="0"/>
                <w:lang w:eastAsia="ru-RU" w:bidi="ar-SA"/>
              </w:rPr>
              <w:t>Zombies</w:t>
            </w:r>
            <w:proofErr w:type="spellEnd"/>
            <w:r w:rsidRPr="003C6C50">
              <w:rPr>
                <w:rFonts w:ascii="Times New Roman" w:eastAsia="Times New Roman" w:hAnsi="Times New Roman" w:cs="Times New Roman"/>
                <w:kern w:val="0"/>
                <w:lang w:eastAsia="ru-RU" w:bidi="ar-SA"/>
              </w:rPr>
              <w:t xml:space="preserve"> </w:t>
            </w:r>
            <w:proofErr w:type="spellStart"/>
            <w:r w:rsidRPr="003C6C50">
              <w:rPr>
                <w:rFonts w:ascii="Times New Roman" w:eastAsia="Times New Roman" w:hAnsi="Times New Roman" w:cs="Times New Roman"/>
                <w:kern w:val="0"/>
                <w:lang w:eastAsia="ru-RU" w:bidi="ar-SA"/>
              </w:rPr>
              <w:t>Run</w:t>
            </w:r>
            <w:proofErr w:type="spellEnd"/>
            <w:r w:rsidRPr="003C6C50">
              <w:rPr>
                <w:rFonts w:ascii="Times New Roman" w:eastAsia="Times New Roman" w:hAnsi="Times New Roman" w:cs="Times New Roman"/>
                <w:kern w:val="0"/>
                <w:lang w:eastAsia="ru-RU" w:bidi="ar-SA"/>
              </w:rPr>
              <w:t xml:space="preserve">, </w:t>
            </w:r>
            <w:proofErr w:type="spellStart"/>
            <w:r w:rsidRPr="003C6C50">
              <w:rPr>
                <w:rFonts w:ascii="Times New Roman" w:eastAsia="Times New Roman" w:hAnsi="Times New Roman" w:cs="Times New Roman"/>
                <w:kern w:val="0"/>
                <w:lang w:eastAsia="ru-RU" w:bidi="ar-SA"/>
              </w:rPr>
              <w:t>SuperBetter</w:t>
            </w:r>
            <w:proofErr w:type="spellEnd"/>
          </w:p>
        </w:tc>
      </w:tr>
      <w:tr w:rsidR="003C6C50" w:rsidRPr="003C6C50" w14:paraId="32817726" w14:textId="77777777" w:rsidTr="003C6C50">
        <w:tc>
          <w:tcPr>
            <w:tcW w:w="0" w:type="auto"/>
            <w:hideMark/>
          </w:tcPr>
          <w:p w14:paraId="5EBE81D5" w14:textId="77777777" w:rsidR="003C6C50" w:rsidRPr="003C6C50" w:rsidRDefault="003C6C50" w:rsidP="003C6C50">
            <w:pPr>
              <w:suppressAutoHyphens w:val="0"/>
              <w:textAlignment w:val="auto"/>
              <w:rPr>
                <w:rFonts w:ascii="Times New Roman" w:eastAsia="Times New Roman" w:hAnsi="Times New Roman" w:cs="Times New Roman"/>
                <w:kern w:val="0"/>
                <w:lang w:eastAsia="ru-RU" w:bidi="ar-SA"/>
              </w:rPr>
            </w:pPr>
            <w:r w:rsidRPr="003C6C50">
              <w:rPr>
                <w:rFonts w:ascii="Times New Roman" w:eastAsia="Times New Roman" w:hAnsi="Times New Roman" w:cs="Times New Roman"/>
                <w:kern w:val="0"/>
                <w:lang w:eastAsia="ru-RU" w:bidi="ar-SA"/>
              </w:rPr>
              <w:t>Типичные проблемы</w:t>
            </w:r>
          </w:p>
        </w:tc>
        <w:tc>
          <w:tcPr>
            <w:tcW w:w="3839" w:type="dxa"/>
            <w:hideMark/>
          </w:tcPr>
          <w:p w14:paraId="4D87B3D3" w14:textId="77777777" w:rsidR="003C6C50" w:rsidRPr="003C6C50" w:rsidRDefault="003C6C50" w:rsidP="003C6C50">
            <w:pPr>
              <w:suppressAutoHyphens w:val="0"/>
              <w:textAlignment w:val="auto"/>
              <w:rPr>
                <w:rFonts w:ascii="Times New Roman" w:eastAsia="Times New Roman" w:hAnsi="Times New Roman" w:cs="Times New Roman"/>
                <w:kern w:val="0"/>
                <w:lang w:eastAsia="ru-RU" w:bidi="ar-SA"/>
              </w:rPr>
            </w:pPr>
            <w:r w:rsidRPr="003C6C50">
              <w:rPr>
                <w:rFonts w:ascii="Times New Roman" w:eastAsia="Times New Roman" w:hAnsi="Times New Roman" w:cs="Times New Roman"/>
                <w:kern w:val="0"/>
                <w:lang w:eastAsia="ru-RU" w:bidi="ar-SA"/>
              </w:rPr>
              <w:t>Быстрое насыщение наградами, потеря интереса</w:t>
            </w:r>
          </w:p>
        </w:tc>
        <w:tc>
          <w:tcPr>
            <w:tcW w:w="3679" w:type="dxa"/>
            <w:hideMark/>
          </w:tcPr>
          <w:p w14:paraId="6A0A919F" w14:textId="77777777" w:rsidR="003C6C50" w:rsidRPr="003C6C50" w:rsidRDefault="003C6C50" w:rsidP="003C6C50">
            <w:pPr>
              <w:suppressAutoHyphens w:val="0"/>
              <w:textAlignment w:val="auto"/>
              <w:rPr>
                <w:rFonts w:ascii="Times New Roman" w:eastAsia="Times New Roman" w:hAnsi="Times New Roman" w:cs="Times New Roman"/>
                <w:kern w:val="0"/>
                <w:lang w:eastAsia="ru-RU" w:bidi="ar-SA"/>
              </w:rPr>
            </w:pPr>
            <w:r w:rsidRPr="003C6C50">
              <w:rPr>
                <w:rFonts w:ascii="Times New Roman" w:eastAsia="Times New Roman" w:hAnsi="Times New Roman" w:cs="Times New Roman"/>
                <w:kern w:val="0"/>
                <w:lang w:eastAsia="ru-RU" w:bidi="ar-SA"/>
              </w:rPr>
              <w:t>Требует больше ресурсов на разработку</w:t>
            </w:r>
          </w:p>
        </w:tc>
      </w:tr>
    </w:tbl>
    <w:p w14:paraId="51748723" w14:textId="36C363F6" w:rsidR="003C6C50" w:rsidRPr="003C6C50" w:rsidRDefault="003C6C50" w:rsidP="003C6C50">
      <w:pPr>
        <w:pStyle w:val="13"/>
        <w:jc w:val="right"/>
        <w:rPr>
          <w:sz w:val="24"/>
          <w:szCs w:val="22"/>
        </w:rPr>
      </w:pPr>
      <w:r w:rsidRPr="003C6C50">
        <w:rPr>
          <w:sz w:val="24"/>
          <w:szCs w:val="22"/>
        </w:rPr>
        <w:t>Конец таблицы 3</w:t>
      </w:r>
    </w:p>
    <w:p w14:paraId="335C10C1" w14:textId="6A7DC2FB" w:rsidR="00D60B89" w:rsidRPr="00D60B89" w:rsidRDefault="00D60B89" w:rsidP="00D60B89">
      <w:pPr>
        <w:pStyle w:val="13"/>
      </w:pPr>
      <w:r w:rsidRPr="00D60B89">
        <w:t xml:space="preserve">Кроме того, большинство цифровых продуктов не учитывают индивидуальные особенности пользователей, их контекст и временные рамки формирования привычек. Это снижает их эффективность и приводит к быстрому оттоку пользователей. Приложение предлагает одинаковые рекомендации двадцатилетнему студенту и сорокалетнему офисному работнику, не учитывая различия в их образе жизни, мотивации и возможностях. Результатом становится ощущение, что продукт «не для меня», и </w:t>
      </w:r>
      <w:r w:rsidR="003C6C50">
        <w:t xml:space="preserve">скорый </w:t>
      </w:r>
      <w:r w:rsidRPr="00D60B89">
        <w:t>отказ от его использования.</w:t>
      </w:r>
    </w:p>
    <w:p w14:paraId="6DFB828B" w14:textId="77777777" w:rsidR="00D60B89" w:rsidRPr="00D60B89" w:rsidRDefault="00D60B89" w:rsidP="00D60B89">
      <w:pPr>
        <w:pStyle w:val="13"/>
      </w:pPr>
      <w:r w:rsidRPr="00D60B89">
        <w:t xml:space="preserve">Традиционные методы формирования привычек, разработанные в доцифровую эпоху, также не всегда соответствуют новым условиям жизни. Классические техники, такие как ведение дневника, визуализация целей или создание системы вознаграждений, требуют значительных затрат времени и </w:t>
      </w:r>
      <w:r w:rsidRPr="00D60B89">
        <w:lastRenderedPageBreak/>
        <w:t>когнитивных ресурсов. В условиях информационной перегрузки и дефицита внимания многие пользователи не готовы к такому уровню вовлечённости. Им нужны решения, которые требуют минимальных усилий и интегрируются в существующую рутину, а не добавляют к ней дополнительные задачи.</w:t>
      </w:r>
    </w:p>
    <w:p w14:paraId="64CC04CE" w14:textId="77777777" w:rsidR="00D60B89" w:rsidRPr="00D60B89" w:rsidRDefault="00D60B89" w:rsidP="00D60B89">
      <w:pPr>
        <w:pStyle w:val="13"/>
      </w:pPr>
      <w:r w:rsidRPr="00D60B89">
        <w:t>Проблема усугубляется тем, что многие цифровые решения разрабатываются технологическими специалистами без привлечения экспертов в области психологии и поведенческих наук. В результате получаются технически совершенные продукты, которые не учитывают реальные механизмы человеческой мотивации и поведения. Разработчики исходят из рационалистической модели поведения, предполагающей, что человек, получив информацию о необходимости изменений и инструмент для их реализации, автоматически изменит своё поведение. Эта модель не соответствует реальности, в которой поведение определяется сложным взаимодействием эмоций, привычек, социального окружения и контекста.</w:t>
      </w:r>
    </w:p>
    <w:p w14:paraId="5EE3A71D" w14:textId="750CCC20" w:rsidR="00D60B89" w:rsidRPr="00D60B89" w:rsidRDefault="00D60B89" w:rsidP="00D60B89">
      <w:pPr>
        <w:pStyle w:val="13"/>
      </w:pPr>
      <w:r w:rsidRPr="00D60B89">
        <w:t xml:space="preserve">Ещё одной проблемой традиционных подходов является их фокус на краткосрочных результатах. Маркетинг приложений обещает быстрые изменения </w:t>
      </w:r>
      <w:r w:rsidR="005C5DDD">
        <w:t>–</w:t>
      </w:r>
      <w:r w:rsidRPr="00D60B89">
        <w:t xml:space="preserve"> «выработай привычку за 21 день», «изменись за месяц» </w:t>
      </w:r>
      <w:r w:rsidR="005C5DDD">
        <w:t>–</w:t>
      </w:r>
      <w:r w:rsidRPr="00D60B89">
        <w:t xml:space="preserve"> но эти обещания не соответствуют научным данным о процессе формирования привычек. Когда пользователь не видит ожидаемых результатов в заявленные сроки, он разочаровывается и отказывается от использования продукта, не понимая, что процесс требует значительно больше времени.</w:t>
      </w:r>
    </w:p>
    <w:p w14:paraId="0FF4AF51" w14:textId="1B841289" w:rsidR="002D5E15" w:rsidRPr="00AD00EE" w:rsidRDefault="00D60B89" w:rsidP="00AD00EE">
      <w:pPr>
        <w:pStyle w:val="1"/>
        <w:jc w:val="center"/>
        <w:rPr>
          <w:rFonts w:ascii="Times New Roman" w:hAnsi="Times New Roman" w:cs="Times New Roman"/>
          <w:sz w:val="28"/>
          <w:szCs w:val="24"/>
        </w:rPr>
      </w:pPr>
      <w:r w:rsidRPr="00D60B89">
        <w:rPr>
          <w:rFonts w:ascii="Times New Roman" w:hAnsi="Times New Roman" w:cs="Times New Roman"/>
          <w:sz w:val="28"/>
          <w:szCs w:val="24"/>
        </w:rPr>
        <w:t>Роль мотивации и поддержки в формировании устойчивых привычек</w:t>
      </w:r>
    </w:p>
    <w:p w14:paraId="4FE72BC3" w14:textId="6F540EA4" w:rsidR="00D60B89" w:rsidRPr="00D60B89" w:rsidRDefault="00D60B89" w:rsidP="00D60B89">
      <w:pPr>
        <w:pStyle w:val="13"/>
      </w:pPr>
      <w:r w:rsidRPr="00D60B89">
        <w:t xml:space="preserve">Формирование устойчивых привычек требует не только внешней мотивации, но и внутренней заинтересованности. В условиях цифровой среды, где пользователь может чувствовать себя одиноким и потерянным, наставническая поддержка становится важным фактором успеха. Однако в большинстве цифровых решений она либо отсутствует, либо реализована в ограниченном виде. Пользователь получает уведомления и статистику, но не </w:t>
      </w:r>
      <w:r w:rsidRPr="00D60B89">
        <w:lastRenderedPageBreak/>
        <w:t xml:space="preserve">получает того, что действительно необходимо для изменения поведения </w:t>
      </w:r>
      <w:r w:rsidR="00AD00EE">
        <w:t>–</w:t>
      </w:r>
      <w:r w:rsidRPr="00D60B89">
        <w:t xml:space="preserve"> понимания, поддержки и персонализированного руководства.</w:t>
      </w:r>
    </w:p>
    <w:p w14:paraId="7286B593" w14:textId="123322CE" w:rsidR="00D60B89" w:rsidRPr="00D60B89" w:rsidRDefault="00D60B89" w:rsidP="00D60B89">
      <w:pPr>
        <w:pStyle w:val="13"/>
      </w:pPr>
      <w:r w:rsidRPr="00D60B89">
        <w:t xml:space="preserve">Теория самодетерминации, разработанная психологами Эдвардом </w:t>
      </w:r>
      <w:proofErr w:type="spellStart"/>
      <w:r w:rsidRPr="00D60B89">
        <w:t>Деси</w:t>
      </w:r>
      <w:proofErr w:type="spellEnd"/>
      <w:r w:rsidRPr="00D60B89">
        <w:t xml:space="preserve"> и Ричардом Райаном, выделяет три базовые психологические потребности, удовлетворение которых необходимо для устойчивой внутренней мотивации: автономия, компетентность и связанность. Автономия означает ощущение контроля над своими действиями и возможность делать выбор. Компетентность это чувство мастерства и способности справляться с задачами. Связанность </w:t>
      </w:r>
      <w:r w:rsidR="00AD00EE">
        <w:t>это</w:t>
      </w:r>
      <w:r w:rsidRPr="00D60B89">
        <w:t xml:space="preserve"> ощущение принадлежности и значимых отношений с другими людьми.</w:t>
      </w:r>
    </w:p>
    <w:p w14:paraId="58CF8663" w14:textId="3C3EE476" w:rsidR="000A6889" w:rsidRPr="000A6889" w:rsidRDefault="000A6889" w:rsidP="000A6889">
      <w:pPr>
        <w:pStyle w:val="13"/>
        <w:jc w:val="center"/>
        <w:rPr>
          <w:sz w:val="24"/>
          <w:szCs w:val="22"/>
        </w:rPr>
      </w:pPr>
      <w:r w:rsidRPr="000A6889">
        <w:rPr>
          <w:sz w:val="24"/>
          <w:szCs w:val="22"/>
        </w:rPr>
        <w:t xml:space="preserve">Таблица 4 – </w:t>
      </w:r>
      <w:r w:rsidR="00D60B89" w:rsidRPr="00D60B89">
        <w:rPr>
          <w:sz w:val="24"/>
          <w:szCs w:val="22"/>
        </w:rPr>
        <w:t>Три базовые психологические потребности по теории самодетерминации</w:t>
      </w:r>
    </w:p>
    <w:tbl>
      <w:tblPr>
        <w:tblStyle w:val="af"/>
        <w:tblW w:w="0" w:type="auto"/>
        <w:tblLook w:val="04A0" w:firstRow="1" w:lastRow="0" w:firstColumn="1" w:lastColumn="0" w:noHBand="0" w:noVBand="1"/>
      </w:tblPr>
      <w:tblGrid>
        <w:gridCol w:w="2263"/>
        <w:gridCol w:w="1985"/>
        <w:gridCol w:w="2835"/>
        <w:gridCol w:w="2545"/>
      </w:tblGrid>
      <w:tr w:rsidR="000A6889" w:rsidRPr="000A6889" w14:paraId="4ADE8552" w14:textId="77777777" w:rsidTr="000A6889">
        <w:tc>
          <w:tcPr>
            <w:tcW w:w="2263" w:type="dxa"/>
          </w:tcPr>
          <w:p w14:paraId="060348F2" w14:textId="280717A5" w:rsidR="000A6889" w:rsidRPr="000A6889" w:rsidRDefault="000A6889" w:rsidP="000A6889">
            <w:pPr>
              <w:suppressAutoHyphens w:val="0"/>
              <w:textAlignment w:val="auto"/>
              <w:rPr>
                <w:rFonts w:ascii="Times New Roman" w:eastAsia="Times New Roman" w:hAnsi="Times New Roman" w:cs="Times New Roman"/>
                <w:b/>
                <w:bCs/>
                <w:kern w:val="0"/>
                <w:lang w:eastAsia="ru-RU" w:bidi="ar-SA"/>
              </w:rPr>
            </w:pPr>
            <w:r w:rsidRPr="000A6889">
              <w:rPr>
                <w:rFonts w:ascii="Times New Roman" w:eastAsia="Times New Roman" w:hAnsi="Times New Roman" w:cs="Times New Roman"/>
                <w:b/>
                <w:bCs/>
                <w:kern w:val="0"/>
                <w:lang w:eastAsia="ru-RU" w:bidi="ar-SA"/>
              </w:rPr>
              <w:t>Потребность</w:t>
            </w:r>
          </w:p>
        </w:tc>
        <w:tc>
          <w:tcPr>
            <w:tcW w:w="1985" w:type="dxa"/>
          </w:tcPr>
          <w:p w14:paraId="47122A8E" w14:textId="5738A3EE" w:rsidR="000A6889" w:rsidRPr="000A6889" w:rsidRDefault="000A6889" w:rsidP="000A6889">
            <w:pPr>
              <w:suppressAutoHyphens w:val="0"/>
              <w:textAlignment w:val="auto"/>
              <w:rPr>
                <w:rFonts w:ascii="Times New Roman" w:eastAsia="Times New Roman" w:hAnsi="Times New Roman" w:cs="Times New Roman"/>
                <w:b/>
                <w:bCs/>
                <w:kern w:val="0"/>
                <w:lang w:eastAsia="ru-RU" w:bidi="ar-SA"/>
              </w:rPr>
            </w:pPr>
            <w:r w:rsidRPr="000A6889">
              <w:rPr>
                <w:rFonts w:ascii="Times New Roman" w:eastAsia="Times New Roman" w:hAnsi="Times New Roman" w:cs="Times New Roman"/>
                <w:b/>
                <w:bCs/>
                <w:kern w:val="0"/>
                <w:lang w:eastAsia="ru-RU" w:bidi="ar-SA"/>
              </w:rPr>
              <w:t>Определение</w:t>
            </w:r>
          </w:p>
        </w:tc>
        <w:tc>
          <w:tcPr>
            <w:tcW w:w="2835" w:type="dxa"/>
          </w:tcPr>
          <w:p w14:paraId="1EF75DBC" w14:textId="463C162D" w:rsidR="000A6889" w:rsidRPr="000A6889" w:rsidRDefault="000A6889" w:rsidP="000A6889">
            <w:pPr>
              <w:suppressAutoHyphens w:val="0"/>
              <w:textAlignment w:val="auto"/>
              <w:rPr>
                <w:rFonts w:ascii="Times New Roman" w:eastAsia="Times New Roman" w:hAnsi="Times New Roman" w:cs="Times New Roman"/>
                <w:b/>
                <w:bCs/>
                <w:kern w:val="0"/>
                <w:lang w:eastAsia="ru-RU" w:bidi="ar-SA"/>
              </w:rPr>
            </w:pPr>
            <w:r w:rsidRPr="000A6889">
              <w:rPr>
                <w:rFonts w:ascii="Times New Roman" w:eastAsia="Times New Roman" w:hAnsi="Times New Roman" w:cs="Times New Roman"/>
                <w:b/>
                <w:bCs/>
                <w:kern w:val="0"/>
                <w:lang w:eastAsia="ru-RU" w:bidi="ar-SA"/>
              </w:rPr>
              <w:t>Проявление в контексте формирования привычек</w:t>
            </w:r>
          </w:p>
        </w:tc>
        <w:tc>
          <w:tcPr>
            <w:tcW w:w="2545" w:type="dxa"/>
          </w:tcPr>
          <w:p w14:paraId="12D3A81A" w14:textId="7FDD75EC" w:rsidR="000A6889" w:rsidRPr="000A6889" w:rsidRDefault="000A6889" w:rsidP="000A6889">
            <w:pPr>
              <w:suppressAutoHyphens w:val="0"/>
              <w:textAlignment w:val="auto"/>
              <w:rPr>
                <w:rFonts w:ascii="Times New Roman" w:eastAsia="Times New Roman" w:hAnsi="Times New Roman" w:cs="Times New Roman"/>
                <w:b/>
                <w:bCs/>
                <w:kern w:val="0"/>
                <w:lang w:eastAsia="ru-RU" w:bidi="ar-SA"/>
              </w:rPr>
            </w:pPr>
            <w:r w:rsidRPr="000A6889">
              <w:rPr>
                <w:rFonts w:ascii="Times New Roman" w:eastAsia="Times New Roman" w:hAnsi="Times New Roman" w:cs="Times New Roman"/>
                <w:b/>
                <w:bCs/>
                <w:kern w:val="0"/>
                <w:lang w:eastAsia="ru-RU" w:bidi="ar-SA"/>
              </w:rPr>
              <w:t>Как реализуется в цифровых решениях</w:t>
            </w:r>
          </w:p>
        </w:tc>
      </w:tr>
      <w:tr w:rsidR="000A6889" w:rsidRPr="000A6889" w14:paraId="69FB1AF8" w14:textId="77777777" w:rsidTr="000A6889">
        <w:tc>
          <w:tcPr>
            <w:tcW w:w="2263" w:type="dxa"/>
            <w:hideMark/>
          </w:tcPr>
          <w:p w14:paraId="2C637256" w14:textId="77777777" w:rsidR="000A6889" w:rsidRPr="000A6889" w:rsidRDefault="000A6889" w:rsidP="000A6889">
            <w:pPr>
              <w:suppressAutoHyphens w:val="0"/>
              <w:textAlignment w:val="auto"/>
              <w:rPr>
                <w:rFonts w:ascii="Times New Roman" w:eastAsia="Times New Roman" w:hAnsi="Times New Roman" w:cs="Times New Roman"/>
                <w:kern w:val="0"/>
                <w:lang w:eastAsia="ru-RU" w:bidi="ar-SA"/>
              </w:rPr>
            </w:pPr>
            <w:r w:rsidRPr="000A6889">
              <w:rPr>
                <w:rFonts w:ascii="Times New Roman" w:eastAsia="Times New Roman" w:hAnsi="Times New Roman" w:cs="Times New Roman"/>
                <w:kern w:val="0"/>
                <w:lang w:eastAsia="ru-RU" w:bidi="ar-SA"/>
              </w:rPr>
              <w:t>Автономия</w:t>
            </w:r>
          </w:p>
        </w:tc>
        <w:tc>
          <w:tcPr>
            <w:tcW w:w="1985" w:type="dxa"/>
            <w:hideMark/>
          </w:tcPr>
          <w:p w14:paraId="7E261612" w14:textId="77777777" w:rsidR="000A6889" w:rsidRPr="000A6889" w:rsidRDefault="000A6889" w:rsidP="000A6889">
            <w:pPr>
              <w:suppressAutoHyphens w:val="0"/>
              <w:textAlignment w:val="auto"/>
              <w:rPr>
                <w:rFonts w:ascii="Times New Roman" w:eastAsia="Times New Roman" w:hAnsi="Times New Roman" w:cs="Times New Roman"/>
                <w:kern w:val="0"/>
                <w:lang w:eastAsia="ru-RU" w:bidi="ar-SA"/>
              </w:rPr>
            </w:pPr>
            <w:r w:rsidRPr="000A6889">
              <w:rPr>
                <w:rFonts w:ascii="Times New Roman" w:eastAsia="Times New Roman" w:hAnsi="Times New Roman" w:cs="Times New Roman"/>
                <w:kern w:val="0"/>
                <w:lang w:eastAsia="ru-RU" w:bidi="ar-SA"/>
              </w:rPr>
              <w:t>Ощущение контроля над своими действиями и возможность самостоятельного выбора</w:t>
            </w:r>
          </w:p>
        </w:tc>
        <w:tc>
          <w:tcPr>
            <w:tcW w:w="2835" w:type="dxa"/>
            <w:hideMark/>
          </w:tcPr>
          <w:p w14:paraId="16299FA9" w14:textId="77777777" w:rsidR="000A6889" w:rsidRPr="000A6889" w:rsidRDefault="000A6889" w:rsidP="000A6889">
            <w:pPr>
              <w:suppressAutoHyphens w:val="0"/>
              <w:textAlignment w:val="auto"/>
              <w:rPr>
                <w:rFonts w:ascii="Times New Roman" w:eastAsia="Times New Roman" w:hAnsi="Times New Roman" w:cs="Times New Roman"/>
                <w:kern w:val="0"/>
                <w:lang w:eastAsia="ru-RU" w:bidi="ar-SA"/>
              </w:rPr>
            </w:pPr>
            <w:r w:rsidRPr="000A6889">
              <w:rPr>
                <w:rFonts w:ascii="Times New Roman" w:eastAsia="Times New Roman" w:hAnsi="Times New Roman" w:cs="Times New Roman"/>
                <w:kern w:val="0"/>
                <w:lang w:eastAsia="ru-RU" w:bidi="ar-SA"/>
              </w:rPr>
              <w:t>Пользователь сам выбирает привычки, темп развития, способы выполнения</w:t>
            </w:r>
          </w:p>
        </w:tc>
        <w:tc>
          <w:tcPr>
            <w:tcW w:w="2545" w:type="dxa"/>
            <w:hideMark/>
          </w:tcPr>
          <w:p w14:paraId="55DED841" w14:textId="77777777" w:rsidR="000A6889" w:rsidRPr="000A6889" w:rsidRDefault="000A6889" w:rsidP="000A6889">
            <w:pPr>
              <w:suppressAutoHyphens w:val="0"/>
              <w:textAlignment w:val="auto"/>
              <w:rPr>
                <w:rFonts w:ascii="Times New Roman" w:eastAsia="Times New Roman" w:hAnsi="Times New Roman" w:cs="Times New Roman"/>
                <w:kern w:val="0"/>
                <w:lang w:eastAsia="ru-RU" w:bidi="ar-SA"/>
              </w:rPr>
            </w:pPr>
            <w:r w:rsidRPr="000A6889">
              <w:rPr>
                <w:rFonts w:ascii="Times New Roman" w:eastAsia="Times New Roman" w:hAnsi="Times New Roman" w:cs="Times New Roman"/>
                <w:kern w:val="0"/>
                <w:lang w:eastAsia="ru-RU" w:bidi="ar-SA"/>
              </w:rPr>
              <w:t>Гибкие настройки, отсутствие жёстких ограничений, возможность пропуска без наказания</w:t>
            </w:r>
          </w:p>
        </w:tc>
      </w:tr>
      <w:tr w:rsidR="000A6889" w:rsidRPr="000A6889" w14:paraId="5EAF3ADA" w14:textId="77777777" w:rsidTr="000A6889">
        <w:tc>
          <w:tcPr>
            <w:tcW w:w="2263" w:type="dxa"/>
            <w:hideMark/>
          </w:tcPr>
          <w:p w14:paraId="61468BE3" w14:textId="77777777" w:rsidR="000A6889" w:rsidRPr="000A6889" w:rsidRDefault="000A6889" w:rsidP="000A6889">
            <w:pPr>
              <w:suppressAutoHyphens w:val="0"/>
              <w:textAlignment w:val="auto"/>
              <w:rPr>
                <w:rFonts w:ascii="Times New Roman" w:eastAsia="Times New Roman" w:hAnsi="Times New Roman" w:cs="Times New Roman"/>
                <w:kern w:val="0"/>
                <w:lang w:eastAsia="ru-RU" w:bidi="ar-SA"/>
              </w:rPr>
            </w:pPr>
            <w:r w:rsidRPr="000A6889">
              <w:rPr>
                <w:rFonts w:ascii="Times New Roman" w:eastAsia="Times New Roman" w:hAnsi="Times New Roman" w:cs="Times New Roman"/>
                <w:kern w:val="0"/>
                <w:lang w:eastAsia="ru-RU" w:bidi="ar-SA"/>
              </w:rPr>
              <w:t>Компетентность</w:t>
            </w:r>
          </w:p>
        </w:tc>
        <w:tc>
          <w:tcPr>
            <w:tcW w:w="1985" w:type="dxa"/>
            <w:hideMark/>
          </w:tcPr>
          <w:p w14:paraId="6A715D9A" w14:textId="77777777" w:rsidR="000A6889" w:rsidRPr="000A6889" w:rsidRDefault="000A6889" w:rsidP="000A6889">
            <w:pPr>
              <w:suppressAutoHyphens w:val="0"/>
              <w:textAlignment w:val="auto"/>
              <w:rPr>
                <w:rFonts w:ascii="Times New Roman" w:eastAsia="Times New Roman" w:hAnsi="Times New Roman" w:cs="Times New Roman"/>
                <w:kern w:val="0"/>
                <w:lang w:eastAsia="ru-RU" w:bidi="ar-SA"/>
              </w:rPr>
            </w:pPr>
            <w:r w:rsidRPr="000A6889">
              <w:rPr>
                <w:rFonts w:ascii="Times New Roman" w:eastAsia="Times New Roman" w:hAnsi="Times New Roman" w:cs="Times New Roman"/>
                <w:kern w:val="0"/>
                <w:lang w:eastAsia="ru-RU" w:bidi="ar-SA"/>
              </w:rPr>
              <w:t>Чувство мастерства и способности справляться с задачами</w:t>
            </w:r>
          </w:p>
        </w:tc>
        <w:tc>
          <w:tcPr>
            <w:tcW w:w="2835" w:type="dxa"/>
            <w:hideMark/>
          </w:tcPr>
          <w:p w14:paraId="1A20CA7E" w14:textId="77777777" w:rsidR="000A6889" w:rsidRPr="000A6889" w:rsidRDefault="000A6889" w:rsidP="000A6889">
            <w:pPr>
              <w:suppressAutoHyphens w:val="0"/>
              <w:textAlignment w:val="auto"/>
              <w:rPr>
                <w:rFonts w:ascii="Times New Roman" w:eastAsia="Times New Roman" w:hAnsi="Times New Roman" w:cs="Times New Roman"/>
                <w:kern w:val="0"/>
                <w:lang w:eastAsia="ru-RU" w:bidi="ar-SA"/>
              </w:rPr>
            </w:pPr>
            <w:r w:rsidRPr="000A6889">
              <w:rPr>
                <w:rFonts w:ascii="Times New Roman" w:eastAsia="Times New Roman" w:hAnsi="Times New Roman" w:cs="Times New Roman"/>
                <w:kern w:val="0"/>
                <w:lang w:eastAsia="ru-RU" w:bidi="ar-SA"/>
              </w:rPr>
              <w:t>Постепенное усложнение задач, видимый прогресс, преодоление посильных вызовов</w:t>
            </w:r>
          </w:p>
        </w:tc>
        <w:tc>
          <w:tcPr>
            <w:tcW w:w="2545" w:type="dxa"/>
            <w:hideMark/>
          </w:tcPr>
          <w:p w14:paraId="77050CAD" w14:textId="77777777" w:rsidR="000A6889" w:rsidRPr="000A6889" w:rsidRDefault="000A6889" w:rsidP="000A6889">
            <w:pPr>
              <w:suppressAutoHyphens w:val="0"/>
              <w:textAlignment w:val="auto"/>
              <w:rPr>
                <w:rFonts w:ascii="Times New Roman" w:eastAsia="Times New Roman" w:hAnsi="Times New Roman" w:cs="Times New Roman"/>
                <w:kern w:val="0"/>
                <w:lang w:eastAsia="ru-RU" w:bidi="ar-SA"/>
              </w:rPr>
            </w:pPr>
            <w:r w:rsidRPr="000A6889">
              <w:rPr>
                <w:rFonts w:ascii="Times New Roman" w:eastAsia="Times New Roman" w:hAnsi="Times New Roman" w:cs="Times New Roman"/>
                <w:kern w:val="0"/>
                <w:lang w:eastAsia="ru-RU" w:bidi="ar-SA"/>
              </w:rPr>
              <w:t>Система уровней, достижения за реальный прогресс, адаптивная сложность</w:t>
            </w:r>
          </w:p>
        </w:tc>
      </w:tr>
      <w:tr w:rsidR="000A6889" w:rsidRPr="000A6889" w14:paraId="65D0FDDA" w14:textId="77777777" w:rsidTr="000A6889">
        <w:tc>
          <w:tcPr>
            <w:tcW w:w="2263" w:type="dxa"/>
            <w:hideMark/>
          </w:tcPr>
          <w:p w14:paraId="0371A9D8" w14:textId="77777777" w:rsidR="000A6889" w:rsidRPr="000A6889" w:rsidRDefault="000A6889" w:rsidP="000A6889">
            <w:pPr>
              <w:suppressAutoHyphens w:val="0"/>
              <w:textAlignment w:val="auto"/>
              <w:rPr>
                <w:rFonts w:ascii="Times New Roman" w:eastAsia="Times New Roman" w:hAnsi="Times New Roman" w:cs="Times New Roman"/>
                <w:kern w:val="0"/>
                <w:lang w:eastAsia="ru-RU" w:bidi="ar-SA"/>
              </w:rPr>
            </w:pPr>
            <w:r w:rsidRPr="000A6889">
              <w:rPr>
                <w:rFonts w:ascii="Times New Roman" w:eastAsia="Times New Roman" w:hAnsi="Times New Roman" w:cs="Times New Roman"/>
                <w:kern w:val="0"/>
                <w:lang w:eastAsia="ru-RU" w:bidi="ar-SA"/>
              </w:rPr>
              <w:t>Связанность</w:t>
            </w:r>
          </w:p>
        </w:tc>
        <w:tc>
          <w:tcPr>
            <w:tcW w:w="1985" w:type="dxa"/>
            <w:hideMark/>
          </w:tcPr>
          <w:p w14:paraId="3A8D857B" w14:textId="77777777" w:rsidR="000A6889" w:rsidRPr="000A6889" w:rsidRDefault="000A6889" w:rsidP="000A6889">
            <w:pPr>
              <w:suppressAutoHyphens w:val="0"/>
              <w:textAlignment w:val="auto"/>
              <w:rPr>
                <w:rFonts w:ascii="Times New Roman" w:eastAsia="Times New Roman" w:hAnsi="Times New Roman" w:cs="Times New Roman"/>
                <w:kern w:val="0"/>
                <w:lang w:eastAsia="ru-RU" w:bidi="ar-SA"/>
              </w:rPr>
            </w:pPr>
            <w:r w:rsidRPr="000A6889">
              <w:rPr>
                <w:rFonts w:ascii="Times New Roman" w:eastAsia="Times New Roman" w:hAnsi="Times New Roman" w:cs="Times New Roman"/>
                <w:kern w:val="0"/>
                <w:lang w:eastAsia="ru-RU" w:bidi="ar-SA"/>
              </w:rPr>
              <w:t>Ощущение принадлежности и значимых отношений с другими людьми</w:t>
            </w:r>
          </w:p>
        </w:tc>
        <w:tc>
          <w:tcPr>
            <w:tcW w:w="2835" w:type="dxa"/>
            <w:hideMark/>
          </w:tcPr>
          <w:p w14:paraId="62469A7F" w14:textId="77777777" w:rsidR="000A6889" w:rsidRPr="000A6889" w:rsidRDefault="000A6889" w:rsidP="000A6889">
            <w:pPr>
              <w:suppressAutoHyphens w:val="0"/>
              <w:textAlignment w:val="auto"/>
              <w:rPr>
                <w:rFonts w:ascii="Times New Roman" w:eastAsia="Times New Roman" w:hAnsi="Times New Roman" w:cs="Times New Roman"/>
                <w:kern w:val="0"/>
                <w:lang w:eastAsia="ru-RU" w:bidi="ar-SA"/>
              </w:rPr>
            </w:pPr>
            <w:r w:rsidRPr="000A6889">
              <w:rPr>
                <w:rFonts w:ascii="Times New Roman" w:eastAsia="Times New Roman" w:hAnsi="Times New Roman" w:cs="Times New Roman"/>
                <w:kern w:val="0"/>
                <w:lang w:eastAsia="ru-RU" w:bidi="ar-SA"/>
              </w:rPr>
              <w:t>Поддержка сообщества, обмен опытом, признание со стороны других</w:t>
            </w:r>
          </w:p>
        </w:tc>
        <w:tc>
          <w:tcPr>
            <w:tcW w:w="2545" w:type="dxa"/>
            <w:hideMark/>
          </w:tcPr>
          <w:p w14:paraId="49A1D9AC" w14:textId="77777777" w:rsidR="000A6889" w:rsidRPr="000A6889" w:rsidRDefault="000A6889" w:rsidP="000A6889">
            <w:pPr>
              <w:suppressAutoHyphens w:val="0"/>
              <w:textAlignment w:val="auto"/>
              <w:rPr>
                <w:rFonts w:ascii="Times New Roman" w:eastAsia="Times New Roman" w:hAnsi="Times New Roman" w:cs="Times New Roman"/>
                <w:kern w:val="0"/>
                <w:lang w:eastAsia="ru-RU" w:bidi="ar-SA"/>
              </w:rPr>
            </w:pPr>
            <w:r w:rsidRPr="000A6889">
              <w:rPr>
                <w:rFonts w:ascii="Times New Roman" w:eastAsia="Times New Roman" w:hAnsi="Times New Roman" w:cs="Times New Roman"/>
                <w:kern w:val="0"/>
                <w:lang w:eastAsia="ru-RU" w:bidi="ar-SA"/>
              </w:rPr>
              <w:t>Социальные функции, групповые цели, наставничество, обратная связь</w:t>
            </w:r>
          </w:p>
        </w:tc>
      </w:tr>
    </w:tbl>
    <w:p w14:paraId="1F79E795" w14:textId="129E08A6" w:rsidR="000A6889" w:rsidRPr="00D60B89" w:rsidRDefault="000A6889" w:rsidP="000A6889">
      <w:pPr>
        <w:pStyle w:val="13"/>
        <w:jc w:val="right"/>
        <w:rPr>
          <w:sz w:val="24"/>
          <w:szCs w:val="22"/>
        </w:rPr>
      </w:pPr>
      <w:r w:rsidRPr="000A6889">
        <w:rPr>
          <w:sz w:val="24"/>
          <w:szCs w:val="22"/>
        </w:rPr>
        <w:t>Конец таблицы 4</w:t>
      </w:r>
    </w:p>
    <w:p w14:paraId="0FE306F5" w14:textId="77777777" w:rsidR="00D60B89" w:rsidRPr="00D60B89" w:rsidRDefault="00D60B89" w:rsidP="00D60B89">
      <w:pPr>
        <w:pStyle w:val="13"/>
      </w:pPr>
      <w:r w:rsidRPr="00D60B89">
        <w:t>Большинство существующих цифровых решений для формирования привычек не учитывают эти потребности. Они предлагают жёсткие рамки без возможности выбора, не обеспечивают постепенного роста сложности для поддержания чувства компетентности и полностью игнорируют социальный аспект. Результатом становится неустойчивая мотивация, основанная исключительно на внешних стимулах, которая быстро угасает при их отсутствии.</w:t>
      </w:r>
    </w:p>
    <w:p w14:paraId="138EAE49" w14:textId="41D6AEFE" w:rsidR="00D60B89" w:rsidRPr="00D60B89" w:rsidRDefault="00D60B89" w:rsidP="00D60B89">
      <w:pPr>
        <w:pStyle w:val="13"/>
      </w:pPr>
      <w:r w:rsidRPr="00D60B89">
        <w:lastRenderedPageBreak/>
        <w:t>Наставничество как метод сопровождения изменения поведения имеет долгую историю и доказанную эффективность. Исследования показывают, что наличие наставника или коуча значительно повышает вероятность успешного формирования привычки. Наставник обеспечивает персонализированную обратную связь, помогает справляться с трудностями, поддерживает в моменты сомнений и отмечает прогресс. Однако традиционное наставничество требует значительных ресурсов</w:t>
      </w:r>
      <w:r w:rsidR="000A6889">
        <w:t>:</w:t>
      </w:r>
      <w:r w:rsidRPr="00D60B89">
        <w:t xml:space="preserve"> времени, денег, доступа к квалифицированным специалистам</w:t>
      </w:r>
      <w:r w:rsidR="000A6889">
        <w:t>,</w:t>
      </w:r>
      <w:r w:rsidRPr="00D60B89">
        <w:t xml:space="preserve"> что делает его недоступным для большинства людей.</w:t>
      </w:r>
    </w:p>
    <w:p w14:paraId="63C0F2B8" w14:textId="77777777" w:rsidR="00D60B89" w:rsidRPr="00D60B89" w:rsidRDefault="00D60B89" w:rsidP="00D60B89">
      <w:pPr>
        <w:pStyle w:val="13"/>
      </w:pPr>
      <w:r w:rsidRPr="00D60B89">
        <w:t>Цифровые технологии открывают возможности для масштабирования наставнической поддержки. Чат-боты, системы искусственного интеллекта и автоматизированные программы сопровождения могут предоставлять элементы наставничества широкой аудитории при минимальных затратах. Однако для эффективного использования этих возможностей необходимо понимание того, какие именно аспекты наставничества можно автоматизировать, а какие требуют человеческого участия.</w:t>
      </w:r>
    </w:p>
    <w:p w14:paraId="7C2C72A1" w14:textId="77777777" w:rsidR="00D60B89" w:rsidRPr="00D60B89" w:rsidRDefault="00D60B89" w:rsidP="00D60B89">
      <w:pPr>
        <w:pStyle w:val="13"/>
      </w:pPr>
      <w:r w:rsidRPr="00D60B89">
        <w:t>Анонимность и доступность цифровых платформ открывают новые возможности для психологической поддержки пользователей. Многие люди не обращаются за помощью в формировании привычек из-за страха осуждения или нежелания признавать свои «слабости» перед другими. Цифровые решения позволяют получать поддержку анонимно, без социального давления, в удобное время и в комфортном темпе. Это особенно важно для молодой аудитории, которая часто испытывает тревогу при личном общении и предпочитает цифровые формы взаимодействия.</w:t>
      </w:r>
    </w:p>
    <w:p w14:paraId="56C06939" w14:textId="6E8614FA" w:rsidR="00BD3312" w:rsidRPr="00BD3312" w:rsidRDefault="00BD3312" w:rsidP="00BD3312">
      <w:pPr>
        <w:pStyle w:val="13"/>
        <w:jc w:val="center"/>
        <w:rPr>
          <w:sz w:val="24"/>
          <w:szCs w:val="22"/>
        </w:rPr>
      </w:pPr>
      <w:r w:rsidRPr="00BD3312">
        <w:rPr>
          <w:sz w:val="24"/>
          <w:szCs w:val="22"/>
        </w:rPr>
        <w:t xml:space="preserve">Таблица 5 – </w:t>
      </w:r>
      <w:r w:rsidR="00D60B89" w:rsidRPr="00D60B89">
        <w:rPr>
          <w:sz w:val="24"/>
          <w:szCs w:val="22"/>
        </w:rPr>
        <w:t>Преимущества анонимной цифровой поддержки по сравнению с традиционным наставничеством</w:t>
      </w:r>
    </w:p>
    <w:tbl>
      <w:tblPr>
        <w:tblStyle w:val="af"/>
        <w:tblW w:w="0" w:type="auto"/>
        <w:tblLook w:val="04A0" w:firstRow="1" w:lastRow="0" w:firstColumn="1" w:lastColumn="0" w:noHBand="0" w:noVBand="1"/>
      </w:tblPr>
      <w:tblGrid>
        <w:gridCol w:w="2252"/>
        <w:gridCol w:w="4185"/>
        <w:gridCol w:w="3191"/>
      </w:tblGrid>
      <w:tr w:rsidR="00BD3312" w:rsidRPr="00BD3312" w14:paraId="157AD5F2" w14:textId="77777777" w:rsidTr="00BD3312">
        <w:tc>
          <w:tcPr>
            <w:tcW w:w="0" w:type="auto"/>
          </w:tcPr>
          <w:p w14:paraId="66E15E8D" w14:textId="440C51A5" w:rsidR="00BD3312" w:rsidRPr="00BD3312" w:rsidRDefault="00BD3312" w:rsidP="00BD3312">
            <w:pPr>
              <w:suppressAutoHyphens w:val="0"/>
              <w:textAlignment w:val="auto"/>
              <w:rPr>
                <w:rFonts w:ascii="Times New Roman" w:eastAsia="Times New Roman" w:hAnsi="Times New Roman" w:cs="Times New Roman"/>
                <w:b/>
                <w:bCs/>
                <w:kern w:val="0"/>
                <w:lang w:eastAsia="ru-RU" w:bidi="ar-SA"/>
              </w:rPr>
            </w:pPr>
            <w:r w:rsidRPr="00BD3312">
              <w:rPr>
                <w:rFonts w:ascii="Times New Roman" w:eastAsia="Times New Roman" w:hAnsi="Times New Roman" w:cs="Times New Roman"/>
                <w:b/>
                <w:bCs/>
                <w:kern w:val="0"/>
                <w:lang w:eastAsia="ru-RU" w:bidi="ar-SA"/>
              </w:rPr>
              <w:t>Критерий</w:t>
            </w:r>
          </w:p>
        </w:tc>
        <w:tc>
          <w:tcPr>
            <w:tcW w:w="0" w:type="auto"/>
          </w:tcPr>
          <w:p w14:paraId="6EF53344" w14:textId="0384FDD8" w:rsidR="00BD3312" w:rsidRPr="00BD3312" w:rsidRDefault="00BD3312" w:rsidP="00BD3312">
            <w:pPr>
              <w:suppressAutoHyphens w:val="0"/>
              <w:textAlignment w:val="auto"/>
              <w:rPr>
                <w:rFonts w:ascii="Times New Roman" w:eastAsia="Times New Roman" w:hAnsi="Times New Roman" w:cs="Times New Roman"/>
                <w:b/>
                <w:bCs/>
                <w:kern w:val="0"/>
                <w:lang w:eastAsia="ru-RU" w:bidi="ar-SA"/>
              </w:rPr>
            </w:pPr>
            <w:r w:rsidRPr="00BD3312">
              <w:rPr>
                <w:rFonts w:ascii="Times New Roman" w:eastAsia="Times New Roman" w:hAnsi="Times New Roman" w:cs="Times New Roman"/>
                <w:b/>
                <w:bCs/>
                <w:kern w:val="0"/>
                <w:lang w:eastAsia="ru-RU" w:bidi="ar-SA"/>
              </w:rPr>
              <w:t>Традиционное наставничество</w:t>
            </w:r>
          </w:p>
        </w:tc>
        <w:tc>
          <w:tcPr>
            <w:tcW w:w="0" w:type="auto"/>
          </w:tcPr>
          <w:p w14:paraId="4FBCB50F" w14:textId="5B39C325" w:rsidR="00BD3312" w:rsidRPr="00BD3312" w:rsidRDefault="00BD3312" w:rsidP="00BD3312">
            <w:pPr>
              <w:suppressAutoHyphens w:val="0"/>
              <w:textAlignment w:val="auto"/>
              <w:rPr>
                <w:rFonts w:ascii="Times New Roman" w:eastAsia="Times New Roman" w:hAnsi="Times New Roman" w:cs="Times New Roman"/>
                <w:b/>
                <w:bCs/>
                <w:kern w:val="0"/>
                <w:lang w:eastAsia="ru-RU" w:bidi="ar-SA"/>
              </w:rPr>
            </w:pPr>
            <w:r w:rsidRPr="00BD3312">
              <w:rPr>
                <w:rFonts w:ascii="Times New Roman" w:eastAsia="Times New Roman" w:hAnsi="Times New Roman" w:cs="Times New Roman"/>
                <w:b/>
                <w:bCs/>
                <w:kern w:val="0"/>
                <w:lang w:eastAsia="ru-RU" w:bidi="ar-SA"/>
              </w:rPr>
              <w:t>Анонимная цифровая поддержка</w:t>
            </w:r>
          </w:p>
        </w:tc>
      </w:tr>
      <w:tr w:rsidR="00BD3312" w:rsidRPr="00BD3312" w14:paraId="18C4661F" w14:textId="77777777" w:rsidTr="00BD3312">
        <w:tc>
          <w:tcPr>
            <w:tcW w:w="0" w:type="auto"/>
            <w:hideMark/>
          </w:tcPr>
          <w:p w14:paraId="2E91995B" w14:textId="77777777" w:rsidR="00BD3312" w:rsidRPr="00BD3312" w:rsidRDefault="00BD3312" w:rsidP="00BD3312">
            <w:pPr>
              <w:suppressAutoHyphens w:val="0"/>
              <w:textAlignment w:val="auto"/>
              <w:rPr>
                <w:rFonts w:ascii="Times New Roman" w:eastAsia="Times New Roman" w:hAnsi="Times New Roman" w:cs="Times New Roman"/>
                <w:kern w:val="0"/>
                <w:lang w:eastAsia="ru-RU" w:bidi="ar-SA"/>
              </w:rPr>
            </w:pPr>
            <w:r w:rsidRPr="00BD3312">
              <w:rPr>
                <w:rFonts w:ascii="Times New Roman" w:eastAsia="Times New Roman" w:hAnsi="Times New Roman" w:cs="Times New Roman"/>
                <w:kern w:val="0"/>
                <w:lang w:eastAsia="ru-RU" w:bidi="ar-SA"/>
              </w:rPr>
              <w:t>Доступность</w:t>
            </w:r>
          </w:p>
        </w:tc>
        <w:tc>
          <w:tcPr>
            <w:tcW w:w="0" w:type="auto"/>
            <w:hideMark/>
          </w:tcPr>
          <w:p w14:paraId="22B5163F" w14:textId="77777777" w:rsidR="00BD3312" w:rsidRPr="00BD3312" w:rsidRDefault="00BD3312" w:rsidP="00BD3312">
            <w:pPr>
              <w:suppressAutoHyphens w:val="0"/>
              <w:textAlignment w:val="auto"/>
              <w:rPr>
                <w:rFonts w:ascii="Times New Roman" w:eastAsia="Times New Roman" w:hAnsi="Times New Roman" w:cs="Times New Roman"/>
                <w:kern w:val="0"/>
                <w:lang w:eastAsia="ru-RU" w:bidi="ar-SA"/>
              </w:rPr>
            </w:pPr>
            <w:r w:rsidRPr="00BD3312">
              <w:rPr>
                <w:rFonts w:ascii="Times New Roman" w:eastAsia="Times New Roman" w:hAnsi="Times New Roman" w:cs="Times New Roman"/>
                <w:kern w:val="0"/>
                <w:lang w:eastAsia="ru-RU" w:bidi="ar-SA"/>
              </w:rPr>
              <w:t>Ограничена географией и расписанием наставника</w:t>
            </w:r>
          </w:p>
        </w:tc>
        <w:tc>
          <w:tcPr>
            <w:tcW w:w="0" w:type="auto"/>
            <w:hideMark/>
          </w:tcPr>
          <w:p w14:paraId="18232EBA" w14:textId="77777777" w:rsidR="00BD3312" w:rsidRPr="00BD3312" w:rsidRDefault="00BD3312" w:rsidP="00BD3312">
            <w:pPr>
              <w:suppressAutoHyphens w:val="0"/>
              <w:textAlignment w:val="auto"/>
              <w:rPr>
                <w:rFonts w:ascii="Times New Roman" w:eastAsia="Times New Roman" w:hAnsi="Times New Roman" w:cs="Times New Roman"/>
                <w:kern w:val="0"/>
                <w:lang w:eastAsia="ru-RU" w:bidi="ar-SA"/>
              </w:rPr>
            </w:pPr>
            <w:r w:rsidRPr="00BD3312">
              <w:rPr>
                <w:rFonts w:ascii="Times New Roman" w:eastAsia="Times New Roman" w:hAnsi="Times New Roman" w:cs="Times New Roman"/>
                <w:kern w:val="0"/>
                <w:lang w:eastAsia="ru-RU" w:bidi="ar-SA"/>
              </w:rPr>
              <w:t>Доступна 24/7 из любой точки мира</w:t>
            </w:r>
          </w:p>
        </w:tc>
      </w:tr>
      <w:tr w:rsidR="00BD3312" w:rsidRPr="00BD3312" w14:paraId="253E30AB" w14:textId="77777777" w:rsidTr="00BD3312">
        <w:tc>
          <w:tcPr>
            <w:tcW w:w="0" w:type="auto"/>
            <w:hideMark/>
          </w:tcPr>
          <w:p w14:paraId="418E70DA" w14:textId="77777777" w:rsidR="00BD3312" w:rsidRPr="00BD3312" w:rsidRDefault="00BD3312" w:rsidP="00BD3312">
            <w:pPr>
              <w:suppressAutoHyphens w:val="0"/>
              <w:textAlignment w:val="auto"/>
              <w:rPr>
                <w:rFonts w:ascii="Times New Roman" w:eastAsia="Times New Roman" w:hAnsi="Times New Roman" w:cs="Times New Roman"/>
                <w:kern w:val="0"/>
                <w:lang w:eastAsia="ru-RU" w:bidi="ar-SA"/>
              </w:rPr>
            </w:pPr>
            <w:r w:rsidRPr="00BD3312">
              <w:rPr>
                <w:rFonts w:ascii="Times New Roman" w:eastAsia="Times New Roman" w:hAnsi="Times New Roman" w:cs="Times New Roman"/>
                <w:kern w:val="0"/>
                <w:lang w:eastAsia="ru-RU" w:bidi="ar-SA"/>
              </w:rPr>
              <w:t>Стоимость</w:t>
            </w:r>
          </w:p>
        </w:tc>
        <w:tc>
          <w:tcPr>
            <w:tcW w:w="0" w:type="auto"/>
            <w:hideMark/>
          </w:tcPr>
          <w:p w14:paraId="108C40E0" w14:textId="77777777" w:rsidR="00BD3312" w:rsidRPr="00BD3312" w:rsidRDefault="00BD3312" w:rsidP="00BD3312">
            <w:pPr>
              <w:suppressAutoHyphens w:val="0"/>
              <w:textAlignment w:val="auto"/>
              <w:rPr>
                <w:rFonts w:ascii="Times New Roman" w:eastAsia="Times New Roman" w:hAnsi="Times New Roman" w:cs="Times New Roman"/>
                <w:kern w:val="0"/>
                <w:lang w:eastAsia="ru-RU" w:bidi="ar-SA"/>
              </w:rPr>
            </w:pPr>
            <w:r w:rsidRPr="00BD3312">
              <w:rPr>
                <w:rFonts w:ascii="Times New Roman" w:eastAsia="Times New Roman" w:hAnsi="Times New Roman" w:cs="Times New Roman"/>
                <w:kern w:val="0"/>
                <w:lang w:eastAsia="ru-RU" w:bidi="ar-SA"/>
              </w:rPr>
              <w:t>Высокая (оплата услуг специалиста)</w:t>
            </w:r>
          </w:p>
        </w:tc>
        <w:tc>
          <w:tcPr>
            <w:tcW w:w="0" w:type="auto"/>
            <w:hideMark/>
          </w:tcPr>
          <w:p w14:paraId="6FA19781" w14:textId="77777777" w:rsidR="00BD3312" w:rsidRPr="00BD3312" w:rsidRDefault="00BD3312" w:rsidP="00BD3312">
            <w:pPr>
              <w:suppressAutoHyphens w:val="0"/>
              <w:textAlignment w:val="auto"/>
              <w:rPr>
                <w:rFonts w:ascii="Times New Roman" w:eastAsia="Times New Roman" w:hAnsi="Times New Roman" w:cs="Times New Roman"/>
                <w:kern w:val="0"/>
                <w:lang w:eastAsia="ru-RU" w:bidi="ar-SA"/>
              </w:rPr>
            </w:pPr>
            <w:r w:rsidRPr="00BD3312">
              <w:rPr>
                <w:rFonts w:ascii="Times New Roman" w:eastAsia="Times New Roman" w:hAnsi="Times New Roman" w:cs="Times New Roman"/>
                <w:kern w:val="0"/>
                <w:lang w:eastAsia="ru-RU" w:bidi="ar-SA"/>
              </w:rPr>
              <w:t>Низкая или бесплатная</w:t>
            </w:r>
          </w:p>
        </w:tc>
      </w:tr>
      <w:tr w:rsidR="00BD3312" w:rsidRPr="00BD3312" w14:paraId="68636EBB" w14:textId="77777777" w:rsidTr="00BD3312">
        <w:tc>
          <w:tcPr>
            <w:tcW w:w="0" w:type="auto"/>
            <w:hideMark/>
          </w:tcPr>
          <w:p w14:paraId="5DDDCCE3" w14:textId="77777777" w:rsidR="00BD3312" w:rsidRPr="00BD3312" w:rsidRDefault="00BD3312" w:rsidP="00BD3312">
            <w:pPr>
              <w:suppressAutoHyphens w:val="0"/>
              <w:textAlignment w:val="auto"/>
              <w:rPr>
                <w:rFonts w:ascii="Times New Roman" w:eastAsia="Times New Roman" w:hAnsi="Times New Roman" w:cs="Times New Roman"/>
                <w:kern w:val="0"/>
                <w:lang w:eastAsia="ru-RU" w:bidi="ar-SA"/>
              </w:rPr>
            </w:pPr>
            <w:r w:rsidRPr="00BD3312">
              <w:rPr>
                <w:rFonts w:ascii="Times New Roman" w:eastAsia="Times New Roman" w:hAnsi="Times New Roman" w:cs="Times New Roman"/>
                <w:kern w:val="0"/>
                <w:lang w:eastAsia="ru-RU" w:bidi="ar-SA"/>
              </w:rPr>
              <w:t>Психологический барьер</w:t>
            </w:r>
          </w:p>
        </w:tc>
        <w:tc>
          <w:tcPr>
            <w:tcW w:w="0" w:type="auto"/>
            <w:hideMark/>
          </w:tcPr>
          <w:p w14:paraId="210A0638" w14:textId="77777777" w:rsidR="00BD3312" w:rsidRPr="00BD3312" w:rsidRDefault="00BD3312" w:rsidP="00BD3312">
            <w:pPr>
              <w:suppressAutoHyphens w:val="0"/>
              <w:textAlignment w:val="auto"/>
              <w:rPr>
                <w:rFonts w:ascii="Times New Roman" w:eastAsia="Times New Roman" w:hAnsi="Times New Roman" w:cs="Times New Roman"/>
                <w:kern w:val="0"/>
                <w:lang w:eastAsia="ru-RU" w:bidi="ar-SA"/>
              </w:rPr>
            </w:pPr>
            <w:r w:rsidRPr="00BD3312">
              <w:rPr>
                <w:rFonts w:ascii="Times New Roman" w:eastAsia="Times New Roman" w:hAnsi="Times New Roman" w:cs="Times New Roman"/>
                <w:kern w:val="0"/>
                <w:lang w:eastAsia="ru-RU" w:bidi="ar-SA"/>
              </w:rPr>
              <w:t>Высокий (страх осуждения, стыд, необходимость раскрытия личности)</w:t>
            </w:r>
          </w:p>
        </w:tc>
        <w:tc>
          <w:tcPr>
            <w:tcW w:w="0" w:type="auto"/>
            <w:hideMark/>
          </w:tcPr>
          <w:p w14:paraId="189D5F73" w14:textId="77777777" w:rsidR="00BD3312" w:rsidRPr="00BD3312" w:rsidRDefault="00BD3312" w:rsidP="00BD3312">
            <w:pPr>
              <w:suppressAutoHyphens w:val="0"/>
              <w:textAlignment w:val="auto"/>
              <w:rPr>
                <w:rFonts w:ascii="Times New Roman" w:eastAsia="Times New Roman" w:hAnsi="Times New Roman" w:cs="Times New Roman"/>
                <w:kern w:val="0"/>
                <w:lang w:eastAsia="ru-RU" w:bidi="ar-SA"/>
              </w:rPr>
            </w:pPr>
            <w:r w:rsidRPr="00BD3312">
              <w:rPr>
                <w:rFonts w:ascii="Times New Roman" w:eastAsia="Times New Roman" w:hAnsi="Times New Roman" w:cs="Times New Roman"/>
                <w:kern w:val="0"/>
                <w:lang w:eastAsia="ru-RU" w:bidi="ar-SA"/>
              </w:rPr>
              <w:t>Низкий (анонимность снимает страх оценки)</w:t>
            </w:r>
          </w:p>
        </w:tc>
      </w:tr>
      <w:tr w:rsidR="00BD3312" w:rsidRPr="00BD3312" w14:paraId="25953280" w14:textId="77777777" w:rsidTr="00BD3312">
        <w:tc>
          <w:tcPr>
            <w:tcW w:w="0" w:type="auto"/>
            <w:hideMark/>
          </w:tcPr>
          <w:p w14:paraId="499BDF5D" w14:textId="77777777" w:rsidR="00BD3312" w:rsidRPr="00BD3312" w:rsidRDefault="00BD3312" w:rsidP="00BD3312">
            <w:pPr>
              <w:suppressAutoHyphens w:val="0"/>
              <w:textAlignment w:val="auto"/>
              <w:rPr>
                <w:rFonts w:ascii="Times New Roman" w:eastAsia="Times New Roman" w:hAnsi="Times New Roman" w:cs="Times New Roman"/>
                <w:kern w:val="0"/>
                <w:lang w:eastAsia="ru-RU" w:bidi="ar-SA"/>
              </w:rPr>
            </w:pPr>
            <w:r w:rsidRPr="00BD3312">
              <w:rPr>
                <w:rFonts w:ascii="Times New Roman" w:eastAsia="Times New Roman" w:hAnsi="Times New Roman" w:cs="Times New Roman"/>
                <w:kern w:val="0"/>
                <w:lang w:eastAsia="ru-RU" w:bidi="ar-SA"/>
              </w:rPr>
              <w:lastRenderedPageBreak/>
              <w:t>Скорость получения помощи</w:t>
            </w:r>
          </w:p>
        </w:tc>
        <w:tc>
          <w:tcPr>
            <w:tcW w:w="0" w:type="auto"/>
            <w:hideMark/>
          </w:tcPr>
          <w:p w14:paraId="7BD4CE0B" w14:textId="77777777" w:rsidR="00BD3312" w:rsidRPr="00BD3312" w:rsidRDefault="00BD3312" w:rsidP="00BD3312">
            <w:pPr>
              <w:suppressAutoHyphens w:val="0"/>
              <w:textAlignment w:val="auto"/>
              <w:rPr>
                <w:rFonts w:ascii="Times New Roman" w:eastAsia="Times New Roman" w:hAnsi="Times New Roman" w:cs="Times New Roman"/>
                <w:kern w:val="0"/>
                <w:lang w:eastAsia="ru-RU" w:bidi="ar-SA"/>
              </w:rPr>
            </w:pPr>
            <w:r w:rsidRPr="00BD3312">
              <w:rPr>
                <w:rFonts w:ascii="Times New Roman" w:eastAsia="Times New Roman" w:hAnsi="Times New Roman" w:cs="Times New Roman"/>
                <w:kern w:val="0"/>
                <w:lang w:eastAsia="ru-RU" w:bidi="ar-SA"/>
              </w:rPr>
              <w:t>Требует записи, ожидания встречи</w:t>
            </w:r>
          </w:p>
        </w:tc>
        <w:tc>
          <w:tcPr>
            <w:tcW w:w="0" w:type="auto"/>
            <w:hideMark/>
          </w:tcPr>
          <w:p w14:paraId="2DF18557" w14:textId="77777777" w:rsidR="00BD3312" w:rsidRPr="00BD3312" w:rsidRDefault="00BD3312" w:rsidP="00BD3312">
            <w:pPr>
              <w:suppressAutoHyphens w:val="0"/>
              <w:textAlignment w:val="auto"/>
              <w:rPr>
                <w:rFonts w:ascii="Times New Roman" w:eastAsia="Times New Roman" w:hAnsi="Times New Roman" w:cs="Times New Roman"/>
                <w:kern w:val="0"/>
                <w:lang w:eastAsia="ru-RU" w:bidi="ar-SA"/>
              </w:rPr>
            </w:pPr>
            <w:r w:rsidRPr="00BD3312">
              <w:rPr>
                <w:rFonts w:ascii="Times New Roman" w:eastAsia="Times New Roman" w:hAnsi="Times New Roman" w:cs="Times New Roman"/>
                <w:kern w:val="0"/>
                <w:lang w:eastAsia="ru-RU" w:bidi="ar-SA"/>
              </w:rPr>
              <w:t>Мгновенный отклик в любое время</w:t>
            </w:r>
          </w:p>
        </w:tc>
      </w:tr>
      <w:tr w:rsidR="00BD3312" w:rsidRPr="00BD3312" w14:paraId="22281E2D" w14:textId="77777777" w:rsidTr="00BD3312">
        <w:tc>
          <w:tcPr>
            <w:tcW w:w="0" w:type="auto"/>
            <w:hideMark/>
          </w:tcPr>
          <w:p w14:paraId="67BF0E72" w14:textId="77777777" w:rsidR="00BD3312" w:rsidRPr="00BD3312" w:rsidRDefault="00BD3312" w:rsidP="00BD3312">
            <w:pPr>
              <w:suppressAutoHyphens w:val="0"/>
              <w:textAlignment w:val="auto"/>
              <w:rPr>
                <w:rFonts w:ascii="Times New Roman" w:eastAsia="Times New Roman" w:hAnsi="Times New Roman" w:cs="Times New Roman"/>
                <w:kern w:val="0"/>
                <w:lang w:eastAsia="ru-RU" w:bidi="ar-SA"/>
              </w:rPr>
            </w:pPr>
            <w:r w:rsidRPr="00BD3312">
              <w:rPr>
                <w:rFonts w:ascii="Times New Roman" w:eastAsia="Times New Roman" w:hAnsi="Times New Roman" w:cs="Times New Roman"/>
                <w:kern w:val="0"/>
                <w:lang w:eastAsia="ru-RU" w:bidi="ar-SA"/>
              </w:rPr>
              <w:t>Откровенность пользователя</w:t>
            </w:r>
          </w:p>
        </w:tc>
        <w:tc>
          <w:tcPr>
            <w:tcW w:w="0" w:type="auto"/>
            <w:hideMark/>
          </w:tcPr>
          <w:p w14:paraId="279A233A" w14:textId="77777777" w:rsidR="00BD3312" w:rsidRPr="00BD3312" w:rsidRDefault="00BD3312" w:rsidP="00BD3312">
            <w:pPr>
              <w:suppressAutoHyphens w:val="0"/>
              <w:textAlignment w:val="auto"/>
              <w:rPr>
                <w:rFonts w:ascii="Times New Roman" w:eastAsia="Times New Roman" w:hAnsi="Times New Roman" w:cs="Times New Roman"/>
                <w:kern w:val="0"/>
                <w:lang w:eastAsia="ru-RU" w:bidi="ar-SA"/>
              </w:rPr>
            </w:pPr>
            <w:r w:rsidRPr="00BD3312">
              <w:rPr>
                <w:rFonts w:ascii="Times New Roman" w:eastAsia="Times New Roman" w:hAnsi="Times New Roman" w:cs="Times New Roman"/>
                <w:kern w:val="0"/>
                <w:lang w:eastAsia="ru-RU" w:bidi="ar-SA"/>
              </w:rPr>
              <w:t>Может быть ограничена социальным давлением</w:t>
            </w:r>
          </w:p>
        </w:tc>
        <w:tc>
          <w:tcPr>
            <w:tcW w:w="0" w:type="auto"/>
            <w:hideMark/>
          </w:tcPr>
          <w:p w14:paraId="5F462C8E" w14:textId="77777777" w:rsidR="00BD3312" w:rsidRPr="00BD3312" w:rsidRDefault="00BD3312" w:rsidP="00BD3312">
            <w:pPr>
              <w:suppressAutoHyphens w:val="0"/>
              <w:textAlignment w:val="auto"/>
              <w:rPr>
                <w:rFonts w:ascii="Times New Roman" w:eastAsia="Times New Roman" w:hAnsi="Times New Roman" w:cs="Times New Roman"/>
                <w:kern w:val="0"/>
                <w:lang w:eastAsia="ru-RU" w:bidi="ar-SA"/>
              </w:rPr>
            </w:pPr>
            <w:r w:rsidRPr="00BD3312">
              <w:rPr>
                <w:rFonts w:ascii="Times New Roman" w:eastAsia="Times New Roman" w:hAnsi="Times New Roman" w:cs="Times New Roman"/>
                <w:kern w:val="0"/>
                <w:lang w:eastAsia="ru-RU" w:bidi="ar-SA"/>
              </w:rPr>
              <w:t>Выше благодаря отсутствию личного контакта</w:t>
            </w:r>
          </w:p>
        </w:tc>
      </w:tr>
      <w:tr w:rsidR="00BD3312" w:rsidRPr="00BD3312" w14:paraId="05567940" w14:textId="77777777" w:rsidTr="00BD3312">
        <w:tc>
          <w:tcPr>
            <w:tcW w:w="0" w:type="auto"/>
            <w:hideMark/>
          </w:tcPr>
          <w:p w14:paraId="781A6EF9" w14:textId="77777777" w:rsidR="00BD3312" w:rsidRPr="00BD3312" w:rsidRDefault="00BD3312" w:rsidP="00BD3312">
            <w:pPr>
              <w:suppressAutoHyphens w:val="0"/>
              <w:textAlignment w:val="auto"/>
              <w:rPr>
                <w:rFonts w:ascii="Times New Roman" w:eastAsia="Times New Roman" w:hAnsi="Times New Roman" w:cs="Times New Roman"/>
                <w:kern w:val="0"/>
                <w:lang w:eastAsia="ru-RU" w:bidi="ar-SA"/>
              </w:rPr>
            </w:pPr>
            <w:r w:rsidRPr="00BD3312">
              <w:rPr>
                <w:rFonts w:ascii="Times New Roman" w:eastAsia="Times New Roman" w:hAnsi="Times New Roman" w:cs="Times New Roman"/>
                <w:kern w:val="0"/>
                <w:lang w:eastAsia="ru-RU" w:bidi="ar-SA"/>
              </w:rPr>
              <w:t>Масштабируемость</w:t>
            </w:r>
          </w:p>
        </w:tc>
        <w:tc>
          <w:tcPr>
            <w:tcW w:w="0" w:type="auto"/>
            <w:hideMark/>
          </w:tcPr>
          <w:p w14:paraId="2920435D" w14:textId="47D0302D" w:rsidR="00BD3312" w:rsidRPr="00BD3312" w:rsidRDefault="00BD3312" w:rsidP="00BD3312">
            <w:pPr>
              <w:suppressAutoHyphens w:val="0"/>
              <w:textAlignment w:val="auto"/>
              <w:rPr>
                <w:rFonts w:ascii="Times New Roman" w:eastAsia="Times New Roman" w:hAnsi="Times New Roman" w:cs="Times New Roman"/>
                <w:kern w:val="0"/>
                <w:lang w:eastAsia="ru-RU" w:bidi="ar-SA"/>
              </w:rPr>
            </w:pPr>
            <w:r w:rsidRPr="00BD3312">
              <w:rPr>
                <w:rFonts w:ascii="Times New Roman" w:eastAsia="Times New Roman" w:hAnsi="Times New Roman" w:cs="Times New Roman"/>
                <w:kern w:val="0"/>
                <w:lang w:eastAsia="ru-RU" w:bidi="ar-SA"/>
              </w:rPr>
              <w:t xml:space="preserve">Один наставник </w:t>
            </w:r>
            <w:r>
              <w:rPr>
                <w:rFonts w:ascii="Times New Roman" w:eastAsia="Times New Roman" w:hAnsi="Times New Roman" w:cs="Times New Roman"/>
                <w:kern w:val="0"/>
                <w:lang w:eastAsia="ru-RU" w:bidi="ar-SA"/>
              </w:rPr>
              <w:t>–</w:t>
            </w:r>
            <w:r w:rsidRPr="00BD3312">
              <w:rPr>
                <w:rFonts w:ascii="Times New Roman" w:eastAsia="Times New Roman" w:hAnsi="Times New Roman" w:cs="Times New Roman"/>
                <w:kern w:val="0"/>
                <w:lang w:eastAsia="ru-RU" w:bidi="ar-SA"/>
              </w:rPr>
              <w:t xml:space="preserve"> ограниченное число подопечных</w:t>
            </w:r>
          </w:p>
        </w:tc>
        <w:tc>
          <w:tcPr>
            <w:tcW w:w="0" w:type="auto"/>
            <w:hideMark/>
          </w:tcPr>
          <w:p w14:paraId="55C518D5" w14:textId="27F75F72" w:rsidR="00BD3312" w:rsidRPr="00BD3312" w:rsidRDefault="00BD3312" w:rsidP="00BD3312">
            <w:pPr>
              <w:suppressAutoHyphens w:val="0"/>
              <w:textAlignment w:val="auto"/>
              <w:rPr>
                <w:rFonts w:ascii="Times New Roman" w:eastAsia="Times New Roman" w:hAnsi="Times New Roman" w:cs="Times New Roman"/>
                <w:kern w:val="0"/>
                <w:lang w:eastAsia="ru-RU" w:bidi="ar-SA"/>
              </w:rPr>
            </w:pPr>
            <w:r w:rsidRPr="00BD3312">
              <w:rPr>
                <w:rFonts w:ascii="Times New Roman" w:eastAsia="Times New Roman" w:hAnsi="Times New Roman" w:cs="Times New Roman"/>
                <w:kern w:val="0"/>
                <w:lang w:eastAsia="ru-RU" w:bidi="ar-SA"/>
              </w:rPr>
              <w:t xml:space="preserve">Один сервис </w:t>
            </w:r>
            <w:r>
              <w:rPr>
                <w:rFonts w:ascii="Times New Roman" w:eastAsia="Times New Roman" w:hAnsi="Times New Roman" w:cs="Times New Roman"/>
                <w:kern w:val="0"/>
                <w:lang w:eastAsia="ru-RU" w:bidi="ar-SA"/>
              </w:rPr>
              <w:t>–</w:t>
            </w:r>
            <w:r w:rsidRPr="00BD3312">
              <w:rPr>
                <w:rFonts w:ascii="Times New Roman" w:eastAsia="Times New Roman" w:hAnsi="Times New Roman" w:cs="Times New Roman"/>
                <w:kern w:val="0"/>
                <w:lang w:eastAsia="ru-RU" w:bidi="ar-SA"/>
              </w:rPr>
              <w:t xml:space="preserve"> миллионы пользователей</w:t>
            </w:r>
          </w:p>
        </w:tc>
      </w:tr>
      <w:tr w:rsidR="00BD3312" w:rsidRPr="00BD3312" w14:paraId="6C057ADC" w14:textId="77777777" w:rsidTr="00BD3312">
        <w:tc>
          <w:tcPr>
            <w:tcW w:w="0" w:type="auto"/>
            <w:hideMark/>
          </w:tcPr>
          <w:p w14:paraId="617645DE" w14:textId="77777777" w:rsidR="00BD3312" w:rsidRPr="00BD3312" w:rsidRDefault="00BD3312" w:rsidP="00BD3312">
            <w:pPr>
              <w:suppressAutoHyphens w:val="0"/>
              <w:textAlignment w:val="auto"/>
              <w:rPr>
                <w:rFonts w:ascii="Times New Roman" w:eastAsia="Times New Roman" w:hAnsi="Times New Roman" w:cs="Times New Roman"/>
                <w:kern w:val="0"/>
                <w:lang w:eastAsia="ru-RU" w:bidi="ar-SA"/>
              </w:rPr>
            </w:pPr>
            <w:r w:rsidRPr="00BD3312">
              <w:rPr>
                <w:rFonts w:ascii="Times New Roman" w:eastAsia="Times New Roman" w:hAnsi="Times New Roman" w:cs="Times New Roman"/>
                <w:kern w:val="0"/>
                <w:lang w:eastAsia="ru-RU" w:bidi="ar-SA"/>
              </w:rPr>
              <w:t>Персонализация</w:t>
            </w:r>
          </w:p>
        </w:tc>
        <w:tc>
          <w:tcPr>
            <w:tcW w:w="0" w:type="auto"/>
            <w:hideMark/>
          </w:tcPr>
          <w:p w14:paraId="116349A4" w14:textId="77777777" w:rsidR="00BD3312" w:rsidRPr="00BD3312" w:rsidRDefault="00BD3312" w:rsidP="00BD3312">
            <w:pPr>
              <w:suppressAutoHyphens w:val="0"/>
              <w:textAlignment w:val="auto"/>
              <w:rPr>
                <w:rFonts w:ascii="Times New Roman" w:eastAsia="Times New Roman" w:hAnsi="Times New Roman" w:cs="Times New Roman"/>
                <w:kern w:val="0"/>
                <w:lang w:eastAsia="ru-RU" w:bidi="ar-SA"/>
              </w:rPr>
            </w:pPr>
            <w:r w:rsidRPr="00BD3312">
              <w:rPr>
                <w:rFonts w:ascii="Times New Roman" w:eastAsia="Times New Roman" w:hAnsi="Times New Roman" w:cs="Times New Roman"/>
                <w:kern w:val="0"/>
                <w:lang w:eastAsia="ru-RU" w:bidi="ar-SA"/>
              </w:rPr>
              <w:t>Высокая (индивидуальный подход)</w:t>
            </w:r>
          </w:p>
        </w:tc>
        <w:tc>
          <w:tcPr>
            <w:tcW w:w="0" w:type="auto"/>
            <w:hideMark/>
          </w:tcPr>
          <w:p w14:paraId="290CD2F3" w14:textId="77777777" w:rsidR="00BD3312" w:rsidRPr="00BD3312" w:rsidRDefault="00BD3312" w:rsidP="00BD3312">
            <w:pPr>
              <w:suppressAutoHyphens w:val="0"/>
              <w:textAlignment w:val="auto"/>
              <w:rPr>
                <w:rFonts w:ascii="Times New Roman" w:eastAsia="Times New Roman" w:hAnsi="Times New Roman" w:cs="Times New Roman"/>
                <w:kern w:val="0"/>
                <w:lang w:eastAsia="ru-RU" w:bidi="ar-SA"/>
              </w:rPr>
            </w:pPr>
            <w:r w:rsidRPr="00BD3312">
              <w:rPr>
                <w:rFonts w:ascii="Times New Roman" w:eastAsia="Times New Roman" w:hAnsi="Times New Roman" w:cs="Times New Roman"/>
                <w:kern w:val="0"/>
                <w:lang w:eastAsia="ru-RU" w:bidi="ar-SA"/>
              </w:rPr>
              <w:t>Зависит от алгоритмов и качества разработки</w:t>
            </w:r>
          </w:p>
        </w:tc>
      </w:tr>
      <w:tr w:rsidR="00BD3312" w:rsidRPr="00BD3312" w14:paraId="76999B3F" w14:textId="77777777" w:rsidTr="00BD3312">
        <w:tc>
          <w:tcPr>
            <w:tcW w:w="0" w:type="auto"/>
            <w:hideMark/>
          </w:tcPr>
          <w:p w14:paraId="294727CF" w14:textId="77777777" w:rsidR="00BD3312" w:rsidRPr="00BD3312" w:rsidRDefault="00BD3312" w:rsidP="00BD3312">
            <w:pPr>
              <w:suppressAutoHyphens w:val="0"/>
              <w:textAlignment w:val="auto"/>
              <w:rPr>
                <w:rFonts w:ascii="Times New Roman" w:eastAsia="Times New Roman" w:hAnsi="Times New Roman" w:cs="Times New Roman"/>
                <w:kern w:val="0"/>
                <w:lang w:eastAsia="ru-RU" w:bidi="ar-SA"/>
              </w:rPr>
            </w:pPr>
            <w:r w:rsidRPr="00BD3312">
              <w:rPr>
                <w:rFonts w:ascii="Times New Roman" w:eastAsia="Times New Roman" w:hAnsi="Times New Roman" w:cs="Times New Roman"/>
                <w:kern w:val="0"/>
                <w:lang w:eastAsia="ru-RU" w:bidi="ar-SA"/>
              </w:rPr>
              <w:t>Эмоциональная глубина</w:t>
            </w:r>
          </w:p>
        </w:tc>
        <w:tc>
          <w:tcPr>
            <w:tcW w:w="0" w:type="auto"/>
            <w:hideMark/>
          </w:tcPr>
          <w:p w14:paraId="29CEFA9B" w14:textId="77777777" w:rsidR="00BD3312" w:rsidRPr="00BD3312" w:rsidRDefault="00BD3312" w:rsidP="00BD3312">
            <w:pPr>
              <w:suppressAutoHyphens w:val="0"/>
              <w:textAlignment w:val="auto"/>
              <w:rPr>
                <w:rFonts w:ascii="Times New Roman" w:eastAsia="Times New Roman" w:hAnsi="Times New Roman" w:cs="Times New Roman"/>
                <w:kern w:val="0"/>
                <w:lang w:eastAsia="ru-RU" w:bidi="ar-SA"/>
              </w:rPr>
            </w:pPr>
            <w:r w:rsidRPr="00BD3312">
              <w:rPr>
                <w:rFonts w:ascii="Times New Roman" w:eastAsia="Times New Roman" w:hAnsi="Times New Roman" w:cs="Times New Roman"/>
                <w:kern w:val="0"/>
                <w:lang w:eastAsia="ru-RU" w:bidi="ar-SA"/>
              </w:rPr>
              <w:t>Высокая (эмпатия, невербальная коммуникация)</w:t>
            </w:r>
          </w:p>
        </w:tc>
        <w:tc>
          <w:tcPr>
            <w:tcW w:w="0" w:type="auto"/>
            <w:hideMark/>
          </w:tcPr>
          <w:p w14:paraId="0470CDF3" w14:textId="77777777" w:rsidR="00BD3312" w:rsidRPr="00BD3312" w:rsidRDefault="00BD3312" w:rsidP="00BD3312">
            <w:pPr>
              <w:suppressAutoHyphens w:val="0"/>
              <w:textAlignment w:val="auto"/>
              <w:rPr>
                <w:rFonts w:ascii="Times New Roman" w:eastAsia="Times New Roman" w:hAnsi="Times New Roman" w:cs="Times New Roman"/>
                <w:kern w:val="0"/>
                <w:lang w:eastAsia="ru-RU" w:bidi="ar-SA"/>
              </w:rPr>
            </w:pPr>
            <w:r w:rsidRPr="00BD3312">
              <w:rPr>
                <w:rFonts w:ascii="Times New Roman" w:eastAsia="Times New Roman" w:hAnsi="Times New Roman" w:cs="Times New Roman"/>
                <w:kern w:val="0"/>
                <w:lang w:eastAsia="ru-RU" w:bidi="ar-SA"/>
              </w:rPr>
              <w:t>Ограниченная (отсутствие живого контакта)</w:t>
            </w:r>
          </w:p>
        </w:tc>
      </w:tr>
      <w:tr w:rsidR="00BD3312" w:rsidRPr="00BD3312" w14:paraId="7A423721" w14:textId="77777777" w:rsidTr="00BD3312">
        <w:tc>
          <w:tcPr>
            <w:tcW w:w="0" w:type="auto"/>
            <w:hideMark/>
          </w:tcPr>
          <w:p w14:paraId="7DE5B406" w14:textId="77777777" w:rsidR="00BD3312" w:rsidRPr="00BD3312" w:rsidRDefault="00BD3312" w:rsidP="00BD3312">
            <w:pPr>
              <w:suppressAutoHyphens w:val="0"/>
              <w:textAlignment w:val="auto"/>
              <w:rPr>
                <w:rFonts w:ascii="Times New Roman" w:eastAsia="Times New Roman" w:hAnsi="Times New Roman" w:cs="Times New Roman"/>
                <w:kern w:val="0"/>
                <w:lang w:eastAsia="ru-RU" w:bidi="ar-SA"/>
              </w:rPr>
            </w:pPr>
            <w:r w:rsidRPr="00BD3312">
              <w:rPr>
                <w:rFonts w:ascii="Times New Roman" w:eastAsia="Times New Roman" w:hAnsi="Times New Roman" w:cs="Times New Roman"/>
                <w:kern w:val="0"/>
                <w:lang w:eastAsia="ru-RU" w:bidi="ar-SA"/>
              </w:rPr>
              <w:t>Гибкость взаимодействия</w:t>
            </w:r>
          </w:p>
        </w:tc>
        <w:tc>
          <w:tcPr>
            <w:tcW w:w="0" w:type="auto"/>
            <w:hideMark/>
          </w:tcPr>
          <w:p w14:paraId="703838FF" w14:textId="77777777" w:rsidR="00BD3312" w:rsidRPr="00BD3312" w:rsidRDefault="00BD3312" w:rsidP="00BD3312">
            <w:pPr>
              <w:suppressAutoHyphens w:val="0"/>
              <w:textAlignment w:val="auto"/>
              <w:rPr>
                <w:rFonts w:ascii="Times New Roman" w:eastAsia="Times New Roman" w:hAnsi="Times New Roman" w:cs="Times New Roman"/>
                <w:kern w:val="0"/>
                <w:lang w:eastAsia="ru-RU" w:bidi="ar-SA"/>
              </w:rPr>
            </w:pPr>
            <w:r w:rsidRPr="00BD3312">
              <w:rPr>
                <w:rFonts w:ascii="Times New Roman" w:eastAsia="Times New Roman" w:hAnsi="Times New Roman" w:cs="Times New Roman"/>
                <w:kern w:val="0"/>
                <w:lang w:eastAsia="ru-RU" w:bidi="ar-SA"/>
              </w:rPr>
              <w:t>Фиксированные встречи</w:t>
            </w:r>
          </w:p>
        </w:tc>
        <w:tc>
          <w:tcPr>
            <w:tcW w:w="0" w:type="auto"/>
            <w:hideMark/>
          </w:tcPr>
          <w:p w14:paraId="37EF815A" w14:textId="77777777" w:rsidR="00BD3312" w:rsidRPr="00BD3312" w:rsidRDefault="00BD3312" w:rsidP="00BD3312">
            <w:pPr>
              <w:suppressAutoHyphens w:val="0"/>
              <w:textAlignment w:val="auto"/>
              <w:rPr>
                <w:rFonts w:ascii="Times New Roman" w:eastAsia="Times New Roman" w:hAnsi="Times New Roman" w:cs="Times New Roman"/>
                <w:kern w:val="0"/>
                <w:lang w:eastAsia="ru-RU" w:bidi="ar-SA"/>
              </w:rPr>
            </w:pPr>
            <w:r w:rsidRPr="00BD3312">
              <w:rPr>
                <w:rFonts w:ascii="Times New Roman" w:eastAsia="Times New Roman" w:hAnsi="Times New Roman" w:cs="Times New Roman"/>
                <w:kern w:val="0"/>
                <w:lang w:eastAsia="ru-RU" w:bidi="ar-SA"/>
              </w:rPr>
              <w:t>Пользователь сам выбирает время и интенсивность</w:t>
            </w:r>
          </w:p>
        </w:tc>
      </w:tr>
      <w:tr w:rsidR="00BD3312" w:rsidRPr="00BD3312" w14:paraId="3B71B60A" w14:textId="77777777" w:rsidTr="00BD3312">
        <w:tc>
          <w:tcPr>
            <w:tcW w:w="0" w:type="auto"/>
            <w:hideMark/>
          </w:tcPr>
          <w:p w14:paraId="5949DA3C" w14:textId="77777777" w:rsidR="00BD3312" w:rsidRPr="00BD3312" w:rsidRDefault="00BD3312" w:rsidP="00BD3312">
            <w:pPr>
              <w:suppressAutoHyphens w:val="0"/>
              <w:textAlignment w:val="auto"/>
              <w:rPr>
                <w:rFonts w:ascii="Times New Roman" w:eastAsia="Times New Roman" w:hAnsi="Times New Roman" w:cs="Times New Roman"/>
                <w:kern w:val="0"/>
                <w:lang w:eastAsia="ru-RU" w:bidi="ar-SA"/>
              </w:rPr>
            </w:pPr>
            <w:r w:rsidRPr="00BD3312">
              <w:rPr>
                <w:rFonts w:ascii="Times New Roman" w:eastAsia="Times New Roman" w:hAnsi="Times New Roman" w:cs="Times New Roman"/>
                <w:kern w:val="0"/>
                <w:lang w:eastAsia="ru-RU" w:bidi="ar-SA"/>
              </w:rPr>
              <w:t>Страх неудачи</w:t>
            </w:r>
          </w:p>
        </w:tc>
        <w:tc>
          <w:tcPr>
            <w:tcW w:w="0" w:type="auto"/>
            <w:hideMark/>
          </w:tcPr>
          <w:p w14:paraId="01460359" w14:textId="77777777" w:rsidR="00BD3312" w:rsidRPr="00BD3312" w:rsidRDefault="00BD3312" w:rsidP="00BD3312">
            <w:pPr>
              <w:suppressAutoHyphens w:val="0"/>
              <w:textAlignment w:val="auto"/>
              <w:rPr>
                <w:rFonts w:ascii="Times New Roman" w:eastAsia="Times New Roman" w:hAnsi="Times New Roman" w:cs="Times New Roman"/>
                <w:kern w:val="0"/>
                <w:lang w:eastAsia="ru-RU" w:bidi="ar-SA"/>
              </w:rPr>
            </w:pPr>
            <w:r w:rsidRPr="00BD3312">
              <w:rPr>
                <w:rFonts w:ascii="Times New Roman" w:eastAsia="Times New Roman" w:hAnsi="Times New Roman" w:cs="Times New Roman"/>
                <w:kern w:val="0"/>
                <w:lang w:eastAsia="ru-RU" w:bidi="ar-SA"/>
              </w:rPr>
              <w:t>Присутствует (боязнь разочаровать наставника)</w:t>
            </w:r>
          </w:p>
        </w:tc>
        <w:tc>
          <w:tcPr>
            <w:tcW w:w="0" w:type="auto"/>
            <w:hideMark/>
          </w:tcPr>
          <w:p w14:paraId="75FB0EBF" w14:textId="77777777" w:rsidR="00BD3312" w:rsidRPr="00BD3312" w:rsidRDefault="00BD3312" w:rsidP="00BD3312">
            <w:pPr>
              <w:suppressAutoHyphens w:val="0"/>
              <w:textAlignment w:val="auto"/>
              <w:rPr>
                <w:rFonts w:ascii="Times New Roman" w:eastAsia="Times New Roman" w:hAnsi="Times New Roman" w:cs="Times New Roman"/>
                <w:kern w:val="0"/>
                <w:lang w:eastAsia="ru-RU" w:bidi="ar-SA"/>
              </w:rPr>
            </w:pPr>
            <w:r w:rsidRPr="00BD3312">
              <w:rPr>
                <w:rFonts w:ascii="Times New Roman" w:eastAsia="Times New Roman" w:hAnsi="Times New Roman" w:cs="Times New Roman"/>
                <w:kern w:val="0"/>
                <w:lang w:eastAsia="ru-RU" w:bidi="ar-SA"/>
              </w:rPr>
              <w:t>Снижен (нет социальных последствий)</w:t>
            </w:r>
          </w:p>
        </w:tc>
      </w:tr>
      <w:tr w:rsidR="00BD3312" w:rsidRPr="00BD3312" w14:paraId="3592EBB2" w14:textId="77777777" w:rsidTr="00BD3312">
        <w:tc>
          <w:tcPr>
            <w:tcW w:w="0" w:type="auto"/>
            <w:hideMark/>
          </w:tcPr>
          <w:p w14:paraId="14617E5E" w14:textId="77777777" w:rsidR="00BD3312" w:rsidRPr="00BD3312" w:rsidRDefault="00BD3312" w:rsidP="00BD3312">
            <w:pPr>
              <w:suppressAutoHyphens w:val="0"/>
              <w:textAlignment w:val="auto"/>
              <w:rPr>
                <w:rFonts w:ascii="Times New Roman" w:eastAsia="Times New Roman" w:hAnsi="Times New Roman" w:cs="Times New Roman"/>
                <w:kern w:val="0"/>
                <w:lang w:eastAsia="ru-RU" w:bidi="ar-SA"/>
              </w:rPr>
            </w:pPr>
            <w:r w:rsidRPr="00BD3312">
              <w:rPr>
                <w:rFonts w:ascii="Times New Roman" w:eastAsia="Times New Roman" w:hAnsi="Times New Roman" w:cs="Times New Roman"/>
                <w:kern w:val="0"/>
                <w:lang w:eastAsia="ru-RU" w:bidi="ar-SA"/>
              </w:rPr>
              <w:t>Возможность экспериментировать</w:t>
            </w:r>
          </w:p>
        </w:tc>
        <w:tc>
          <w:tcPr>
            <w:tcW w:w="0" w:type="auto"/>
            <w:hideMark/>
          </w:tcPr>
          <w:p w14:paraId="7B39A2BA" w14:textId="77777777" w:rsidR="00BD3312" w:rsidRPr="00BD3312" w:rsidRDefault="00BD3312" w:rsidP="00BD3312">
            <w:pPr>
              <w:suppressAutoHyphens w:val="0"/>
              <w:textAlignment w:val="auto"/>
              <w:rPr>
                <w:rFonts w:ascii="Times New Roman" w:eastAsia="Times New Roman" w:hAnsi="Times New Roman" w:cs="Times New Roman"/>
                <w:kern w:val="0"/>
                <w:lang w:eastAsia="ru-RU" w:bidi="ar-SA"/>
              </w:rPr>
            </w:pPr>
            <w:r w:rsidRPr="00BD3312">
              <w:rPr>
                <w:rFonts w:ascii="Times New Roman" w:eastAsia="Times New Roman" w:hAnsi="Times New Roman" w:cs="Times New Roman"/>
                <w:kern w:val="0"/>
                <w:lang w:eastAsia="ru-RU" w:bidi="ar-SA"/>
              </w:rPr>
              <w:t>Ограничена (необходимость отчитываться)</w:t>
            </w:r>
          </w:p>
        </w:tc>
        <w:tc>
          <w:tcPr>
            <w:tcW w:w="0" w:type="auto"/>
            <w:hideMark/>
          </w:tcPr>
          <w:p w14:paraId="6D24BDD1" w14:textId="77777777" w:rsidR="00BD3312" w:rsidRPr="00BD3312" w:rsidRDefault="00BD3312" w:rsidP="00BD3312">
            <w:pPr>
              <w:suppressAutoHyphens w:val="0"/>
              <w:textAlignment w:val="auto"/>
              <w:rPr>
                <w:rFonts w:ascii="Times New Roman" w:eastAsia="Times New Roman" w:hAnsi="Times New Roman" w:cs="Times New Roman"/>
                <w:kern w:val="0"/>
                <w:lang w:eastAsia="ru-RU" w:bidi="ar-SA"/>
              </w:rPr>
            </w:pPr>
            <w:r w:rsidRPr="00BD3312">
              <w:rPr>
                <w:rFonts w:ascii="Times New Roman" w:eastAsia="Times New Roman" w:hAnsi="Times New Roman" w:cs="Times New Roman"/>
                <w:kern w:val="0"/>
                <w:lang w:eastAsia="ru-RU" w:bidi="ar-SA"/>
              </w:rPr>
              <w:t>Высокая (можно пробовать без давления)</w:t>
            </w:r>
          </w:p>
        </w:tc>
      </w:tr>
      <w:tr w:rsidR="00BD3312" w:rsidRPr="00BD3312" w14:paraId="3ADC9DD4" w14:textId="77777777" w:rsidTr="00BD3312">
        <w:tc>
          <w:tcPr>
            <w:tcW w:w="0" w:type="auto"/>
            <w:hideMark/>
          </w:tcPr>
          <w:p w14:paraId="6068CD60" w14:textId="77777777" w:rsidR="00BD3312" w:rsidRPr="00BD3312" w:rsidRDefault="00BD3312" w:rsidP="00BD3312">
            <w:pPr>
              <w:suppressAutoHyphens w:val="0"/>
              <w:textAlignment w:val="auto"/>
              <w:rPr>
                <w:rFonts w:ascii="Times New Roman" w:eastAsia="Times New Roman" w:hAnsi="Times New Roman" w:cs="Times New Roman"/>
                <w:kern w:val="0"/>
                <w:lang w:eastAsia="ru-RU" w:bidi="ar-SA"/>
              </w:rPr>
            </w:pPr>
            <w:r w:rsidRPr="00BD3312">
              <w:rPr>
                <w:rFonts w:ascii="Times New Roman" w:eastAsia="Times New Roman" w:hAnsi="Times New Roman" w:cs="Times New Roman"/>
                <w:kern w:val="0"/>
                <w:lang w:eastAsia="ru-RU" w:bidi="ar-SA"/>
              </w:rPr>
              <w:t>Конфиденциальность данных</w:t>
            </w:r>
          </w:p>
        </w:tc>
        <w:tc>
          <w:tcPr>
            <w:tcW w:w="0" w:type="auto"/>
            <w:hideMark/>
          </w:tcPr>
          <w:p w14:paraId="2F9BC12E" w14:textId="77777777" w:rsidR="00BD3312" w:rsidRPr="00BD3312" w:rsidRDefault="00BD3312" w:rsidP="00BD3312">
            <w:pPr>
              <w:suppressAutoHyphens w:val="0"/>
              <w:textAlignment w:val="auto"/>
              <w:rPr>
                <w:rFonts w:ascii="Times New Roman" w:eastAsia="Times New Roman" w:hAnsi="Times New Roman" w:cs="Times New Roman"/>
                <w:kern w:val="0"/>
                <w:lang w:eastAsia="ru-RU" w:bidi="ar-SA"/>
              </w:rPr>
            </w:pPr>
            <w:r w:rsidRPr="00BD3312">
              <w:rPr>
                <w:rFonts w:ascii="Times New Roman" w:eastAsia="Times New Roman" w:hAnsi="Times New Roman" w:cs="Times New Roman"/>
                <w:kern w:val="0"/>
                <w:lang w:eastAsia="ru-RU" w:bidi="ar-SA"/>
              </w:rPr>
              <w:t>Зависит от этики наставника</w:t>
            </w:r>
          </w:p>
        </w:tc>
        <w:tc>
          <w:tcPr>
            <w:tcW w:w="0" w:type="auto"/>
            <w:hideMark/>
          </w:tcPr>
          <w:p w14:paraId="054ECB5F" w14:textId="77777777" w:rsidR="00BD3312" w:rsidRPr="00BD3312" w:rsidRDefault="00BD3312" w:rsidP="00BD3312">
            <w:pPr>
              <w:suppressAutoHyphens w:val="0"/>
              <w:textAlignment w:val="auto"/>
              <w:rPr>
                <w:rFonts w:ascii="Times New Roman" w:eastAsia="Times New Roman" w:hAnsi="Times New Roman" w:cs="Times New Roman"/>
                <w:kern w:val="0"/>
                <w:lang w:eastAsia="ru-RU" w:bidi="ar-SA"/>
              </w:rPr>
            </w:pPr>
            <w:r w:rsidRPr="00BD3312">
              <w:rPr>
                <w:rFonts w:ascii="Times New Roman" w:eastAsia="Times New Roman" w:hAnsi="Times New Roman" w:cs="Times New Roman"/>
                <w:kern w:val="0"/>
                <w:lang w:eastAsia="ru-RU" w:bidi="ar-SA"/>
              </w:rPr>
              <w:t>Зависит от политики сервиса</w:t>
            </w:r>
          </w:p>
        </w:tc>
      </w:tr>
    </w:tbl>
    <w:p w14:paraId="1E963E6C" w14:textId="20DED0D0" w:rsidR="00BD3312" w:rsidRPr="00D60B89" w:rsidRDefault="00BD3312" w:rsidP="00BD3312">
      <w:pPr>
        <w:pStyle w:val="13"/>
        <w:jc w:val="right"/>
        <w:rPr>
          <w:sz w:val="24"/>
          <w:szCs w:val="22"/>
        </w:rPr>
      </w:pPr>
      <w:r w:rsidRPr="00BD3312">
        <w:rPr>
          <w:sz w:val="24"/>
          <w:szCs w:val="22"/>
        </w:rPr>
        <w:t>Конец таблицы 5</w:t>
      </w:r>
    </w:p>
    <w:p w14:paraId="54CD1891" w14:textId="77777777" w:rsidR="00D60B89" w:rsidRPr="00D60B89" w:rsidRDefault="00D60B89" w:rsidP="00D60B89">
      <w:pPr>
        <w:pStyle w:val="13"/>
      </w:pPr>
      <w:r w:rsidRPr="00D60B89">
        <w:t>Но существующие продукты редко используют эти преимущества, игнорируя важность эмоциональной вовлечённости и персонализированного взаимодействия. Типичный чат-бот для формирования привычек представляет собой последовательность заранее запрограммированных сообщений, которые не адаптируются к состоянию пользователя и не создают ощущения реального диалога. Пользователь быстро распознаёт механистичность взаимодействия и теряет интерес.</w:t>
      </w:r>
    </w:p>
    <w:p w14:paraId="5B346085" w14:textId="3FAACAFB" w:rsidR="00D60B89" w:rsidRPr="00D60B89" w:rsidRDefault="00D60B89" w:rsidP="00D60B89">
      <w:pPr>
        <w:pStyle w:val="13"/>
      </w:pPr>
      <w:r w:rsidRPr="00D60B89">
        <w:t>Психологическая мотивация играет ключевую роль в формировании устойчивых привычек, но часто игнорируется в массовых решениях. Мотивация это не статичное состояние, а динамический процесс, который меняется в зависимости от множества факторов: настроения, уровня стресса, социального контекста, предыдущего опыта успехов и неудач. Эффективное цифровое решение должно учитывать эту динамику, адаптируя свои стратегии к текущему состоянию пользователя.</w:t>
      </w:r>
    </w:p>
    <w:p w14:paraId="0367B319" w14:textId="77777777" w:rsidR="00D60B89" w:rsidRPr="00D60B89" w:rsidRDefault="00D60B89" w:rsidP="00D60B89">
      <w:pPr>
        <w:pStyle w:val="13"/>
      </w:pPr>
      <w:r w:rsidRPr="00D60B89">
        <w:t xml:space="preserve">Без системной интеграции между геймификацией, аналитикой и поддержкой цифровые решения теряют свою эффективность. Отсутствие адаптивной обратной связи и учёта поведенческих данных снижает мотивацию пользователей и не позволяет им видеть прогресс. Обратная связь должна быть </w:t>
      </w:r>
      <w:r w:rsidRPr="00D60B89">
        <w:lastRenderedPageBreak/>
        <w:t>не просто информационной, но и эмоционально значимой, привязанной к личным целям пользователя и учитывающей его индивидуальные особенности.</w:t>
      </w:r>
    </w:p>
    <w:p w14:paraId="3C4E8552" w14:textId="77777777" w:rsidR="00D60B89" w:rsidRPr="00D60B89" w:rsidRDefault="00D60B89" w:rsidP="00D60B89">
      <w:pPr>
        <w:pStyle w:val="13"/>
      </w:pPr>
      <w:r w:rsidRPr="00D60B89">
        <w:t>Исследования в области поведенческой экономики показывают, что люди значительно более чувствительны к потерям, чем к приобретениям. Этот принцип, известный как «неприятие потерь», может использоваться в цифровых решениях для повышения мотивации. Например, система, в которой пользователь «теряет» накопленные достижения при пропуске действий, может быть более эффективной, чем система, основанная только на накоплении вознаграждений. Однако такие механизмы требуют осторожного применения, чтобы не создавать избыточный стресс и не демотивировать пользователей после неудач.</w:t>
      </w:r>
    </w:p>
    <w:p w14:paraId="4E48678A" w14:textId="0913FB11" w:rsidR="00D60B89" w:rsidRPr="00D60B89" w:rsidRDefault="00D60B89" w:rsidP="00D60B89">
      <w:pPr>
        <w:pStyle w:val="1"/>
        <w:jc w:val="center"/>
        <w:rPr>
          <w:rFonts w:ascii="Times New Roman" w:hAnsi="Times New Roman" w:cs="Times New Roman"/>
          <w:sz w:val="28"/>
          <w:szCs w:val="28"/>
        </w:rPr>
      </w:pPr>
      <w:r w:rsidRPr="00D60B89">
        <w:rPr>
          <w:rFonts w:ascii="Times New Roman" w:hAnsi="Times New Roman" w:cs="Times New Roman"/>
          <w:sz w:val="28"/>
          <w:szCs w:val="28"/>
        </w:rPr>
        <w:t>Социальные и эмоциональные аспекты формирования привычек</w:t>
      </w:r>
    </w:p>
    <w:p w14:paraId="06E7008D" w14:textId="439834BE" w:rsidR="00D60B89" w:rsidRPr="00D60B89" w:rsidRDefault="00D60B89" w:rsidP="00D60B89">
      <w:pPr>
        <w:pStyle w:val="13"/>
      </w:pPr>
      <w:proofErr w:type="gramStart"/>
      <w:r w:rsidRPr="00D60B89">
        <w:t>Формирование привычек это</w:t>
      </w:r>
      <w:proofErr w:type="gramEnd"/>
      <w:r w:rsidRPr="00D60B89">
        <w:t xml:space="preserve"> не только индивидуальный процесс, но и социальное явление. Наличие поддержки со стороны сообщества, возможность делиться успехами и получать обратную связь значительно повышает шансы на успех. Социальное влияние на поведение изучается в психологии десятилетиями, и его значимость подтверждена множеством исследований. Люди склонны адаптировать своё поведение к нормам референтной группы, искать одобрения значимых других и следовать примеру тех, кем восхищаются.</w:t>
      </w:r>
    </w:p>
    <w:p w14:paraId="670CD11A" w14:textId="77777777" w:rsidR="00D60B89" w:rsidRPr="00D60B89" w:rsidRDefault="00D60B89" w:rsidP="00D60B89">
      <w:pPr>
        <w:pStyle w:val="13"/>
      </w:pPr>
      <w:r w:rsidRPr="00D60B89">
        <w:t>В контексте формирования привычек социальная поддержка выполняет несколько важных функций. Во-первых, она создаёт социальную ответственность: когда человек объявляет о своих намерениях публично или перед группой единомышленников, он с большей вероятностью будет следовать своим обещаниям. Во-вторых, социальное сравнение может служить источником мотивации и ориентиром для оценки собственного прогресса. В-третьих, сообщество предоставляет эмоциональную поддержку в трудные моменты, помогая справляться с неудачами и сохранять мотивацию.</w:t>
      </w:r>
    </w:p>
    <w:p w14:paraId="3B48D9AA" w14:textId="34005644" w:rsidR="00D60B89" w:rsidRPr="00D60B89" w:rsidRDefault="00D60B89" w:rsidP="00D60B89">
      <w:pPr>
        <w:pStyle w:val="13"/>
      </w:pPr>
      <w:r w:rsidRPr="00D60B89">
        <w:t xml:space="preserve">Эмоциональная вовлечённость, поддерживаемая игровыми элементами, способствует устойчивости привычек во времени. Исследования </w:t>
      </w:r>
      <w:r w:rsidRPr="00D60B89">
        <w:lastRenderedPageBreak/>
        <w:t>нейрофизиологии показывают, что эмоционально окрашенный опыт лучше запоминается и с большей вероятностью приводит к формированию устойчивых поведенческих паттернов. Когда выполнение привычки связано с положительными эмоциями радостью от достижения, гордостью за прогресс, удовольствием от признания мозг формирует более прочные нейронные связи, закрепляющие это поведение.</w:t>
      </w:r>
    </w:p>
    <w:p w14:paraId="74D3316F" w14:textId="6AFA8037" w:rsidR="00D60B89" w:rsidRPr="00D60B89" w:rsidRDefault="00D60B89" w:rsidP="00D60B89">
      <w:pPr>
        <w:pStyle w:val="13"/>
      </w:pPr>
      <w:r w:rsidRPr="00D60B89">
        <w:t xml:space="preserve">Игровые элементы, правильно интегрированные в процесс формирования привычек, могут создавать необходимую эмоциональную вовлечённость. Ощущение приключения, азарт преодоления препятствий, радость от неожиданных </w:t>
      </w:r>
      <w:r w:rsidR="00BD3312">
        <w:t>наград</w:t>
      </w:r>
      <w:r w:rsidR="00E21B7B">
        <w:t>,</w:t>
      </w:r>
      <w:r w:rsidRPr="00D60B89">
        <w:t xml:space="preserve"> все эти элементы, характерные для игр, могут быть адаптированы для решений в области здоровья. Однако важно понимать, что эмоциональная вовлечённость должна быть связана с содержательным прогрессом, а не с манипулятивными механиками, направленными исключительно на удержание внимания.</w:t>
      </w:r>
    </w:p>
    <w:p w14:paraId="651C77FE" w14:textId="77777777" w:rsidR="00D60B89" w:rsidRPr="00D60B89" w:rsidRDefault="00D60B89" w:rsidP="00D60B89">
      <w:pPr>
        <w:pStyle w:val="13"/>
      </w:pPr>
      <w:r w:rsidRPr="00D60B89">
        <w:t>Мессенджер-платформы, такие как Telegram, обладают высоким потенциалом для распространения цифровых решений по формированию привычек. В отличие от отдельных приложений, которые требуют установки и занимают место на устройстве, чат-боты интегрируются в уже используемую экосистему. Пользователь получает уведомления в том же интерфейсе, где ведёт переписку с друзьями и коллегами, что снижает барьер входа и повышает вероятность взаимодействия.</w:t>
      </w:r>
    </w:p>
    <w:p w14:paraId="1034311B" w14:textId="77777777" w:rsidR="00D60B89" w:rsidRPr="00D60B89" w:rsidRDefault="00D60B89" w:rsidP="00D60B89">
      <w:pPr>
        <w:pStyle w:val="13"/>
      </w:pPr>
      <w:r w:rsidRPr="00D60B89">
        <w:t>Чат-боты как форма цифрового взаимодействия обеспечивают высокую степень доступности и вовлечённости пользователей. Формат диалога, характерный для мессенджеров, создаёт ощущение личного общения, которое недоступно в традиционных приложениях с графическим интерфейсом. Пользователь не просто нажимает кнопки и заполняет формы, а «разговаривает» с ботом, что формирует более глубокую связь и повышает приверженность использованию.</w:t>
      </w:r>
    </w:p>
    <w:p w14:paraId="3D4C8684" w14:textId="72C94138" w:rsidR="00D60B89" w:rsidRPr="00D60B89" w:rsidRDefault="00D60B89" w:rsidP="004C3DD3">
      <w:pPr>
        <w:pStyle w:val="13"/>
        <w:ind w:firstLine="0"/>
        <w:jc w:val="center"/>
        <w:rPr>
          <w:sz w:val="24"/>
          <w:szCs w:val="22"/>
        </w:rPr>
      </w:pPr>
      <w:r w:rsidRPr="00D60B89">
        <w:rPr>
          <w:sz w:val="24"/>
          <w:szCs w:val="22"/>
        </w:rPr>
        <w:lastRenderedPageBreak/>
        <w:t>Таблица</w:t>
      </w:r>
      <w:r w:rsidR="004C3DD3" w:rsidRPr="004C3DD3">
        <w:rPr>
          <w:sz w:val="24"/>
          <w:szCs w:val="22"/>
        </w:rPr>
        <w:t xml:space="preserve"> 6 – </w:t>
      </w:r>
      <w:r w:rsidRPr="00D60B89">
        <w:rPr>
          <w:sz w:val="24"/>
          <w:szCs w:val="22"/>
        </w:rPr>
        <w:t>Сравнение популярных чат-ботов для формирования привычек по уровню геймификации и наличию элементов социальной поддержки</w:t>
      </w:r>
    </w:p>
    <w:p w14:paraId="2B1D5F26" w14:textId="77777777" w:rsidR="004C3DD3" w:rsidRDefault="004C3DD3" w:rsidP="00D60B89">
      <w:pPr>
        <w:pStyle w:val="13"/>
      </w:pPr>
    </w:p>
    <w:p w14:paraId="1C4C936D" w14:textId="77777777" w:rsidR="004C3DD3" w:rsidRDefault="004C3DD3" w:rsidP="00D60B89">
      <w:pPr>
        <w:pStyle w:val="13"/>
      </w:pPr>
    </w:p>
    <w:p w14:paraId="3258F1E9" w14:textId="77777777" w:rsidR="004C3DD3" w:rsidRDefault="004C3DD3" w:rsidP="00D60B89">
      <w:pPr>
        <w:pStyle w:val="13"/>
      </w:pPr>
    </w:p>
    <w:p w14:paraId="26696F3F" w14:textId="19454978" w:rsidR="004C3DD3" w:rsidRPr="004C3DD3" w:rsidRDefault="004C3DD3" w:rsidP="004C3DD3">
      <w:pPr>
        <w:pStyle w:val="13"/>
        <w:jc w:val="right"/>
        <w:rPr>
          <w:sz w:val="24"/>
          <w:szCs w:val="22"/>
        </w:rPr>
      </w:pPr>
      <w:r w:rsidRPr="004C3DD3">
        <w:rPr>
          <w:sz w:val="24"/>
          <w:szCs w:val="22"/>
        </w:rPr>
        <w:t>Конец таблицы 6</w:t>
      </w:r>
    </w:p>
    <w:p w14:paraId="3BD14826" w14:textId="306178F0" w:rsidR="00D60B89" w:rsidRPr="00D60B89" w:rsidRDefault="00D60B89" w:rsidP="00D60B89">
      <w:pPr>
        <w:pStyle w:val="13"/>
      </w:pPr>
      <w:r w:rsidRPr="00D60B89">
        <w:t>Telegram как платформа предоставляет дополнительные возможности для реализации социальных механик. Групповые чаты, каналы, интеграция с другими ботами и сервисами позволяют создавать комплексные экосистемы поддержки. Пользователи могут объединяться в группы по интересам, делиться прогрессом, поддерживать друг друга и соревноваться в дружеском формате. Всё это усиливает социальный аспект формирования привычек, который остаётся слабо представленным в большинстве существующих решений.</w:t>
      </w:r>
    </w:p>
    <w:p w14:paraId="66C9BD9B" w14:textId="77777777" w:rsidR="00D60B89" w:rsidRPr="00D60B89" w:rsidRDefault="00D60B89" w:rsidP="00D60B89">
      <w:pPr>
        <w:pStyle w:val="13"/>
      </w:pPr>
      <w:r w:rsidRPr="00D60B89">
        <w:t>Однако существующие чат-боты зачастую не используют потенциал игровой психологии должным образом. Большинство из них ограничивается базовой функциональностью напоминаний и трекинга, не предлагая пользователю интересного опыта взаимодействия. Бот отправляет одинаковые сообщения каждый день, не учитывает контекст и настроение пользователя, не создаёт ощущения прогресса и не вовлекает в игровой процесс. В результате пользователь быстро теряет интерес и перестаёт реагировать на сообщения.</w:t>
      </w:r>
    </w:p>
    <w:p w14:paraId="647BE169" w14:textId="77777777" w:rsidR="00D60B89" w:rsidRPr="00D60B89" w:rsidRDefault="00D60B89" w:rsidP="00D60B89">
      <w:pPr>
        <w:pStyle w:val="13"/>
      </w:pPr>
      <w:r w:rsidRPr="00D60B89">
        <w:t>[Инфографика: Потенциал и ограничения Telegram как платформы для формирования привычек]</w:t>
      </w:r>
    </w:p>
    <w:p w14:paraId="7F836DE1" w14:textId="77777777" w:rsidR="00D60B89" w:rsidRPr="00D60B89" w:rsidRDefault="00D60B89" w:rsidP="00D60B89">
      <w:pPr>
        <w:pStyle w:val="13"/>
      </w:pPr>
      <w:r w:rsidRPr="00D60B89">
        <w:t xml:space="preserve">Особую роль в формировании привычек играет регулярность взаимодействия. Ежедневный контакт с системой поддержки, даже кратковременный, помогает поддерживать фокус на целях и создаёт ритм, который постепенно интегрируется в жизнь пользователя. Чат-боты идеально подходят для такого регулярного взаимодействия: они доступны в любое время, </w:t>
      </w:r>
      <w:r w:rsidRPr="00D60B89">
        <w:lastRenderedPageBreak/>
        <w:t>не требуют специальных усилий для запуска и могут адаптировать частоту и содержание сообщений к предпочтениям пользователя.</w:t>
      </w:r>
    </w:p>
    <w:p w14:paraId="67EAA635" w14:textId="77777777" w:rsidR="00D60B89" w:rsidRPr="00D60B89" w:rsidRDefault="00D60B89" w:rsidP="00D60B89">
      <w:pPr>
        <w:pStyle w:val="1"/>
        <w:jc w:val="center"/>
        <w:rPr>
          <w:rFonts w:ascii="Times New Roman" w:hAnsi="Times New Roman" w:cs="Times New Roman"/>
          <w:sz w:val="28"/>
          <w:szCs w:val="28"/>
        </w:rPr>
      </w:pPr>
      <w:r w:rsidRPr="00D60B89">
        <w:rPr>
          <w:rFonts w:ascii="Times New Roman" w:hAnsi="Times New Roman" w:cs="Times New Roman"/>
          <w:sz w:val="28"/>
          <w:szCs w:val="28"/>
        </w:rPr>
        <w:t>Проблемы персонализации и адаптации цифровых решений</w:t>
      </w:r>
    </w:p>
    <w:p w14:paraId="366793F2" w14:textId="77777777" w:rsidR="00D60B89" w:rsidRDefault="00D60B89" w:rsidP="00827D46">
      <w:pPr>
        <w:pStyle w:val="13"/>
      </w:pPr>
    </w:p>
    <w:p w14:paraId="27DB8474" w14:textId="77777777" w:rsidR="00D60B89" w:rsidRPr="00D60B89" w:rsidRDefault="00D60B89" w:rsidP="00D60B89">
      <w:pPr>
        <w:pStyle w:val="13"/>
      </w:pPr>
      <w:r w:rsidRPr="00D60B89">
        <w:t>Один из ключевых недостатков существующих цифровых продуктов — отсутствие адаптации под индивидуальные особенности пользователя. Большинство решений предлагают универсальные рекомендации, не учитывающие контекст жизни, психологическое состояние или личные цели пользователя. Этот подход, известный как «один размер подходит всем», игнорирует фундаментальное разнообразие человеческого опыта и мотивации.</w:t>
      </w:r>
    </w:p>
    <w:p w14:paraId="2B7517C8" w14:textId="77777777" w:rsidR="00D60B89" w:rsidRPr="00D60B89" w:rsidRDefault="00D60B89" w:rsidP="00D60B89">
      <w:pPr>
        <w:pStyle w:val="13"/>
      </w:pPr>
      <w:r w:rsidRPr="00D60B89">
        <w:t>Люди отличаются друг от друга по множеству параметров, влияющих на процесс формирования привычек. Хронотип определяет, в какое время суток человек наиболее продуктивен и когда ему легче выполнять определённые действия. Тип личности влияет на предпочтительные способы мотивации: экстравертам может помогать социальное признание, интровертам — личные достижения. Жизненные обстоятельства — работа, семья, состояние здоровья — создают уникальный контекст, который должен учитываться при разработке рекомендаций.</w:t>
      </w:r>
    </w:p>
    <w:p w14:paraId="461E0BA1" w14:textId="77777777" w:rsidR="00D60B89" w:rsidRPr="00D60B89" w:rsidRDefault="00D60B89" w:rsidP="00D60B89">
      <w:pPr>
        <w:pStyle w:val="13"/>
      </w:pPr>
      <w:r w:rsidRPr="00D60B89">
        <w:t>[Схема: Факторы, влияющие на индивидуальный процесс формирования привычек]</w:t>
      </w:r>
    </w:p>
    <w:p w14:paraId="09B0ED44" w14:textId="77777777" w:rsidR="00D60B89" w:rsidRPr="00D60B89" w:rsidRDefault="00D60B89" w:rsidP="00D60B89">
      <w:pPr>
        <w:pStyle w:val="13"/>
      </w:pPr>
      <w:r w:rsidRPr="00D60B89">
        <w:t>Персонализация должна охватывать не только содержание рекомендаций, но и способ их подачи. Одним пользователям подходит директивный стиль с чёткими инструкциями, другим — мягкий и поддерживающий тон. Кто-то предпочитает получать подробные объяснения и обоснования, кто-то хочет только краткие напоминания. Время и частота взаимодействия также должны адаптироваться: утренний человек может хотеть получать мотивационное сообщение сразу после пробуждения, а «сова» — ближе к полудню.</w:t>
      </w:r>
    </w:p>
    <w:p w14:paraId="638B1202" w14:textId="77777777" w:rsidR="00D60B89" w:rsidRPr="00D60B89" w:rsidRDefault="00D60B89" w:rsidP="00D60B89">
      <w:pPr>
        <w:pStyle w:val="13"/>
      </w:pPr>
      <w:r w:rsidRPr="00D60B89">
        <w:lastRenderedPageBreak/>
        <w:t>Пользовательские ожидания от цифровых продуктов в сфере здоровья значительно выше, чем предоставляемые возможности. Современные пользователи привыкли к персонализированному опыту в других сферах — стриминговые сервисы предлагают рекомендации на основе истории просмотров, интернет-магазины показывают релевантные товары, социальные сети формируют персонализированную ленту. На этом фоне приложения для здоровья, предлагающие всем одинаковый опыт, выглядят устаревшими и неэффективными.</w:t>
      </w:r>
    </w:p>
    <w:p w14:paraId="693EBB6E" w14:textId="77777777" w:rsidR="00D60B89" w:rsidRPr="00D60B89" w:rsidRDefault="00D60B89" w:rsidP="00D60B89">
      <w:pPr>
        <w:pStyle w:val="13"/>
      </w:pPr>
      <w:r w:rsidRPr="00D60B89">
        <w:t>Цифровая усталость и перегрузка информацией снижают эффективность стандартных мотивационных инструментов. Пользователь, который получает десятки уведомлений в день от различных приложений, становится менее восприимчивым к каждому отдельному сообщению. В этих условиях только по-настоящему персонализированные и релевантные коммуникации имеют шанс привлечь внимание и вызвать отклик. Обезличенные напоминания теряются в потоке информации.</w:t>
      </w:r>
    </w:p>
    <w:p w14:paraId="26A94999" w14:textId="77777777" w:rsidR="00D60B89" w:rsidRPr="00D60B89" w:rsidRDefault="00D60B89" w:rsidP="00D60B89">
      <w:pPr>
        <w:pStyle w:val="13"/>
      </w:pPr>
      <w:r w:rsidRPr="00D60B89">
        <w:t>[Диаграмма: Влияние информационной перегрузки на восприимчивость к мотивационным сообщениям]</w:t>
      </w:r>
    </w:p>
    <w:p w14:paraId="477935DE" w14:textId="77777777" w:rsidR="00D60B89" w:rsidRPr="00D60B89" w:rsidRDefault="00D60B89" w:rsidP="00D60B89">
      <w:pPr>
        <w:pStyle w:val="13"/>
      </w:pPr>
      <w:r w:rsidRPr="00D60B89">
        <w:t>Существующие решения не используют данные о поведении пользователей для корректировки мотивационных стратегий, что делает их неэффективными в долгосрочной перспективе. При этом сами пользователи генерируют огромное количество данных, которые могли бы использоваться для персонализации: время взаимодействия с приложением, паттерны выполнения и пропуска привычек, реакции на различные типы сообщений. Анализ этих данных позволил бы создавать индивидуальные профили и адаптировать стратегии под каждого пользователя.</w:t>
      </w:r>
    </w:p>
    <w:p w14:paraId="101463D6" w14:textId="77777777" w:rsidR="00D60B89" w:rsidRPr="00D60B89" w:rsidRDefault="00D60B89" w:rsidP="00D60B89">
      <w:pPr>
        <w:pStyle w:val="13"/>
      </w:pPr>
      <w:r w:rsidRPr="00D60B89">
        <w:t xml:space="preserve">Проблема усугубляется отсутствием обратной связи от пользователя. Большинство приложений не спрашивают пользователя о его состоянии, причинах пропуска действий, уровне мотивации. Без этой информации система не может адаптироваться и продолжает применять неэффективные стратегии. </w:t>
      </w:r>
      <w:r w:rsidRPr="00D60B89">
        <w:lastRenderedPageBreak/>
        <w:t>Пользователь, в свою очередь, не чувствует, что его понимают, и теряет доверие к продукту.</w:t>
      </w:r>
    </w:p>
    <w:p w14:paraId="7946C894" w14:textId="77777777" w:rsidR="00D60B89" w:rsidRPr="00D60B89" w:rsidRDefault="00D60B89" w:rsidP="00D60B89">
      <w:pPr>
        <w:pStyle w:val="13"/>
      </w:pPr>
      <w:r w:rsidRPr="00D60B89">
        <w:t>Потребность в комплексных цифровых решениях, учитывающих индивидуальные особенности пользователей, становится всё более очевидной. Такие решения должны не только собирать данные о поведении, но и интерпретировать их, выявляя паттерны и адаптируя свои рекомендации. Они должны предоставлять пользователю возможность обратной связи и учитывать её в своих алгоритмах. Наконец, они должны быть способны к обучению, становясь более эффективными по мере накопления данных о конкретном пользователе.</w:t>
      </w:r>
    </w:p>
    <w:p w14:paraId="2B89CCAE" w14:textId="77777777" w:rsidR="00D60B89" w:rsidRPr="00D60B89" w:rsidRDefault="00D60B89" w:rsidP="00D60B89">
      <w:pPr>
        <w:pStyle w:val="13"/>
      </w:pPr>
      <w:r w:rsidRPr="00D60B89">
        <w:t>[Инфографика: Сравнение традиционного и адаптивного подходов к цифровым решениям для формирования привычек]</w:t>
      </w:r>
    </w:p>
    <w:p w14:paraId="607DECE0" w14:textId="77777777" w:rsidR="00D60B89" w:rsidRPr="00D60B89" w:rsidRDefault="00D60B89" w:rsidP="00D60B89">
      <w:pPr>
        <w:pStyle w:val="13"/>
      </w:pPr>
      <w:r w:rsidRPr="00D60B89">
        <w:t>Технологии машинного обучения и искусственного интеллекта открывают новые возможности для персонализации, но пока эти возможности используются в сфере здоровья недостаточно. Большинство разработчиков фокусируются на базовой функциональности, откладывая внедрение продвинутых алгоритмов персонализации на будущее. В результате рынок заполнен однотипными решениями, которые не соответствуют ожиданиям пользователей и не обеспечивают долгосрочной эффективности.</w:t>
      </w:r>
    </w:p>
    <w:p w14:paraId="093A686E" w14:textId="77777777" w:rsidR="00D60B89" w:rsidRPr="00D60B89" w:rsidRDefault="00D60B89" w:rsidP="00D60B89">
      <w:pPr>
        <w:pStyle w:val="1"/>
        <w:jc w:val="center"/>
        <w:rPr>
          <w:rFonts w:ascii="Times New Roman" w:hAnsi="Times New Roman" w:cs="Times New Roman"/>
          <w:sz w:val="28"/>
          <w:szCs w:val="24"/>
        </w:rPr>
      </w:pPr>
      <w:r w:rsidRPr="00D60B89">
        <w:rPr>
          <w:rFonts w:ascii="Times New Roman" w:hAnsi="Times New Roman" w:cs="Times New Roman"/>
          <w:sz w:val="28"/>
          <w:szCs w:val="24"/>
        </w:rPr>
        <w:t>Поведенческие и психологические барьеры формирования привычек</w:t>
      </w:r>
    </w:p>
    <w:p w14:paraId="21961862" w14:textId="77777777" w:rsidR="00D60B89" w:rsidRDefault="00D60B89" w:rsidP="00827D46">
      <w:pPr>
        <w:pStyle w:val="13"/>
      </w:pPr>
    </w:p>
    <w:p w14:paraId="03F42DC6" w14:textId="77777777" w:rsidR="00D60B89" w:rsidRPr="00D60B89" w:rsidRDefault="00D60B89" w:rsidP="00D60B89">
      <w:pPr>
        <w:pStyle w:val="13"/>
      </w:pPr>
      <w:r w:rsidRPr="00D60B89">
        <w:t>Формирование привычек — сложный процесс, зависящий не только от внешних условий, но и от внутренних мотивационных барьеров. Исследования показывают, что формирование устойчивой привычки занимает от 30 до 90 дней, а в некоторых случаях — до 254 дней. Популярный миф о «привычке за 21 день» не соответствует реальности, особенно для сложных привычек, таких как регулярные упражнения или соблюдение режима питания.</w:t>
      </w:r>
    </w:p>
    <w:p w14:paraId="498CB99B" w14:textId="77777777" w:rsidR="00D60B89" w:rsidRPr="00D60B89" w:rsidRDefault="00D60B89" w:rsidP="00D60B89">
      <w:pPr>
        <w:pStyle w:val="13"/>
      </w:pPr>
      <w:r w:rsidRPr="00D60B89">
        <w:lastRenderedPageBreak/>
        <w:t xml:space="preserve">Исследование, опубликованное в European Journal </w:t>
      </w:r>
      <w:proofErr w:type="spellStart"/>
      <w:r w:rsidRPr="00D60B89">
        <w:t>of</w:t>
      </w:r>
      <w:proofErr w:type="spellEnd"/>
      <w:r w:rsidRPr="00D60B89">
        <w:t xml:space="preserve"> Social </w:t>
      </w:r>
      <w:proofErr w:type="spellStart"/>
      <w:r w:rsidRPr="00D60B89">
        <w:t>Psychology</w:t>
      </w:r>
      <w:proofErr w:type="spellEnd"/>
      <w:r w:rsidRPr="00D60B89">
        <w:t>, показало, что среднее время формирования привычки составляет 66 дней, при этом индивидуальные различия очень велики. Для простых привычек, таких как выпить стакан воды после пробуждения, автоматизм может сформироваться за несколько недель. Для сложных привычек, требующих значительных усилий и изменения образа жизни, процесс может занять несколько месяцев или даже больше года.</w:t>
      </w:r>
    </w:p>
    <w:p w14:paraId="36B93D63" w14:textId="77777777" w:rsidR="00D60B89" w:rsidRPr="00D60B89" w:rsidRDefault="00D60B89" w:rsidP="00D60B89">
      <w:pPr>
        <w:pStyle w:val="13"/>
      </w:pPr>
      <w:r w:rsidRPr="00D60B89">
        <w:t>[График: Временные рамки формирования различных типов привычек по результатам научных исследований]</w:t>
      </w:r>
    </w:p>
    <w:p w14:paraId="7B74BCC7" w14:textId="77777777" w:rsidR="00D60B89" w:rsidRPr="00D60B89" w:rsidRDefault="00D60B89" w:rsidP="00D60B89">
      <w:pPr>
        <w:pStyle w:val="13"/>
      </w:pPr>
      <w:r w:rsidRPr="00D60B89">
        <w:t>Понимание реальных временных рамок имеет критическое значение для разработки цифровых решений. Продукты, которые обещают быстрые результаты, создают нереалистичные ожидания и приводят к разочарованию. Пользователь, не увидевший ожидаемых изменений через три недели, может решить, что «это не работает», и отказаться от дальнейших попыток. Эффективные решения должны формировать правильные ожидания, подготавливая пользователя к длительному процессу и поддерживая его мотивацию на протяжении всего пути.</w:t>
      </w:r>
    </w:p>
    <w:p w14:paraId="487B18E0" w14:textId="77777777" w:rsidR="00D60B89" w:rsidRPr="00D60B89" w:rsidRDefault="00D60B89" w:rsidP="00D60B89">
      <w:pPr>
        <w:pStyle w:val="13"/>
      </w:pPr>
      <w:r w:rsidRPr="00D60B89">
        <w:t>Ключевыми внутренними барьерами формирования привычек являются высокий порог входа, отсутствие мгновенной обратной связи, недостаток внутренней мотивации и страх неудачи. Высокий порог входа означает, что начать новую привычку воспринимается как сложная задача, требующая значительных усилий. Человек откладывает начало «на понедельник», «на следующий месяц» или «когда будет время», бесконечно отодвигая момент действия.</w:t>
      </w:r>
    </w:p>
    <w:p w14:paraId="35762982" w14:textId="77777777" w:rsidR="00D60B89" w:rsidRPr="00D60B89" w:rsidRDefault="00D60B89" w:rsidP="00D60B89">
      <w:pPr>
        <w:pStyle w:val="13"/>
      </w:pPr>
      <w:r w:rsidRPr="00D60B89">
        <w:t xml:space="preserve">Отсутствие мгновенной обратной связи является особенно значимым барьером в цифровую эпоху. Современный пользователь привык к мгновенным результатам: клик — и страница загружается, сообщение отправлено — и ответ приходит через секунды. Формирование привычек работает иначе: результаты физических упражнений становятся заметны через недели, эффект от здорового </w:t>
      </w:r>
      <w:r w:rsidRPr="00D60B89">
        <w:lastRenderedPageBreak/>
        <w:t>питания — через месяцы. Этот разрыв между действием и результатом создаёт когнитивный диссонанс и снижает мотивацию.</w:t>
      </w:r>
    </w:p>
    <w:p w14:paraId="11233BCB" w14:textId="77777777" w:rsidR="00D60B89" w:rsidRPr="00D60B89" w:rsidRDefault="00D60B89" w:rsidP="00D60B89">
      <w:pPr>
        <w:pStyle w:val="13"/>
      </w:pPr>
      <w:r w:rsidRPr="00D60B89">
        <w:t xml:space="preserve">[Схема: Разрыв между действием и результатом в формировании привычек </w:t>
      </w:r>
      <w:proofErr w:type="spellStart"/>
      <w:r w:rsidRPr="00D60B89">
        <w:t>vs</w:t>
      </w:r>
      <w:proofErr w:type="spellEnd"/>
      <w:r w:rsidRPr="00D60B89">
        <w:t>. мгновенная обратная связь в цифровой среде]</w:t>
      </w:r>
    </w:p>
    <w:p w14:paraId="0FB98CE0" w14:textId="77777777" w:rsidR="00D60B89" w:rsidRPr="00D60B89" w:rsidRDefault="00D60B89" w:rsidP="00D60B89">
      <w:pPr>
        <w:pStyle w:val="13"/>
      </w:pPr>
      <w:r w:rsidRPr="00D60B89">
        <w:t>Недостаток внутренней мотивации связан с тем, что многие люди начинают формировать привычки под влиянием внешних факторов — социального давления, моды, рекомендаций врача — без глубокого понимания личных причин для изменений. Такая мотивация неустойчива и легко угасает при столкновении с трудностями. Устойчивое изменение поведения требует связи привычки с внутренними ценностями и личными целями.</w:t>
      </w:r>
    </w:p>
    <w:p w14:paraId="5C5E34B5" w14:textId="77777777" w:rsidR="00D60B89" w:rsidRPr="00D60B89" w:rsidRDefault="00D60B89" w:rsidP="00D60B89">
      <w:pPr>
        <w:pStyle w:val="13"/>
      </w:pPr>
      <w:r w:rsidRPr="00D60B89">
        <w:t xml:space="preserve">Страх неудачи и негативной оценки — ещё один значимый барьер. Многие люди избегают начинать что-то новое из-за страха не справиться. Предыдущие неудачные попытки формирования привычек создают негативный опыт, который влияет на восприятие новых попыток. Человек может думать: «Я уже пробовал бегать, но бросил через неделю, значит, это не для меня». Такие убеждения становятся </w:t>
      </w:r>
      <w:proofErr w:type="spellStart"/>
      <w:r w:rsidRPr="00D60B89">
        <w:t>самосбывающимися</w:t>
      </w:r>
      <w:proofErr w:type="spellEnd"/>
      <w:r w:rsidRPr="00D60B89">
        <w:t xml:space="preserve"> пророчествами, блокируя возможность изменений.</w:t>
      </w:r>
    </w:p>
    <w:p w14:paraId="2518DA99" w14:textId="77777777" w:rsidR="00D60B89" w:rsidRPr="00D60B89" w:rsidRDefault="00D60B89" w:rsidP="00D60B89">
      <w:pPr>
        <w:pStyle w:val="13"/>
      </w:pPr>
      <w:r w:rsidRPr="00D60B89">
        <w:t>Прокрастинация представляет собой отдельный комплексный барьер, тесно связанный с цифровой средой. Доступность мгновенных развлечений — видео, игр, социальных сетей — создаёт соблазн отложить выполнение привычки «ещё на пять минут», которые превращаются в часы. Цифровые устройства, которые должны были бы помогать в формировании привычек, сами становятся источником отвлечения.</w:t>
      </w:r>
    </w:p>
    <w:p w14:paraId="4586E710" w14:textId="77777777" w:rsidR="00D60B89" w:rsidRPr="00D60B89" w:rsidRDefault="00D60B89" w:rsidP="00D60B89">
      <w:pPr>
        <w:pStyle w:val="13"/>
      </w:pPr>
      <w:r w:rsidRPr="00D60B89">
        <w:t>[Инфографика: Внутренние барьеры формирования привычек и их взаимосвязь]</w:t>
      </w:r>
    </w:p>
    <w:p w14:paraId="635B3597" w14:textId="77777777" w:rsidR="00D60B89" w:rsidRPr="00D60B89" w:rsidRDefault="00D60B89" w:rsidP="00D60B89">
      <w:pPr>
        <w:pStyle w:val="13"/>
      </w:pPr>
      <w:r w:rsidRPr="00D60B89">
        <w:t xml:space="preserve">Перфекционизм также препятствует формированию привычек. Многие люди придерживаются принципа «всё или ничего»: если не можешь тренироваться час, лучше не тренироваться вообще; если сорвался с диеты один раз, значит, всё потеряно. Такой подход не учитывает, что формирование </w:t>
      </w:r>
      <w:r w:rsidRPr="00D60B89">
        <w:lastRenderedPageBreak/>
        <w:t>привычки — это процесс с неизбежными сбоями, и отдельная неудача не отменяет предыдущего прогресса. Эффективные цифровые решения должны помогать пользователям справляться с неудачами, нормализуя их как часть процесса.</w:t>
      </w:r>
    </w:p>
    <w:p w14:paraId="3D23C775" w14:textId="77777777" w:rsidR="00D60B89" w:rsidRPr="00D60B89" w:rsidRDefault="00D60B89" w:rsidP="00D60B89">
      <w:pPr>
        <w:pStyle w:val="13"/>
      </w:pPr>
      <w:r w:rsidRPr="00D60B89">
        <w:t>Когнитивные искажения, такие как дисконтирование будущего и предвзятость статус-кво, дополнительно затрудняют формирование привычек. Дисконтирование будущего означает, что люди склонны переоценивать сиюминутные удовольствия и недооценивать будущие выгоды. Предвзятость статус-кво проявляется в предпочтении текущего положения дел, даже если оно неоптимально. Понимание этих искажений позволяет разрабатывать решения, которые их учитывают и компенсируют.</w:t>
      </w:r>
    </w:p>
    <w:p w14:paraId="1DF4A108" w14:textId="77777777" w:rsidR="00D60B89" w:rsidRDefault="00D60B89" w:rsidP="00827D46">
      <w:pPr>
        <w:pStyle w:val="13"/>
      </w:pPr>
    </w:p>
    <w:p w14:paraId="7FC2D97A" w14:textId="77777777" w:rsidR="00D60B89" w:rsidRPr="00D60B89" w:rsidRDefault="00D60B89" w:rsidP="00D60B89">
      <w:pPr>
        <w:pStyle w:val="1"/>
        <w:jc w:val="center"/>
        <w:rPr>
          <w:rFonts w:ascii="Times New Roman" w:hAnsi="Times New Roman" w:cs="Times New Roman"/>
          <w:sz w:val="28"/>
          <w:szCs w:val="22"/>
        </w:rPr>
      </w:pPr>
      <w:r w:rsidRPr="00D60B89">
        <w:rPr>
          <w:rFonts w:ascii="Times New Roman" w:hAnsi="Times New Roman" w:cs="Times New Roman"/>
          <w:sz w:val="28"/>
          <w:szCs w:val="22"/>
        </w:rPr>
        <w:t>Проблемы обратной связи и аналитики в существующих решениях</w:t>
      </w:r>
    </w:p>
    <w:p w14:paraId="4315288B" w14:textId="77777777" w:rsidR="00D60B89" w:rsidRDefault="00D60B89" w:rsidP="00827D46">
      <w:pPr>
        <w:pStyle w:val="13"/>
      </w:pPr>
    </w:p>
    <w:p w14:paraId="25AAD101" w14:textId="77777777" w:rsidR="00D60B89" w:rsidRPr="00D60B89" w:rsidRDefault="00D60B89" w:rsidP="00D60B89">
      <w:pPr>
        <w:pStyle w:val="13"/>
      </w:pPr>
      <w:r w:rsidRPr="00D60B89">
        <w:t>Большинство цифровых решений не обеспечивают адаптивной обратной связи, основанной на поведении пользователя. Это приводит к снижению интереса и отказу от использования продукта. Обратная связь в контексте формирования привычек выполняет несколько функций: информирует о прогрессе, создаёт ощущение достижения, корректирует поведение и поддерживает мотивацию. Когда обратная связь однообразна и не учитывает контекст, она теряет свою эффективность.</w:t>
      </w:r>
    </w:p>
    <w:p w14:paraId="2520C93D" w14:textId="77777777" w:rsidR="00D60B89" w:rsidRPr="00D60B89" w:rsidRDefault="00D60B89" w:rsidP="00D60B89">
      <w:pPr>
        <w:pStyle w:val="13"/>
      </w:pPr>
      <w:r w:rsidRPr="00D60B89">
        <w:t>Типичное приложение для трекинга привычек предоставляет статистику в виде календаря с отмеченными днями выполнения или графика с накопленными «серией» дней. Такая обратная связь информативна, но не создаёт эмоционального отклика. Пользователь видит, что выполнил привычку 15 из 20 дней, но не понимает, хорошо это или плохо, какой прогресс по сравнению с прошлым периодом, как его результаты соотносятся с типичными паттернами.</w:t>
      </w:r>
    </w:p>
    <w:p w14:paraId="75D4F3A3" w14:textId="77777777" w:rsidR="00D60B89" w:rsidRPr="00D60B89" w:rsidRDefault="00D60B89" w:rsidP="00D60B89">
      <w:pPr>
        <w:pStyle w:val="13"/>
      </w:pPr>
      <w:r w:rsidRPr="00D60B89">
        <w:lastRenderedPageBreak/>
        <w:t xml:space="preserve">[Пример интерфейса: Традиционная обратная связь в приложении для трекинга привычек </w:t>
      </w:r>
      <w:proofErr w:type="spellStart"/>
      <w:r w:rsidRPr="00D60B89">
        <w:t>vs</w:t>
      </w:r>
      <w:proofErr w:type="spellEnd"/>
      <w:r w:rsidRPr="00D60B89">
        <w:t>. адаптивная обратная связь]</w:t>
      </w:r>
    </w:p>
    <w:p w14:paraId="0593A330" w14:textId="77777777" w:rsidR="00D60B89" w:rsidRPr="00D60B89" w:rsidRDefault="00D60B89" w:rsidP="00D60B89">
      <w:pPr>
        <w:pStyle w:val="13"/>
      </w:pPr>
      <w:r w:rsidRPr="00D60B89">
        <w:t>Недостаточное использование данных о поведении пользователей не позволяет скорректировать мотивационные стратегии и повысить их эффективность. Современные приложения собирают значительное количество данных — время выполнения действий, паттерны пропусков, длительность использования приложения, реакции на уведомления — но эти данные редко используются для персонализации опыта. Они хранятся в базах данных, но не анализируются и не превращаются в полезные инсайты.</w:t>
      </w:r>
    </w:p>
    <w:p w14:paraId="0BE81C5E" w14:textId="77777777" w:rsidR="00D60B89" w:rsidRPr="00D60B89" w:rsidRDefault="00D60B89" w:rsidP="00D60B89">
      <w:pPr>
        <w:pStyle w:val="13"/>
      </w:pPr>
      <w:r w:rsidRPr="00D60B89">
        <w:t>Анализ поведенческих данных мог бы выявить множество паттернов, полезных для оптимизации процесса формирования привычек. Например, приложение могло бы определить, что пользователь чаще пропускает действия по пятницам, и предложить адаптированную стратегию для конца недели. Или заметить, что мотивационные сообщения определённого типа вызывают больший отклик, и использовать их чаще. Или выявить, что пользователь успешнее выполняет привычки утром, и скорректировать расписание напоминаний.</w:t>
      </w:r>
    </w:p>
    <w:p w14:paraId="6294F0E7" w14:textId="77777777" w:rsidR="00D60B89" w:rsidRPr="00D60B89" w:rsidRDefault="00D60B89" w:rsidP="00D60B89">
      <w:pPr>
        <w:pStyle w:val="13"/>
      </w:pPr>
      <w:r w:rsidRPr="00D60B89">
        <w:t>[Диаграмма: Потенциал анализа поведенческих данных для персонализации]</w:t>
      </w:r>
    </w:p>
    <w:p w14:paraId="06EAB4F3" w14:textId="77777777" w:rsidR="00D60B89" w:rsidRPr="00D60B89" w:rsidRDefault="00D60B89" w:rsidP="00D60B89">
      <w:pPr>
        <w:pStyle w:val="13"/>
      </w:pPr>
      <w:r w:rsidRPr="00D60B89">
        <w:t>Механизмы обратной связи в существующих решениях редко связаны с поведенческой психологией. Исследования показывают, что эффективная обратная связь должна быть своевременной, конкретной, конструктивной и связанной с целями. Она должна признавать усилия, а не только результаты, и помогать пользователю понять, какие действия привели к успеху или неудаче. Большинство приложений не соответствуют этим критериям, ограничиваясь формальными уведомлениями.</w:t>
      </w:r>
    </w:p>
    <w:p w14:paraId="752C7862" w14:textId="77777777" w:rsidR="00D60B89" w:rsidRPr="00D60B89" w:rsidRDefault="00D60B89" w:rsidP="00D60B89">
      <w:pPr>
        <w:pStyle w:val="13"/>
      </w:pPr>
      <w:r w:rsidRPr="00D60B89">
        <w:t xml:space="preserve">Отсутствие прогнозной аналитики также ограничивает эффективность существующих решений. Современные алгоритмы машинного обучения позволяют не только анализировать прошлое поведение, но и прогнозировать </w:t>
      </w:r>
      <w:r w:rsidRPr="00D60B89">
        <w:lastRenderedPageBreak/>
        <w:t>будущее. Система могла бы предсказать вероятность пропуска действия и предложить превентивные меры. Или выявить паттерны, предшествующие отказу от использования приложения, и вмешаться до того, как пользователь потеряет интерес. Однако такие возможности пока остаются нереализованными в большинстве продуктов.</w:t>
      </w:r>
    </w:p>
    <w:p w14:paraId="46134AF3" w14:textId="77777777" w:rsidR="00D60B89" w:rsidRPr="00D60B89" w:rsidRDefault="00D60B89" w:rsidP="00D60B89">
      <w:pPr>
        <w:pStyle w:val="13"/>
      </w:pPr>
      <w:r w:rsidRPr="00D60B89">
        <w:t>Комбинирование различных подходов — геймификации, аналитики и поддержки — может компенсировать недостатки каждого из них по отдельности и повысить общую эффективность. Геймификация без аналитики быстро становится однообразной и теряет вовлекающий эффект. Аналитика без геймификации предоставляет полезную информацию, но не создаёт мотивации действовать. Поддержка без аналитики не может быть персонализированной. Только интеграция всех элементов создаёт комплексное решение, способное обеспечить устойчивое изменение поведения.</w:t>
      </w:r>
    </w:p>
    <w:p w14:paraId="6D2F3626" w14:textId="77777777" w:rsidR="00D60B89" w:rsidRPr="00D60B89" w:rsidRDefault="00D60B89" w:rsidP="00D60B89">
      <w:pPr>
        <w:pStyle w:val="13"/>
      </w:pPr>
      <w:r w:rsidRPr="00D60B89">
        <w:t>[Схема: Синергетический эффект интеграции геймификации, аналитики и поддержки]</w:t>
      </w:r>
    </w:p>
    <w:p w14:paraId="473D42E5" w14:textId="77777777" w:rsidR="00D60B89" w:rsidRPr="00D60B89" w:rsidRDefault="00D60B89" w:rsidP="00D60B89">
      <w:pPr>
        <w:pStyle w:val="13"/>
      </w:pPr>
      <w:r w:rsidRPr="00D60B89">
        <w:t>Важную роль играет визуализация прогресса. Люди лучше воспринимают информацию в визуальной форме, и правильно спроектированная визуализация может значительно усилить мотивационный эффект. Однако большинство приложений ограничиваются стандартными графиками и диаграммами, не используя потенциал более креативных решений. Визуализация прогресса в виде игровой карты путешествия, растущего дерева или строящегося здания может создать более сильную эмоциональную связь с процессом формирования привычки.</w:t>
      </w:r>
    </w:p>
    <w:p w14:paraId="143C2509" w14:textId="77777777" w:rsidR="00D60B89" w:rsidRPr="00D60B89" w:rsidRDefault="00D60B89" w:rsidP="00D60B89">
      <w:pPr>
        <w:pStyle w:val="13"/>
      </w:pPr>
      <w:r w:rsidRPr="00D60B89">
        <w:t xml:space="preserve">Обратная связь должна учитывать не только успехи, но и неудачи. Большинство приложений игнорируют пропуски или отмечают их негативно, что усиливает чувство вины и снижает мотивацию. Более эффективным подходом было бы использование неудач как возможности для обучения. Система могла бы спросить о причинах пропуска, предложить стратегии для предотвращения </w:t>
      </w:r>
      <w:r w:rsidRPr="00D60B89">
        <w:lastRenderedPageBreak/>
        <w:t>подобных ситуаций в будущем и напомнить, что отдельные неудачи не отменяют общего прогресса.</w:t>
      </w:r>
    </w:p>
    <w:p w14:paraId="1ADAD58F" w14:textId="77777777" w:rsidR="00D60B89" w:rsidRDefault="00D60B89" w:rsidP="00827D46">
      <w:pPr>
        <w:pStyle w:val="13"/>
      </w:pPr>
    </w:p>
    <w:p w14:paraId="7C8955A7" w14:textId="77777777" w:rsidR="00D60B89" w:rsidRPr="00D60B89" w:rsidRDefault="00D60B89" w:rsidP="00D60B89">
      <w:pPr>
        <w:pStyle w:val="1"/>
        <w:jc w:val="center"/>
        <w:rPr>
          <w:rFonts w:ascii="Times New Roman" w:hAnsi="Times New Roman" w:cs="Times New Roman"/>
          <w:sz w:val="28"/>
          <w:szCs w:val="28"/>
        </w:rPr>
      </w:pPr>
      <w:r w:rsidRPr="00D60B89">
        <w:rPr>
          <w:rFonts w:ascii="Times New Roman" w:hAnsi="Times New Roman" w:cs="Times New Roman"/>
          <w:sz w:val="28"/>
          <w:szCs w:val="28"/>
        </w:rPr>
        <w:t>Потенциал и ограничения цифровых платформ в формировании привычек</w:t>
      </w:r>
    </w:p>
    <w:p w14:paraId="1AF3994F" w14:textId="77777777" w:rsidR="00D60B89" w:rsidRDefault="00D60B89" w:rsidP="00827D46">
      <w:pPr>
        <w:pStyle w:val="13"/>
      </w:pPr>
    </w:p>
    <w:p w14:paraId="5AC00A61" w14:textId="77777777" w:rsidR="00D60B89" w:rsidRPr="00D60B89" w:rsidRDefault="00D60B89" w:rsidP="00D60B89">
      <w:pPr>
        <w:pStyle w:val="13"/>
      </w:pPr>
      <w:r w:rsidRPr="00D60B89">
        <w:t>Цифровые платформы, такие как чат-боты, обладают высоким потенциалом для формирования привычек благодаря своей доступности, интерактивности и возможности масштабирования. Чат-боты доступны круглосуточно, не требуют специальной подготовки для использования и могут взаимодействовать с миллионами пользователей одновременно. Это делает их идеальным инструментом для массового распространения поддержки в формировании привычек.</w:t>
      </w:r>
    </w:p>
    <w:p w14:paraId="145AFFD6" w14:textId="77777777" w:rsidR="00D60B89" w:rsidRPr="00D60B89" w:rsidRDefault="00D60B89" w:rsidP="00D60B89">
      <w:pPr>
        <w:pStyle w:val="13"/>
      </w:pPr>
      <w:r w:rsidRPr="00D60B89">
        <w:t xml:space="preserve">Преимущества чат-ботов как платформы для формирования привычек многочисленны. Низкий барьер входа означает, что пользователю не нужно скачивать отдельное приложение или создавать аккаунт — достаточно найти бота в привычном мессенджере и начать диалог. Формат диалога создаёт ощущение персонального общения, которое недоступно в традиционных интерфейсах. Возможность отправки </w:t>
      </w:r>
      <w:proofErr w:type="spellStart"/>
      <w:r w:rsidRPr="00D60B89">
        <w:t>push</w:t>
      </w:r>
      <w:proofErr w:type="spellEnd"/>
      <w:r w:rsidRPr="00D60B89">
        <w:t>-уведомлений позволяет поддерживать регулярный контакт с пользователем без навязчивости.</w:t>
      </w:r>
    </w:p>
    <w:p w14:paraId="02156AFF" w14:textId="77777777" w:rsidR="00D60B89" w:rsidRPr="00D60B89" w:rsidRDefault="00D60B89" w:rsidP="00D60B89">
      <w:pPr>
        <w:pStyle w:val="13"/>
      </w:pPr>
      <w:r w:rsidRPr="00D60B89">
        <w:t>[Инфографика: Преимущества чат-ботов как платформы для формирования привычек]</w:t>
      </w:r>
    </w:p>
    <w:p w14:paraId="0AB6593C" w14:textId="77777777" w:rsidR="00D60B89" w:rsidRPr="00D60B89" w:rsidRDefault="00D60B89" w:rsidP="00D60B89">
      <w:pPr>
        <w:pStyle w:val="13"/>
      </w:pPr>
      <w:r w:rsidRPr="00D60B89">
        <w:t>Интерактивность чат-ботов открывает возможности для динамического взаимодействия. В отличие от статических приложений, бот может задавать вопросы, реагировать на ответы, адаптировать свои сообщения в зависимости от контекста. Это позволяет создавать более персонализированный опыт и поддерживать интерес пользователя на протяжении длительного времени. Диалоговый формат также естественен для оказания поддержки и наставничества.</w:t>
      </w:r>
    </w:p>
    <w:p w14:paraId="108A06CD" w14:textId="77777777" w:rsidR="00D60B89" w:rsidRPr="00D60B89" w:rsidRDefault="00D60B89" w:rsidP="00D60B89">
      <w:pPr>
        <w:pStyle w:val="13"/>
      </w:pPr>
      <w:r w:rsidRPr="00D60B89">
        <w:lastRenderedPageBreak/>
        <w:t>Однако цифровые платформы сталкиваются с рядом ограничений, которые необходимо учитывать при разработке решений. Цифровая усталость представляет собой растущую проблему: пользователи получают сотни уведомлений ежедневно и становятся менее восприимчивыми к каждому отдельному сообщению. В этих условиях даже хорошо спроектированный бот рискует затеряться в потоке коммуникаций.</w:t>
      </w:r>
    </w:p>
    <w:p w14:paraId="1A33B331" w14:textId="77777777" w:rsidR="00D60B89" w:rsidRPr="00D60B89" w:rsidRDefault="00D60B89" w:rsidP="00D60B89">
      <w:pPr>
        <w:pStyle w:val="13"/>
      </w:pPr>
      <w:r w:rsidRPr="00D60B89">
        <w:t>Перегрузка информацией усугубляет эту проблему. Пользователь, который и так испытывает когнитивную перегрузку от объёма информации, может воспринимать дополнительные сообщения как бремя, а не помощь. Это требует особенно тщательного подхода к частоте и содержанию коммуникаций: сообщения должны быть краткими, релевантными и приносить очевидную ценность.</w:t>
      </w:r>
    </w:p>
    <w:p w14:paraId="4C6E2964" w14:textId="77777777" w:rsidR="00D60B89" w:rsidRPr="00D60B89" w:rsidRDefault="00D60B89" w:rsidP="00D60B89">
      <w:pPr>
        <w:pStyle w:val="13"/>
      </w:pPr>
      <w:r w:rsidRPr="00D60B89">
        <w:t>[Диаграмма: Баланс между поддержанием контакта и информационной перегрузкой]</w:t>
      </w:r>
    </w:p>
    <w:p w14:paraId="3936C792" w14:textId="77777777" w:rsidR="00D60B89" w:rsidRPr="00D60B89" w:rsidRDefault="00D60B89" w:rsidP="00D60B89">
      <w:pPr>
        <w:pStyle w:val="13"/>
      </w:pPr>
      <w:r w:rsidRPr="00D60B89">
        <w:t>Отсутствие эмоциональной связи является ещё одним ограничением автоматизированных решений. Несмотря на успехи в развитии разговорного искусственного интеллекта, чат-боты пока не способны полностью заменить человеческое общение. Пользователь понимает, что общается с программой, и это снижает ценность поддержки в его восприятии. Некоторые ситуации требуют эмпатии и понимания, которые бот не может предоставить в полной мере.</w:t>
      </w:r>
    </w:p>
    <w:p w14:paraId="0592ECEE" w14:textId="77777777" w:rsidR="00D60B89" w:rsidRPr="00D60B89" w:rsidRDefault="00D60B89" w:rsidP="00D60B89">
      <w:pPr>
        <w:pStyle w:val="13"/>
      </w:pPr>
      <w:r w:rsidRPr="00D60B89">
        <w:t>Ограниченная персонализация в существующих решениях также снижает их эффективность. Хотя чат-боты технически способны к глубокой персонализации на основе анализа данных, большинство реализаций используют простые скрипты с ограниченным количеством вариаций. Пользователь быстро распознаёт повторяющиеся паттерны и теряет интерес.</w:t>
      </w:r>
    </w:p>
    <w:p w14:paraId="70982579" w14:textId="77777777" w:rsidR="00D60B89" w:rsidRPr="00D60B89" w:rsidRDefault="00D60B89" w:rsidP="00D60B89">
      <w:pPr>
        <w:pStyle w:val="13"/>
      </w:pPr>
      <w:r w:rsidRPr="00D60B89">
        <w:t xml:space="preserve">Технические ограничения платформ также играют роль. Мессенджеры накладывают ограничения на возможности ботов: ограниченные варианты визуализации, отсутствие возможности использовать сложные интерфейсные элементы, зависимость от политик и алгоритмов платформы. Это требует </w:t>
      </w:r>
      <w:r w:rsidRPr="00D60B89">
        <w:lastRenderedPageBreak/>
        <w:t>креативных решений для обхода ограничений при сохранении качества пользовательского опыта.</w:t>
      </w:r>
    </w:p>
    <w:p w14:paraId="17E289F2" w14:textId="77777777" w:rsidR="00D60B89" w:rsidRPr="00D60B89" w:rsidRDefault="00D60B89" w:rsidP="00D60B89">
      <w:pPr>
        <w:pStyle w:val="13"/>
      </w:pPr>
      <w:r w:rsidRPr="00D60B89">
        <w:t>[Таблица: Технические возможности и ограничения Telegram для создания чат-ботов]</w:t>
      </w:r>
    </w:p>
    <w:p w14:paraId="68D2CD79" w14:textId="77777777" w:rsidR="00D60B89" w:rsidRPr="00D60B89" w:rsidRDefault="00D60B89" w:rsidP="00D60B89">
      <w:pPr>
        <w:pStyle w:val="13"/>
      </w:pPr>
      <w:r w:rsidRPr="00D60B89">
        <w:t>Несмотря на эти ограничения, потенциал цифровых платформ для формирования привычек остаётся высоким. Ключ к его реализации — в понимании специфики платформы и разработке решений, которые используют её преимущества, одновременно компенсируя недостатки. Чат-боты не должны пытаться заменить человеческое общение или традиционные приложения — они должны занять свою нишу, предлагая уникальную ценность, недоступную в других форматах.</w:t>
      </w:r>
    </w:p>
    <w:p w14:paraId="7A217C83" w14:textId="77777777" w:rsidR="00D60B89" w:rsidRPr="00D60B89" w:rsidRDefault="00D60B89" w:rsidP="00D60B89">
      <w:pPr>
        <w:pStyle w:val="13"/>
      </w:pPr>
      <w:r w:rsidRPr="00D60B89">
        <w:t>Перспективным направлением является интеграция чат-ботов с другими инструментами и источниками данных. Бот может получать информацию от носимых устройств о физической активности пользователя, интегрироваться с календарём для учёта расписания, использовать данные о погоде для адаптации рекомендаций. Такая интеграция позволяет создавать более контекстуально релевантный опыт, повышая эффективность поддержки.</w:t>
      </w:r>
    </w:p>
    <w:p w14:paraId="4443BE62" w14:textId="77777777" w:rsidR="00D60B89" w:rsidRDefault="00D60B89" w:rsidP="00827D46">
      <w:pPr>
        <w:pStyle w:val="13"/>
      </w:pPr>
    </w:p>
    <w:p w14:paraId="4FA31F40" w14:textId="77777777" w:rsidR="00D60B89" w:rsidRPr="00D60B89" w:rsidRDefault="00D60B89" w:rsidP="00D60B89">
      <w:pPr>
        <w:pStyle w:val="1"/>
        <w:jc w:val="center"/>
        <w:rPr>
          <w:rFonts w:ascii="Times New Roman" w:hAnsi="Times New Roman" w:cs="Times New Roman"/>
          <w:sz w:val="28"/>
          <w:szCs w:val="28"/>
        </w:rPr>
      </w:pPr>
      <w:r w:rsidRPr="00D60B89">
        <w:rPr>
          <w:rFonts w:ascii="Times New Roman" w:hAnsi="Times New Roman" w:cs="Times New Roman"/>
          <w:sz w:val="28"/>
          <w:szCs w:val="28"/>
        </w:rPr>
        <w:t>Обоснование необходимости интеграции геймификации и наставнической поддержки</w:t>
      </w:r>
    </w:p>
    <w:p w14:paraId="6A748201" w14:textId="77777777" w:rsidR="00D60B89" w:rsidRDefault="00D60B89" w:rsidP="00827D46">
      <w:pPr>
        <w:pStyle w:val="13"/>
      </w:pPr>
    </w:p>
    <w:p w14:paraId="23F3A111" w14:textId="77777777" w:rsidR="00D60B89" w:rsidRPr="00D60B89" w:rsidRDefault="00D60B89" w:rsidP="00D60B89">
      <w:pPr>
        <w:pStyle w:val="13"/>
      </w:pPr>
      <w:r w:rsidRPr="00D60B89">
        <w:t>Проблема формирования здоровых привычек не сводится к информированию или напоминаниям. Она требует системной работы с поведением, учитывающей психологические, социальные и технологические аспекты. Современные пользователи ожидают персонализированного, интерактивного и поддерживающего цифрового опыта. Удовлетворение этих ожиданий возможно только при комплексном подходе, объединяющем различные методы воздействия на поведение.</w:t>
      </w:r>
    </w:p>
    <w:p w14:paraId="5476DB12" w14:textId="77777777" w:rsidR="00D60B89" w:rsidRPr="00D60B89" w:rsidRDefault="00D60B89" w:rsidP="00D60B89">
      <w:pPr>
        <w:pStyle w:val="13"/>
      </w:pPr>
      <w:r w:rsidRPr="00D60B89">
        <w:lastRenderedPageBreak/>
        <w:t>Интеграция геймификации и наставнической поддержки в одном цифровом решении может компенсировать недостатки каждого из подходов по отдельности. Геймификация обеспечивает вовлечённость и эмоциональную связь, но без направляющего элемента может восприниматься как бессмысленная игра. Наставничество обеспечивает содержательную поддержку, но без элементов вовлечённости может казаться скучным и монотонным. Объединение этих подходов создаёт синергетический эффект, когда целое оказывается больше суммы частей.</w:t>
      </w:r>
    </w:p>
    <w:p w14:paraId="6EBF2FD5" w14:textId="77777777" w:rsidR="00D60B89" w:rsidRPr="00D60B89" w:rsidRDefault="00D60B89" w:rsidP="00D60B89">
      <w:pPr>
        <w:pStyle w:val="13"/>
      </w:pPr>
      <w:r w:rsidRPr="00D60B89">
        <w:t>[Схема: Синергетический эффект интеграции геймификации и наставничества]</w:t>
      </w:r>
    </w:p>
    <w:p w14:paraId="379AE69B" w14:textId="77777777" w:rsidR="00D60B89" w:rsidRPr="00D60B89" w:rsidRDefault="00D60B89" w:rsidP="00D60B89">
      <w:pPr>
        <w:pStyle w:val="13"/>
      </w:pPr>
      <w:r w:rsidRPr="00D60B89">
        <w:t>Психологическая безопасность и анонимность взаимодействия играют важную роль в цифровых сервисах поддержки. Многие люди не готовы открыто обсуждать свои проблемы с формированием привычек из-за страха осуждения или стыда за свои «слабости». Цифровые решения позволяют получать поддержку без необходимости раскрывать свою идентичность, что снижает психологический барьер и повышает готовность к открытому взаимодействию.</w:t>
      </w:r>
    </w:p>
    <w:p w14:paraId="4C8D9542" w14:textId="77777777" w:rsidR="00D60B89" w:rsidRPr="00D60B89" w:rsidRDefault="00D60B89" w:rsidP="00D60B89">
      <w:pPr>
        <w:pStyle w:val="13"/>
      </w:pPr>
      <w:r w:rsidRPr="00D60B89">
        <w:t>Интеграция геймификации, аналитики и поддержки позволяет создавать адаптивные системы, которые меняются вместе с пользователем. На начальном этапе, когда мотивация высока, система может фокусироваться на формировании привычки действия. По мере развития, когда первоначальный энтузиазм угасает, акцент смещается на поддержку и помощь в преодолении трудностей. На этапе автоматизации привычки система переходит к более ненавязчивому сопровождению, сохраняя возможность интенсификации поддержки при необходимости.</w:t>
      </w:r>
    </w:p>
    <w:p w14:paraId="6EA3F3B8" w14:textId="77777777" w:rsidR="00D60B89" w:rsidRPr="00D60B89" w:rsidRDefault="00D60B89" w:rsidP="00D60B89">
      <w:pPr>
        <w:pStyle w:val="13"/>
      </w:pPr>
      <w:r w:rsidRPr="00D60B89">
        <w:t xml:space="preserve">Комплексный подход как решение существующих проблем предполагает учёт всех факторов, влияющих на формирование привычек. Внешняя мотивация, обеспечиваемая геймификацией, должна постепенно </w:t>
      </w:r>
      <w:proofErr w:type="spellStart"/>
      <w:r w:rsidRPr="00D60B89">
        <w:t>интернализироваться</w:t>
      </w:r>
      <w:proofErr w:type="spellEnd"/>
      <w:r w:rsidRPr="00D60B89">
        <w:t xml:space="preserve">, превращаясь во внутреннюю заинтересованность. Для этого необходимо связывать игровые достижения с реальным прогрессом и личными целями </w:t>
      </w:r>
      <w:r w:rsidRPr="00D60B89">
        <w:lastRenderedPageBreak/>
        <w:t>пользователя. Наставническая поддержка помогает в этом процессе, обеспечивая рефлексию и осознание связи между действиями и результатами.</w:t>
      </w:r>
    </w:p>
    <w:p w14:paraId="22C9C585" w14:textId="77777777" w:rsidR="00D60B89" w:rsidRPr="00D60B89" w:rsidRDefault="00D60B89" w:rsidP="00D60B89">
      <w:pPr>
        <w:pStyle w:val="13"/>
      </w:pPr>
      <w:r w:rsidRPr="00D60B89">
        <w:t>[Инфографика: Компоненты комплексного решения для формирования привычек]</w:t>
      </w:r>
    </w:p>
    <w:p w14:paraId="31AB338B" w14:textId="77777777" w:rsidR="00D60B89" w:rsidRPr="00D60B89" w:rsidRDefault="00D60B89" w:rsidP="00D60B89">
      <w:pPr>
        <w:pStyle w:val="13"/>
      </w:pPr>
      <w:r w:rsidRPr="00D60B89">
        <w:t>Социальный аспект также должен быть интегрирован в комплексное решение. Возможность делиться достижениями, соревноваться с друзьями или незнакомыми людьми, получать поддержку от сообщества усиливает мотивационный эффект и создаёт дополнительный уровень ответственности. Однако социальные элементы должны быть опциональными, учитывая, что не все пользователи комфортно чувствуют себя в социальных ситуациях.</w:t>
      </w:r>
    </w:p>
    <w:p w14:paraId="0FE52621" w14:textId="77777777" w:rsidR="00D60B89" w:rsidRPr="00D60B89" w:rsidRDefault="00D60B89" w:rsidP="00D60B89">
      <w:pPr>
        <w:pStyle w:val="13"/>
      </w:pPr>
      <w:r w:rsidRPr="00D60B89">
        <w:t>Таким образом, необходимость в комплексных цифровых решениях, объединяющих геймификацию, аналитику и поддержку, остаётся невостребованной, несмотря на растущий спрос на качественные продукты цифрового здравоохранения. Рынок заполнен решениями, которые используют отдельные элементы — игровые механики, трекинг, напоминания — но не интегрируют их в единую систему, основанную на понимании психологии поведения.</w:t>
      </w:r>
    </w:p>
    <w:p w14:paraId="64F4702A" w14:textId="77777777" w:rsidR="00D60B89" w:rsidRPr="00D60B89" w:rsidRDefault="00D60B89" w:rsidP="00D60B89">
      <w:pPr>
        <w:pStyle w:val="13"/>
      </w:pPr>
      <w:r w:rsidRPr="00D60B89">
        <w:t xml:space="preserve">Разрыв между потребностями пользователей и существующими решениями создаёт возможность для разработки нового продукта, который объединит лучшие практики из разных областей. Такое решение должно сочетать привлекательность игровых механик с глубиной наставнической поддержки, использовать данные для персонализации и адаптации, обеспечивать социальное взаимодействие и эмоциональную вовлечённость. Его разработка требует междисциплинарного подхода, объединяющего экспертизу в области психологии, поведенческих наук, </w:t>
      </w:r>
      <w:proofErr w:type="spellStart"/>
      <w:r w:rsidRPr="00D60B89">
        <w:t>геймдизайна</w:t>
      </w:r>
      <w:proofErr w:type="spellEnd"/>
      <w:r w:rsidRPr="00D60B89">
        <w:t xml:space="preserve"> и технологий.</w:t>
      </w:r>
    </w:p>
    <w:p w14:paraId="107FF399" w14:textId="77777777" w:rsidR="00D60B89" w:rsidRPr="00D60B89" w:rsidRDefault="00D60B89" w:rsidP="00D60B89">
      <w:pPr>
        <w:pStyle w:val="13"/>
      </w:pPr>
      <w:r w:rsidRPr="00D60B89">
        <w:t>[Таблица: Сравнение существующих решений и характеристик идеального комплексного решения]</w:t>
      </w:r>
    </w:p>
    <w:p w14:paraId="17B0DD1F" w14:textId="77777777" w:rsidR="00D60B89" w:rsidRPr="00D60B89" w:rsidRDefault="00D60B89" w:rsidP="00D60B89">
      <w:pPr>
        <w:pStyle w:val="13"/>
      </w:pPr>
      <w:r w:rsidRPr="00D60B89">
        <w:t xml:space="preserve">В условиях цифровизации общества формирование привычек должно происходить в цифровой среде. Это не означает, что цифровые инструменты </w:t>
      </w:r>
      <w:r w:rsidRPr="00D60B89">
        <w:lastRenderedPageBreak/>
        <w:t>должны заменить физическую активность или реальные социальные взаимодействия — напротив, они должны способствовать им. Цифровые платформы становятся точкой входа, которая помогает пользователю начать путь изменений и поддерживает его на этом пути. Их задача — не заменить жизнь вне экрана, а помочь выстроить её более здоровым образом.</w:t>
      </w:r>
    </w:p>
    <w:p w14:paraId="771FAC00" w14:textId="77777777" w:rsidR="00D60B89" w:rsidRPr="00D60B89" w:rsidRDefault="00D60B89" w:rsidP="00D60B89">
      <w:pPr>
        <w:pStyle w:val="13"/>
      </w:pPr>
      <w:r w:rsidRPr="00D60B89">
        <w:t>Проблема неэффективности существующих решений обусловлена отсутствием комплексного подхода к мотивации. Отдельные элементы — напоминания, геймификация, статистика — не работают изолированно. Они должны быть частью целостной системы, которая учитывает психологические особенности пользователя, адаптируется к его контексту и обеспечивает поддержку на всех этапах формирования привычки. Разработка такой системы является актуальной задачей, решение которой может значительно улучшить эффективность цифровых инструментов для здоровья.</w:t>
      </w:r>
    </w:p>
    <w:p w14:paraId="15166F9E" w14:textId="77777777" w:rsidR="00D60B89" w:rsidRPr="00D60B89" w:rsidRDefault="00D60B89" w:rsidP="00D60B89">
      <w:pPr>
        <w:pStyle w:val="13"/>
      </w:pPr>
      <w:r w:rsidRPr="00D60B89">
        <w:t>Всё вышеизложенное обосновывает необходимость разработки нового цифрового решения, которое интегрирует геймификацию и наставническую поддержку в единую систему. Такое решение должно учитывать особенности современного пользователя, использовать потенциал цифровых платформ и основываться на научном понимании психологии формирования привычек. Его создание представляет собой как научную, так и практическую ценность, открывая новые возможности для поддержки здоровья в цифровую эпоху.</w:t>
      </w:r>
    </w:p>
    <w:p w14:paraId="75D41C74" w14:textId="77777777" w:rsidR="00D60B89" w:rsidRDefault="00D60B89" w:rsidP="00827D46">
      <w:pPr>
        <w:pStyle w:val="13"/>
      </w:pPr>
    </w:p>
    <w:p w14:paraId="48912205" w14:textId="77777777" w:rsidR="003364C2" w:rsidRDefault="003364C2">
      <w:pPr>
        <w:pStyle w:val="Standard"/>
        <w:rPr>
          <w:rFonts w:ascii="Times New Roman" w:hAnsi="Times New Roman"/>
          <w:sz w:val="28"/>
          <w:szCs w:val="28"/>
        </w:rPr>
      </w:pPr>
    </w:p>
    <w:p w14:paraId="5243F5C4" w14:textId="550BA548" w:rsidR="00D60B89" w:rsidRPr="00005795" w:rsidRDefault="00AD415D" w:rsidP="00005795">
      <w:pPr>
        <w:pStyle w:val="1"/>
        <w:jc w:val="center"/>
        <w:rPr>
          <w:rFonts w:ascii="Times New Roman" w:hAnsi="Times New Roman" w:cs="Times New Roman"/>
          <w:sz w:val="28"/>
          <w:szCs w:val="28"/>
        </w:rPr>
      </w:pPr>
      <w:r w:rsidRPr="00D60B89">
        <w:rPr>
          <w:rFonts w:ascii="Times New Roman" w:hAnsi="Times New Roman" w:cs="Times New Roman"/>
          <w:sz w:val="28"/>
          <w:szCs w:val="28"/>
        </w:rPr>
        <w:t>Список литературы:</w:t>
      </w:r>
    </w:p>
    <w:p w14:paraId="6F64D069" w14:textId="67A223CA" w:rsidR="003364C2" w:rsidRDefault="00AD415D" w:rsidP="00005795">
      <w:pPr>
        <w:pStyle w:val="Standard"/>
        <w:numPr>
          <w:ilvl w:val="0"/>
          <w:numId w:val="2"/>
        </w:numPr>
        <w:spacing w:line="360" w:lineRule="auto"/>
        <w:ind w:left="0" w:firstLine="709"/>
        <w:rPr>
          <w:rFonts w:ascii="Times New Roman" w:hAnsi="Times New Roman"/>
          <w:sz w:val="28"/>
          <w:szCs w:val="28"/>
          <w:lang w:val="en-US"/>
        </w:rPr>
      </w:pPr>
      <w:r>
        <w:rPr>
          <w:rFonts w:ascii="Times New Roman" w:hAnsi="Times New Roman"/>
          <w:sz w:val="28"/>
          <w:szCs w:val="28"/>
        </w:rPr>
        <w:t>Г</w:t>
      </w:r>
      <w:r>
        <w:rPr>
          <w:rFonts w:ascii="Times New Roman" w:hAnsi="Times New Roman"/>
          <w:sz w:val="28"/>
          <w:szCs w:val="28"/>
        </w:rPr>
        <w:t xml:space="preserve">усев А. В., Ившин А. А., </w:t>
      </w:r>
      <w:proofErr w:type="spellStart"/>
      <w:r>
        <w:rPr>
          <w:rFonts w:ascii="Times New Roman" w:hAnsi="Times New Roman"/>
          <w:sz w:val="28"/>
          <w:szCs w:val="28"/>
        </w:rPr>
        <w:t>Владзимирский</w:t>
      </w:r>
      <w:proofErr w:type="spellEnd"/>
      <w:r>
        <w:rPr>
          <w:rFonts w:ascii="Times New Roman" w:hAnsi="Times New Roman"/>
          <w:sz w:val="28"/>
          <w:szCs w:val="28"/>
        </w:rPr>
        <w:t xml:space="preserve"> А. В. Российские мобильные приложения для здоровья: систематический поиск в магазинах приложений // Журнал телемедицины и электронного здравоохранения. </w:t>
      </w:r>
      <w:r>
        <w:rPr>
          <w:rFonts w:ascii="Times New Roman" w:hAnsi="Times New Roman"/>
          <w:sz w:val="28"/>
          <w:szCs w:val="28"/>
          <w:lang w:val="en-US"/>
        </w:rPr>
        <w:t>2021. №3. URL: https://cyberleninka.ru/article/n/rossiyskie-mobilnye-prilozheniya-dlya-zdorovya-sistematicheskiy-poisk-v-magazinah-prilozheniy</w:t>
      </w:r>
    </w:p>
    <w:p w14:paraId="099C34E6" w14:textId="77777777" w:rsidR="003364C2" w:rsidRDefault="00AD415D" w:rsidP="00005795">
      <w:pPr>
        <w:pStyle w:val="Standard"/>
        <w:numPr>
          <w:ilvl w:val="0"/>
          <w:numId w:val="2"/>
        </w:numPr>
        <w:spacing w:line="360" w:lineRule="auto"/>
        <w:ind w:left="0" w:firstLine="709"/>
        <w:rPr>
          <w:rFonts w:ascii="Times New Roman" w:hAnsi="Times New Roman"/>
          <w:sz w:val="28"/>
          <w:szCs w:val="28"/>
        </w:rPr>
      </w:pPr>
      <w:proofErr w:type="spellStart"/>
      <w:r>
        <w:rPr>
          <w:rFonts w:ascii="Times New Roman" w:hAnsi="Times New Roman"/>
          <w:sz w:val="28"/>
          <w:szCs w:val="28"/>
        </w:rPr>
        <w:lastRenderedPageBreak/>
        <w:t>Загдай</w:t>
      </w:r>
      <w:proofErr w:type="spellEnd"/>
      <w:r>
        <w:rPr>
          <w:rFonts w:ascii="Times New Roman" w:hAnsi="Times New Roman"/>
          <w:sz w:val="28"/>
          <w:szCs w:val="28"/>
        </w:rPr>
        <w:t xml:space="preserve"> А. В. Геймификация как инновационный инструмент для повышения вовлеченности посетителей массового событийного мероприятия // Магистерская диссертация специальность 1-26 80 04 «Менеджмент» - 2021 - URL: https://elib.bsu.by/bitstream/123456789/267089/1/zagday_mag.pdf</w:t>
      </w:r>
    </w:p>
    <w:p w14:paraId="48A62390" w14:textId="77777777" w:rsidR="003364C2" w:rsidRDefault="00AD415D" w:rsidP="00005795">
      <w:pPr>
        <w:pStyle w:val="Standard"/>
        <w:numPr>
          <w:ilvl w:val="0"/>
          <w:numId w:val="2"/>
        </w:numPr>
        <w:spacing w:line="360" w:lineRule="auto"/>
        <w:ind w:left="0" w:firstLine="709"/>
        <w:rPr>
          <w:rFonts w:ascii="Times New Roman" w:hAnsi="Times New Roman"/>
          <w:sz w:val="28"/>
          <w:szCs w:val="28"/>
        </w:rPr>
      </w:pPr>
      <w:proofErr w:type="spellStart"/>
      <w:r>
        <w:rPr>
          <w:rFonts w:ascii="Times New Roman" w:hAnsi="Times New Roman"/>
          <w:sz w:val="28"/>
          <w:szCs w:val="28"/>
        </w:rPr>
        <w:t>Казмирчук</w:t>
      </w:r>
      <w:proofErr w:type="spellEnd"/>
      <w:r>
        <w:rPr>
          <w:rFonts w:ascii="Times New Roman" w:hAnsi="Times New Roman"/>
          <w:sz w:val="28"/>
          <w:szCs w:val="28"/>
        </w:rPr>
        <w:t xml:space="preserve"> С.В. Геймификация как эффективное маркетинговое средство привлечения и удержания клиентов - 2015 - URL: https://repository.kpi.kharkov.ua/items/57dc4cdd-9ff0-4f51-9a39-5fb482776fd8</w:t>
      </w:r>
    </w:p>
    <w:p w14:paraId="28AF1425" w14:textId="77777777" w:rsidR="003364C2" w:rsidRDefault="00AD415D" w:rsidP="00005795">
      <w:pPr>
        <w:pStyle w:val="Standard"/>
        <w:numPr>
          <w:ilvl w:val="0"/>
          <w:numId w:val="2"/>
        </w:numPr>
        <w:spacing w:line="360" w:lineRule="auto"/>
        <w:ind w:left="0" w:firstLine="709"/>
        <w:rPr>
          <w:rFonts w:ascii="Times New Roman" w:hAnsi="Times New Roman"/>
          <w:sz w:val="28"/>
          <w:szCs w:val="28"/>
        </w:rPr>
      </w:pPr>
      <w:proofErr w:type="spellStart"/>
      <w:r>
        <w:rPr>
          <w:rFonts w:ascii="Times New Roman" w:hAnsi="Times New Roman"/>
          <w:sz w:val="28"/>
          <w:szCs w:val="28"/>
        </w:rPr>
        <w:t>Маербеков</w:t>
      </w:r>
      <w:proofErr w:type="spellEnd"/>
      <w:r>
        <w:rPr>
          <w:rFonts w:ascii="Times New Roman" w:hAnsi="Times New Roman"/>
          <w:sz w:val="28"/>
          <w:szCs w:val="28"/>
        </w:rPr>
        <w:t xml:space="preserve"> А. Е., </w:t>
      </w:r>
      <w:proofErr w:type="spellStart"/>
      <w:r>
        <w:rPr>
          <w:rFonts w:ascii="Times New Roman" w:hAnsi="Times New Roman"/>
          <w:sz w:val="28"/>
          <w:szCs w:val="28"/>
        </w:rPr>
        <w:t>Сейсенова</w:t>
      </w:r>
      <w:proofErr w:type="spellEnd"/>
      <w:r>
        <w:rPr>
          <w:rFonts w:ascii="Times New Roman" w:hAnsi="Times New Roman"/>
          <w:sz w:val="28"/>
          <w:szCs w:val="28"/>
        </w:rPr>
        <w:t xml:space="preserve"> А. С. Влияние цифровых технологий на формирование привычек здорового образа жизни: возможности и риски - 2025 - URL: https://moluch.ru/archive/564/123367</w:t>
      </w:r>
    </w:p>
    <w:p w14:paraId="5FA49832" w14:textId="77777777" w:rsidR="003364C2" w:rsidRDefault="00AD415D" w:rsidP="00005795">
      <w:pPr>
        <w:pStyle w:val="Standard"/>
        <w:numPr>
          <w:ilvl w:val="0"/>
          <w:numId w:val="2"/>
        </w:numPr>
        <w:spacing w:line="360" w:lineRule="auto"/>
        <w:ind w:left="0" w:firstLine="709"/>
        <w:rPr>
          <w:lang w:val="en-US"/>
        </w:rPr>
      </w:pPr>
      <w:r>
        <w:rPr>
          <w:rFonts w:ascii="Times New Roman" w:hAnsi="Times New Roman"/>
          <w:sz w:val="28"/>
          <w:szCs w:val="28"/>
          <w:lang w:val="en-US"/>
        </w:rPr>
        <w:t xml:space="preserve">Ben Singh, Andrew Murp, Carol Maher, Ashleigh E Smith. Time to Form a Habit: A Systematic Review and Meta-Analysis of Health </w:t>
      </w:r>
      <w:proofErr w:type="spellStart"/>
      <w:r>
        <w:rPr>
          <w:rFonts w:ascii="Times New Roman" w:hAnsi="Times New Roman"/>
          <w:sz w:val="28"/>
          <w:szCs w:val="28"/>
          <w:lang w:val="en-US"/>
        </w:rPr>
        <w:t>Behaviour</w:t>
      </w:r>
      <w:proofErr w:type="spellEnd"/>
      <w:r>
        <w:rPr>
          <w:rFonts w:ascii="Times New Roman" w:hAnsi="Times New Roman"/>
          <w:sz w:val="28"/>
          <w:szCs w:val="28"/>
          <w:lang w:val="en-US"/>
        </w:rPr>
        <w:t xml:space="preserve"> Habit Formation and Its Determinants – 2024 – URL: https://pmc.ncbi.nlm.nih.gov/articles/PMC11641623/</w:t>
      </w:r>
    </w:p>
    <w:p w14:paraId="486F9E50" w14:textId="77777777" w:rsidR="003364C2" w:rsidRDefault="00AD415D" w:rsidP="00005795">
      <w:pPr>
        <w:pStyle w:val="Standard"/>
        <w:numPr>
          <w:ilvl w:val="0"/>
          <w:numId w:val="2"/>
        </w:numPr>
        <w:spacing w:line="360" w:lineRule="auto"/>
        <w:ind w:left="0" w:firstLine="709"/>
        <w:rPr>
          <w:lang w:val="en-US"/>
        </w:rPr>
      </w:pPr>
      <w:r>
        <w:rPr>
          <w:rFonts w:ascii="Times New Roman" w:hAnsi="Times New Roman"/>
          <w:sz w:val="28"/>
          <w:szCs w:val="28"/>
          <w:lang w:val="en-US"/>
        </w:rPr>
        <w:t xml:space="preserve">E. A. Edwards, J. Lumsden, C. Rivas, L. Steed, L. A. Edwards, A. Thiyagarajan, R. </w:t>
      </w:r>
      <w:proofErr w:type="spellStart"/>
      <w:r>
        <w:rPr>
          <w:rFonts w:ascii="Times New Roman" w:hAnsi="Times New Roman"/>
          <w:sz w:val="28"/>
          <w:szCs w:val="28"/>
          <w:lang w:val="en-US"/>
        </w:rPr>
        <w:t>Sohanpal</w:t>
      </w:r>
      <w:proofErr w:type="spellEnd"/>
      <w:r>
        <w:rPr>
          <w:rFonts w:ascii="Times New Roman" w:hAnsi="Times New Roman"/>
          <w:sz w:val="28"/>
          <w:szCs w:val="28"/>
          <w:lang w:val="en-US"/>
        </w:rPr>
        <w:t xml:space="preserve">, H. Caton, C.J. Griffiths, S. Taylor, R.T. Walton. Gamification for health promotion: systematic review of </w:t>
      </w:r>
      <w:proofErr w:type="spellStart"/>
      <w:r>
        <w:rPr>
          <w:rFonts w:ascii="Times New Roman" w:hAnsi="Times New Roman"/>
          <w:sz w:val="28"/>
          <w:szCs w:val="28"/>
          <w:lang w:val="en-US"/>
        </w:rPr>
        <w:t>behaviour</w:t>
      </w:r>
      <w:proofErr w:type="spellEnd"/>
      <w:r>
        <w:rPr>
          <w:rFonts w:ascii="Times New Roman" w:hAnsi="Times New Roman"/>
          <w:sz w:val="28"/>
          <w:szCs w:val="28"/>
          <w:lang w:val="en-US"/>
        </w:rPr>
        <w:t xml:space="preserve"> </w:t>
      </w:r>
      <w:proofErr w:type="gramStart"/>
      <w:r>
        <w:rPr>
          <w:rFonts w:ascii="Times New Roman" w:hAnsi="Times New Roman"/>
          <w:sz w:val="28"/>
          <w:szCs w:val="28"/>
          <w:lang w:val="en-US"/>
        </w:rPr>
        <w:t>change</w:t>
      </w:r>
      <w:proofErr w:type="gramEnd"/>
      <w:r>
        <w:rPr>
          <w:rFonts w:ascii="Times New Roman" w:hAnsi="Times New Roman"/>
          <w:sz w:val="28"/>
          <w:szCs w:val="28"/>
          <w:lang w:val="en-US"/>
        </w:rPr>
        <w:t xml:space="preserve"> techniques in smartphone apps – 2016 – URL: https://pmc.ncbi.nlm.nih.gov/articles/PMC5073629/</w:t>
      </w:r>
    </w:p>
    <w:p w14:paraId="7D194F55" w14:textId="77777777" w:rsidR="003364C2" w:rsidRDefault="00AD415D" w:rsidP="00005795">
      <w:pPr>
        <w:pStyle w:val="Standard"/>
        <w:numPr>
          <w:ilvl w:val="0"/>
          <w:numId w:val="2"/>
        </w:numPr>
        <w:spacing w:line="360" w:lineRule="auto"/>
        <w:ind w:left="0" w:firstLine="709"/>
        <w:rPr>
          <w:rFonts w:ascii="Times New Roman" w:hAnsi="Times New Roman"/>
          <w:sz w:val="28"/>
          <w:szCs w:val="28"/>
        </w:rPr>
      </w:pPr>
      <w:r>
        <w:rPr>
          <w:rFonts w:ascii="Times New Roman" w:hAnsi="Times New Roman"/>
          <w:sz w:val="28"/>
          <w:szCs w:val="28"/>
        </w:rPr>
        <w:t>Грачева Г. Г., Климова А. М. Эффективность применения геймификации в продвижении здорового образа жизни - 2020 - URL: https://www.hse.ru/edu/vkr/366644717</w:t>
      </w:r>
    </w:p>
    <w:p w14:paraId="4F055BC6" w14:textId="77777777" w:rsidR="003364C2" w:rsidRDefault="00AD415D" w:rsidP="00005795">
      <w:pPr>
        <w:pStyle w:val="Standard"/>
        <w:numPr>
          <w:ilvl w:val="0"/>
          <w:numId w:val="2"/>
        </w:numPr>
        <w:spacing w:line="360" w:lineRule="auto"/>
        <w:ind w:left="0" w:firstLine="709"/>
        <w:rPr>
          <w:lang w:val="en-US"/>
        </w:rPr>
      </w:pPr>
      <w:r>
        <w:rPr>
          <w:rFonts w:ascii="Times New Roman" w:hAnsi="Times New Roman"/>
          <w:sz w:val="28"/>
          <w:szCs w:val="28"/>
          <w:lang w:val="en-US"/>
        </w:rPr>
        <w:t xml:space="preserve">Bashar </w:t>
      </w:r>
      <w:proofErr w:type="spellStart"/>
      <w:r>
        <w:rPr>
          <w:rFonts w:ascii="Times New Roman" w:hAnsi="Times New Roman"/>
          <w:sz w:val="28"/>
          <w:szCs w:val="28"/>
          <w:lang w:val="en-US"/>
        </w:rPr>
        <w:t>Alzghoul</w:t>
      </w:r>
      <w:proofErr w:type="spellEnd"/>
      <w:r>
        <w:rPr>
          <w:rFonts w:ascii="Times New Roman" w:hAnsi="Times New Roman"/>
          <w:sz w:val="28"/>
          <w:szCs w:val="28"/>
          <w:lang w:val="en-US"/>
        </w:rPr>
        <w:t>. The Effectiveness of Gamification in Changing Health-related Behaviors: A Systematic Review and Meta-analysis – 2024 – URL: https://www.openpublichealthjournal.com/contents/volumes/V17/e18749445234806/e18749445234806.pdf</w:t>
      </w:r>
    </w:p>
    <w:p w14:paraId="1B9EAA5A" w14:textId="77777777" w:rsidR="003364C2" w:rsidRDefault="00AD415D" w:rsidP="00005795">
      <w:pPr>
        <w:pStyle w:val="Standard"/>
        <w:numPr>
          <w:ilvl w:val="0"/>
          <w:numId w:val="2"/>
        </w:numPr>
        <w:spacing w:line="360" w:lineRule="auto"/>
        <w:ind w:left="0" w:firstLine="709"/>
        <w:rPr>
          <w:lang w:val="en-US"/>
        </w:rPr>
      </w:pPr>
      <w:r>
        <w:rPr>
          <w:rFonts w:ascii="Times New Roman" w:hAnsi="Times New Roman"/>
          <w:sz w:val="28"/>
          <w:szCs w:val="28"/>
          <w:lang w:val="en-US"/>
        </w:rPr>
        <w:t xml:space="preserve">Jun-Wei Wang, Zhicheng Zhu. Effectiveness of mHealth App-Based Interventions for Increasing Physical Activity and Improving Physical Fitness in Children and Adolescents: Systematic Review and Meta-Analysis – </w:t>
      </w:r>
      <w:r>
        <w:rPr>
          <w:rFonts w:ascii="Times New Roman" w:hAnsi="Times New Roman"/>
          <w:sz w:val="28"/>
          <w:szCs w:val="28"/>
        </w:rPr>
        <w:t>Апрель</w:t>
      </w:r>
      <w:r>
        <w:rPr>
          <w:rFonts w:ascii="Times New Roman" w:hAnsi="Times New Roman"/>
          <w:sz w:val="28"/>
          <w:szCs w:val="28"/>
          <w:lang w:val="en-US"/>
        </w:rPr>
        <w:t xml:space="preserve"> 2024 - </w:t>
      </w:r>
      <w:r>
        <w:rPr>
          <w:rFonts w:ascii="Times New Roman" w:hAnsi="Times New Roman"/>
          <w:sz w:val="28"/>
          <w:szCs w:val="28"/>
          <w:lang w:val="en-US"/>
        </w:rPr>
        <w:lastRenderedPageBreak/>
        <w:t>[</w:t>
      </w:r>
      <w:r>
        <w:rPr>
          <w:rFonts w:ascii="Times New Roman" w:hAnsi="Times New Roman"/>
          <w:sz w:val="28"/>
          <w:szCs w:val="28"/>
        </w:rPr>
        <w:t>Электронный</w:t>
      </w:r>
      <w:r>
        <w:rPr>
          <w:rFonts w:ascii="Times New Roman" w:hAnsi="Times New Roman"/>
          <w:sz w:val="28"/>
          <w:szCs w:val="28"/>
          <w:lang w:val="en-US"/>
        </w:rPr>
        <w:t xml:space="preserve"> </w:t>
      </w:r>
      <w:r>
        <w:rPr>
          <w:rFonts w:ascii="Times New Roman" w:hAnsi="Times New Roman"/>
          <w:sz w:val="28"/>
          <w:szCs w:val="28"/>
        </w:rPr>
        <w:t>ресурс</w:t>
      </w:r>
      <w:r>
        <w:rPr>
          <w:rFonts w:ascii="Times New Roman" w:hAnsi="Times New Roman"/>
          <w:sz w:val="28"/>
          <w:szCs w:val="28"/>
          <w:lang w:val="en-US"/>
        </w:rPr>
        <w:t xml:space="preserve">]. - </w:t>
      </w:r>
      <w:r>
        <w:rPr>
          <w:rFonts w:ascii="Times New Roman" w:hAnsi="Times New Roman"/>
          <w:sz w:val="28"/>
          <w:szCs w:val="28"/>
        </w:rPr>
        <w:t>Режим</w:t>
      </w:r>
      <w:r>
        <w:rPr>
          <w:rFonts w:ascii="Times New Roman" w:hAnsi="Times New Roman"/>
          <w:sz w:val="28"/>
          <w:szCs w:val="28"/>
          <w:lang w:val="en-US"/>
        </w:rPr>
        <w:t xml:space="preserve"> </w:t>
      </w:r>
      <w:r>
        <w:rPr>
          <w:rFonts w:ascii="Times New Roman" w:hAnsi="Times New Roman"/>
          <w:sz w:val="28"/>
          <w:szCs w:val="28"/>
        </w:rPr>
        <w:t>доступа</w:t>
      </w:r>
      <w:r>
        <w:rPr>
          <w:rFonts w:ascii="Times New Roman" w:hAnsi="Times New Roman"/>
          <w:sz w:val="28"/>
          <w:szCs w:val="28"/>
          <w:lang w:val="en-US"/>
        </w:rPr>
        <w:t>: https://pubmed.ncbi.nlm.nih.gov/38687568/</w:t>
      </w:r>
    </w:p>
    <w:p w14:paraId="30F9F5FE" w14:textId="77777777" w:rsidR="003364C2" w:rsidRDefault="00AD415D" w:rsidP="00005795">
      <w:pPr>
        <w:pStyle w:val="Standard"/>
        <w:numPr>
          <w:ilvl w:val="0"/>
          <w:numId w:val="2"/>
        </w:numPr>
        <w:spacing w:line="360" w:lineRule="auto"/>
        <w:ind w:left="0" w:firstLine="709"/>
        <w:rPr>
          <w:lang w:val="en-US"/>
        </w:rPr>
      </w:pPr>
      <w:proofErr w:type="spellStart"/>
      <w:r>
        <w:rPr>
          <w:rFonts w:ascii="Times New Roman" w:hAnsi="Times New Roman"/>
          <w:sz w:val="28"/>
          <w:szCs w:val="28"/>
          <w:lang w:val="en-US"/>
        </w:rPr>
        <w:t>Vaidehee</w:t>
      </w:r>
      <w:proofErr w:type="spellEnd"/>
      <w:r>
        <w:rPr>
          <w:rFonts w:ascii="Times New Roman" w:hAnsi="Times New Roman"/>
          <w:sz w:val="28"/>
          <w:szCs w:val="28"/>
          <w:lang w:val="en-US"/>
        </w:rPr>
        <w:t xml:space="preserve"> Lanke, Kevin Trimm, Bettina Habib, Robyn Tamblyn. Evaluating the Effectiveness of Mobile Apps on Medication Adherence for Chronic Conditions: Systematic Review and Meta-Analysis – 2025 - [</w:t>
      </w:r>
      <w:r>
        <w:rPr>
          <w:rFonts w:ascii="Times New Roman" w:hAnsi="Times New Roman"/>
          <w:sz w:val="28"/>
          <w:szCs w:val="28"/>
        </w:rPr>
        <w:t>Электронный</w:t>
      </w:r>
      <w:r>
        <w:rPr>
          <w:rFonts w:ascii="Times New Roman" w:hAnsi="Times New Roman"/>
          <w:sz w:val="28"/>
          <w:szCs w:val="28"/>
          <w:lang w:val="en-US"/>
        </w:rPr>
        <w:t xml:space="preserve"> </w:t>
      </w:r>
      <w:r>
        <w:rPr>
          <w:rFonts w:ascii="Times New Roman" w:hAnsi="Times New Roman"/>
          <w:sz w:val="28"/>
          <w:szCs w:val="28"/>
        </w:rPr>
        <w:t>ресурс</w:t>
      </w:r>
      <w:r>
        <w:rPr>
          <w:rFonts w:ascii="Times New Roman" w:hAnsi="Times New Roman"/>
          <w:sz w:val="28"/>
          <w:szCs w:val="28"/>
          <w:lang w:val="en-US"/>
        </w:rPr>
        <w:t xml:space="preserve">]. - </w:t>
      </w:r>
      <w:r>
        <w:rPr>
          <w:rFonts w:ascii="Times New Roman" w:hAnsi="Times New Roman"/>
          <w:sz w:val="28"/>
          <w:szCs w:val="28"/>
        </w:rPr>
        <w:t>Режим</w:t>
      </w:r>
      <w:r>
        <w:rPr>
          <w:rFonts w:ascii="Times New Roman" w:hAnsi="Times New Roman"/>
          <w:sz w:val="28"/>
          <w:szCs w:val="28"/>
          <w:lang w:val="en-US"/>
        </w:rPr>
        <w:t xml:space="preserve"> </w:t>
      </w:r>
      <w:r>
        <w:rPr>
          <w:rFonts w:ascii="Times New Roman" w:hAnsi="Times New Roman"/>
          <w:sz w:val="28"/>
          <w:szCs w:val="28"/>
        </w:rPr>
        <w:t>доступа</w:t>
      </w:r>
      <w:r>
        <w:rPr>
          <w:rFonts w:ascii="Times New Roman" w:hAnsi="Times New Roman"/>
          <w:sz w:val="28"/>
          <w:szCs w:val="28"/>
          <w:lang w:val="en-US"/>
        </w:rPr>
        <w:t>: https://www.jmir.org/2025/1/e60822</w:t>
      </w:r>
    </w:p>
    <w:p w14:paraId="005EED11" w14:textId="77777777" w:rsidR="003364C2" w:rsidRDefault="00AD415D" w:rsidP="00005795">
      <w:pPr>
        <w:pStyle w:val="Standard"/>
        <w:numPr>
          <w:ilvl w:val="0"/>
          <w:numId w:val="2"/>
        </w:numPr>
        <w:spacing w:line="360" w:lineRule="auto"/>
        <w:ind w:left="0" w:firstLine="709"/>
        <w:rPr>
          <w:lang w:val="en-US"/>
        </w:rPr>
      </w:pPr>
      <w:r>
        <w:rPr>
          <w:rFonts w:ascii="Times New Roman" w:hAnsi="Times New Roman"/>
          <w:sz w:val="28"/>
          <w:szCs w:val="28"/>
          <w:lang w:val="en-US"/>
        </w:rPr>
        <w:t>WORLD BI. Ethics and Privacy in Digital Health – 2025 - [</w:t>
      </w:r>
      <w:r>
        <w:rPr>
          <w:rFonts w:ascii="Times New Roman" w:hAnsi="Times New Roman"/>
          <w:sz w:val="28"/>
          <w:szCs w:val="28"/>
        </w:rPr>
        <w:t>Электронный</w:t>
      </w:r>
      <w:r>
        <w:rPr>
          <w:rFonts w:ascii="Times New Roman" w:hAnsi="Times New Roman"/>
          <w:sz w:val="28"/>
          <w:szCs w:val="28"/>
          <w:lang w:val="en-US"/>
        </w:rPr>
        <w:t xml:space="preserve"> </w:t>
      </w:r>
      <w:r>
        <w:rPr>
          <w:rFonts w:ascii="Times New Roman" w:hAnsi="Times New Roman"/>
          <w:sz w:val="28"/>
          <w:szCs w:val="28"/>
        </w:rPr>
        <w:t>ресурс</w:t>
      </w:r>
      <w:r>
        <w:rPr>
          <w:rFonts w:ascii="Times New Roman" w:hAnsi="Times New Roman"/>
          <w:sz w:val="28"/>
          <w:szCs w:val="28"/>
          <w:lang w:val="en-US"/>
        </w:rPr>
        <w:t xml:space="preserve">]. - </w:t>
      </w:r>
      <w:r>
        <w:rPr>
          <w:rFonts w:ascii="Times New Roman" w:hAnsi="Times New Roman"/>
          <w:sz w:val="28"/>
          <w:szCs w:val="28"/>
        </w:rPr>
        <w:t>Режим</w:t>
      </w:r>
      <w:r>
        <w:rPr>
          <w:rFonts w:ascii="Times New Roman" w:hAnsi="Times New Roman"/>
          <w:sz w:val="28"/>
          <w:szCs w:val="28"/>
          <w:lang w:val="en-US"/>
        </w:rPr>
        <w:t xml:space="preserve"> </w:t>
      </w:r>
      <w:r>
        <w:rPr>
          <w:rFonts w:ascii="Times New Roman" w:hAnsi="Times New Roman"/>
          <w:sz w:val="28"/>
          <w:szCs w:val="28"/>
        </w:rPr>
        <w:t>доступа</w:t>
      </w:r>
      <w:r>
        <w:rPr>
          <w:rFonts w:ascii="Times New Roman" w:hAnsi="Times New Roman"/>
          <w:sz w:val="28"/>
          <w:szCs w:val="28"/>
          <w:lang w:val="en-US"/>
        </w:rPr>
        <w:t>: https://worldbigroup.com/Event-blogs/ethics-and-privacy-in-digital-health</w:t>
      </w:r>
    </w:p>
    <w:p w14:paraId="54B945D8" w14:textId="77777777" w:rsidR="003364C2" w:rsidRDefault="00AD415D" w:rsidP="00005795">
      <w:pPr>
        <w:pStyle w:val="Standard"/>
        <w:numPr>
          <w:ilvl w:val="0"/>
          <w:numId w:val="2"/>
        </w:numPr>
        <w:spacing w:line="360" w:lineRule="auto"/>
        <w:ind w:left="0" w:firstLine="709"/>
        <w:rPr>
          <w:lang w:val="en-US"/>
        </w:rPr>
      </w:pPr>
      <w:r>
        <w:rPr>
          <w:rFonts w:ascii="Times New Roman" w:hAnsi="Times New Roman"/>
          <w:sz w:val="28"/>
          <w:szCs w:val="28"/>
          <w:lang w:val="en-US"/>
        </w:rPr>
        <w:t>Lena Zinner, Sara H. Shanti, Michael D. Sutton. A New Era of Privacy Enforcement: Lessons for Digital Health Players – 2025 - [</w:t>
      </w:r>
      <w:r>
        <w:rPr>
          <w:rFonts w:ascii="Times New Roman" w:hAnsi="Times New Roman"/>
          <w:sz w:val="28"/>
          <w:szCs w:val="28"/>
        </w:rPr>
        <w:t>Электронный</w:t>
      </w:r>
      <w:r>
        <w:rPr>
          <w:rFonts w:ascii="Times New Roman" w:hAnsi="Times New Roman"/>
          <w:sz w:val="28"/>
          <w:szCs w:val="28"/>
          <w:lang w:val="en-US"/>
        </w:rPr>
        <w:t xml:space="preserve"> </w:t>
      </w:r>
      <w:r>
        <w:rPr>
          <w:rFonts w:ascii="Times New Roman" w:hAnsi="Times New Roman"/>
          <w:sz w:val="28"/>
          <w:szCs w:val="28"/>
        </w:rPr>
        <w:t>ресурс</w:t>
      </w:r>
      <w:r>
        <w:rPr>
          <w:rFonts w:ascii="Times New Roman" w:hAnsi="Times New Roman"/>
          <w:sz w:val="28"/>
          <w:szCs w:val="28"/>
          <w:lang w:val="en-US"/>
        </w:rPr>
        <w:t xml:space="preserve">]. - </w:t>
      </w:r>
      <w:r>
        <w:rPr>
          <w:rFonts w:ascii="Times New Roman" w:hAnsi="Times New Roman"/>
          <w:sz w:val="28"/>
          <w:szCs w:val="28"/>
        </w:rPr>
        <w:t>Режим</w:t>
      </w:r>
      <w:r>
        <w:rPr>
          <w:rFonts w:ascii="Times New Roman" w:hAnsi="Times New Roman"/>
          <w:sz w:val="28"/>
          <w:szCs w:val="28"/>
          <w:lang w:val="en-US"/>
        </w:rPr>
        <w:t xml:space="preserve"> </w:t>
      </w:r>
      <w:r>
        <w:rPr>
          <w:rFonts w:ascii="Times New Roman" w:hAnsi="Times New Roman"/>
          <w:sz w:val="28"/>
          <w:szCs w:val="28"/>
        </w:rPr>
        <w:t>доступа</w:t>
      </w:r>
      <w:r>
        <w:rPr>
          <w:rFonts w:ascii="Times New Roman" w:hAnsi="Times New Roman"/>
          <w:sz w:val="28"/>
          <w:szCs w:val="28"/>
          <w:lang w:val="en-US"/>
        </w:rPr>
        <w:t>: https://www.sheppardhealthlaw.com/2025/09/articles/privacy-and-data-security/a-new-era-of-privacy-enforcement-lessons-for-digital-health-players/</w:t>
      </w:r>
    </w:p>
    <w:p w14:paraId="62B950CD" w14:textId="77777777" w:rsidR="003364C2" w:rsidRDefault="00AD415D" w:rsidP="00005795">
      <w:pPr>
        <w:pStyle w:val="Standard"/>
        <w:numPr>
          <w:ilvl w:val="0"/>
          <w:numId w:val="2"/>
        </w:numPr>
        <w:spacing w:line="360" w:lineRule="auto"/>
        <w:ind w:left="0" w:firstLine="709"/>
        <w:rPr>
          <w:lang w:val="en-US"/>
        </w:rPr>
      </w:pPr>
      <w:r>
        <w:rPr>
          <w:rFonts w:ascii="Times New Roman" w:hAnsi="Times New Roman"/>
          <w:sz w:val="28"/>
          <w:szCs w:val="28"/>
          <w:lang w:val="en-US"/>
        </w:rPr>
        <w:t>L. Van Dam, D. Smit, B. Wildschut, S.J.T. Branje, J.E. Rhodes, M. Assink, G.J.J.M. Stams. Does Natural Mentoring Matter? A Multilevel Meta‐analysis on the Association Between Natural Mentoring and Youth Outcomes – 2018 – URL: https://pmc.ncbi.nlm.nih.gov/articles/PMC6174947/#ajcp12248-sec-0006</w:t>
      </w:r>
    </w:p>
    <w:p w14:paraId="7A5DAED2" w14:textId="77777777" w:rsidR="003364C2" w:rsidRDefault="00AD415D" w:rsidP="00005795">
      <w:pPr>
        <w:pStyle w:val="Standard"/>
        <w:numPr>
          <w:ilvl w:val="0"/>
          <w:numId w:val="2"/>
        </w:numPr>
        <w:spacing w:line="360" w:lineRule="auto"/>
        <w:ind w:left="0" w:firstLine="709"/>
        <w:rPr>
          <w:lang w:val="en-US"/>
        </w:rPr>
      </w:pPr>
      <w:r>
        <w:rPr>
          <w:rFonts w:ascii="Times New Roman" w:hAnsi="Times New Roman"/>
          <w:sz w:val="28"/>
          <w:szCs w:val="28"/>
          <w:lang w:val="en-US"/>
        </w:rPr>
        <w:t>Lillian T. Eby, Tammy D. Allen, Sarah C. Evans, Thomas Ng., David DuBois. Does Mentoring Matter? A Multidisciplinary Meta-Analysis Comparing Mentored and Non-Mentored Individuals – 2009 – URL: https://pmc.ncbi.nlm.nih.gov/articles/PMC2352144/</w:t>
      </w:r>
    </w:p>
    <w:p w14:paraId="7708B322" w14:textId="77777777" w:rsidR="003364C2" w:rsidRDefault="00AD415D" w:rsidP="00005795">
      <w:pPr>
        <w:pStyle w:val="Standard"/>
        <w:numPr>
          <w:ilvl w:val="0"/>
          <w:numId w:val="2"/>
        </w:numPr>
        <w:spacing w:line="360" w:lineRule="auto"/>
        <w:ind w:left="0" w:firstLine="709"/>
        <w:rPr>
          <w:lang w:val="en-US"/>
        </w:rPr>
      </w:pPr>
      <w:r>
        <w:rPr>
          <w:rFonts w:ascii="Times New Roman" w:hAnsi="Times New Roman"/>
          <w:sz w:val="28"/>
          <w:szCs w:val="28"/>
          <w:lang w:val="en-US"/>
        </w:rPr>
        <w:t>Michael D. Lyons, Samuel D. McQuillin. Mentoring for enhancing educational attitudes, beliefs, and behaviors – 2021 – URL: https://mentormddc.org/wp-content/uploads/2024/05/Mentoring_for_EABB.pdf</w:t>
      </w:r>
    </w:p>
    <w:p w14:paraId="72FC843B" w14:textId="2D1984AA" w:rsidR="00D60B89" w:rsidRPr="00D60B89" w:rsidRDefault="00AD415D" w:rsidP="00005795">
      <w:pPr>
        <w:pStyle w:val="Standard"/>
        <w:numPr>
          <w:ilvl w:val="0"/>
          <w:numId w:val="2"/>
        </w:numPr>
        <w:spacing w:line="360" w:lineRule="auto"/>
        <w:ind w:left="0" w:firstLine="709"/>
      </w:pPr>
      <w:r>
        <w:rPr>
          <w:rFonts w:ascii="Times New Roman" w:hAnsi="Times New Roman"/>
          <w:sz w:val="28"/>
          <w:szCs w:val="28"/>
        </w:rPr>
        <w:t xml:space="preserve">Ю. А. Токаева. Геймификация как средство совершенствования процесса обучения персонала на примере кадрового агентства «Кадровые технологии» // Магистерская диссертация - 2022 - </w:t>
      </w:r>
      <w:r>
        <w:rPr>
          <w:rFonts w:ascii="Times New Roman" w:hAnsi="Times New Roman"/>
          <w:sz w:val="28"/>
          <w:szCs w:val="28"/>
          <w:lang w:val="en-US"/>
        </w:rPr>
        <w:t>URL</w:t>
      </w:r>
      <w:r>
        <w:rPr>
          <w:rFonts w:ascii="Times New Roman" w:hAnsi="Times New Roman"/>
          <w:sz w:val="28"/>
          <w:szCs w:val="28"/>
        </w:rPr>
        <w:t xml:space="preserve">: </w:t>
      </w:r>
      <w:r w:rsidR="00D60B89" w:rsidRPr="00005795">
        <w:rPr>
          <w:rFonts w:ascii="Times New Roman" w:hAnsi="Times New Roman"/>
          <w:sz w:val="28"/>
          <w:szCs w:val="28"/>
          <w:lang w:val="en-US"/>
        </w:rPr>
        <w:t>https</w:t>
      </w:r>
      <w:r w:rsidR="00D60B89" w:rsidRPr="00005795">
        <w:rPr>
          <w:rFonts w:ascii="Times New Roman" w:hAnsi="Times New Roman"/>
          <w:sz w:val="28"/>
          <w:szCs w:val="28"/>
        </w:rPr>
        <w:t>://</w:t>
      </w:r>
      <w:proofErr w:type="spellStart"/>
      <w:r w:rsidR="00D60B89" w:rsidRPr="00005795">
        <w:rPr>
          <w:rFonts w:ascii="Times New Roman" w:hAnsi="Times New Roman"/>
          <w:sz w:val="28"/>
          <w:szCs w:val="28"/>
          <w:lang w:val="en-US"/>
        </w:rPr>
        <w:t>elar</w:t>
      </w:r>
      <w:proofErr w:type="spellEnd"/>
      <w:r w:rsidR="00D60B89" w:rsidRPr="00005795">
        <w:rPr>
          <w:rFonts w:ascii="Times New Roman" w:hAnsi="Times New Roman"/>
          <w:sz w:val="28"/>
          <w:szCs w:val="28"/>
        </w:rPr>
        <w:t>.</w:t>
      </w:r>
      <w:proofErr w:type="spellStart"/>
      <w:r w:rsidR="00D60B89" w:rsidRPr="00005795">
        <w:rPr>
          <w:rFonts w:ascii="Times New Roman" w:hAnsi="Times New Roman"/>
          <w:sz w:val="28"/>
          <w:szCs w:val="28"/>
          <w:lang w:val="en-US"/>
        </w:rPr>
        <w:t>urfu</w:t>
      </w:r>
      <w:proofErr w:type="spellEnd"/>
      <w:r w:rsidR="00D60B89" w:rsidRPr="00005795">
        <w:rPr>
          <w:rFonts w:ascii="Times New Roman" w:hAnsi="Times New Roman"/>
          <w:sz w:val="28"/>
          <w:szCs w:val="28"/>
        </w:rPr>
        <w:t>.</w:t>
      </w:r>
      <w:proofErr w:type="spellStart"/>
      <w:r w:rsidR="00D60B89" w:rsidRPr="00005795">
        <w:rPr>
          <w:rFonts w:ascii="Times New Roman" w:hAnsi="Times New Roman"/>
          <w:sz w:val="28"/>
          <w:szCs w:val="28"/>
          <w:lang w:val="en-US"/>
        </w:rPr>
        <w:t>ru</w:t>
      </w:r>
      <w:proofErr w:type="spellEnd"/>
      <w:r w:rsidR="00D60B89" w:rsidRPr="00005795">
        <w:rPr>
          <w:rFonts w:ascii="Times New Roman" w:hAnsi="Times New Roman"/>
          <w:sz w:val="28"/>
          <w:szCs w:val="28"/>
        </w:rPr>
        <w:t>/</w:t>
      </w:r>
      <w:r w:rsidR="00D60B89" w:rsidRPr="00005795">
        <w:rPr>
          <w:rFonts w:ascii="Times New Roman" w:hAnsi="Times New Roman"/>
          <w:sz w:val="28"/>
          <w:szCs w:val="28"/>
          <w:lang w:val="en-US"/>
        </w:rPr>
        <w:t>bitstream</w:t>
      </w:r>
      <w:r w:rsidR="00D60B89" w:rsidRPr="00005795">
        <w:rPr>
          <w:rFonts w:ascii="Times New Roman" w:hAnsi="Times New Roman"/>
          <w:sz w:val="28"/>
          <w:szCs w:val="28"/>
        </w:rPr>
        <w:t>/10995/116915/1/</w:t>
      </w:r>
      <w:r w:rsidR="00D60B89" w:rsidRPr="00005795">
        <w:rPr>
          <w:rFonts w:ascii="Times New Roman" w:hAnsi="Times New Roman"/>
          <w:sz w:val="28"/>
          <w:szCs w:val="28"/>
          <w:lang w:val="en-US"/>
        </w:rPr>
        <w:t>m</w:t>
      </w:r>
      <w:r w:rsidR="00D60B89" w:rsidRPr="00005795">
        <w:rPr>
          <w:rFonts w:ascii="Times New Roman" w:hAnsi="Times New Roman"/>
          <w:sz w:val="28"/>
          <w:szCs w:val="28"/>
        </w:rPr>
        <w:t>_</w:t>
      </w:r>
      <w:proofErr w:type="spellStart"/>
      <w:r w:rsidR="00D60B89" w:rsidRPr="00005795">
        <w:rPr>
          <w:rFonts w:ascii="Times New Roman" w:hAnsi="Times New Roman"/>
          <w:sz w:val="28"/>
          <w:szCs w:val="28"/>
          <w:lang w:val="en-US"/>
        </w:rPr>
        <w:t>th</w:t>
      </w:r>
      <w:proofErr w:type="spellEnd"/>
      <w:r w:rsidR="00D60B89" w:rsidRPr="00005795">
        <w:rPr>
          <w:rFonts w:ascii="Times New Roman" w:hAnsi="Times New Roman"/>
          <w:sz w:val="28"/>
          <w:szCs w:val="28"/>
        </w:rPr>
        <w:t>_</w:t>
      </w:r>
      <w:r w:rsidR="00D60B89" w:rsidRPr="00005795">
        <w:rPr>
          <w:rFonts w:ascii="Times New Roman" w:hAnsi="Times New Roman"/>
          <w:sz w:val="28"/>
          <w:szCs w:val="28"/>
          <w:lang w:val="en-US"/>
        </w:rPr>
        <w:t>a</w:t>
      </w:r>
      <w:r w:rsidR="00D60B89" w:rsidRPr="00005795">
        <w:rPr>
          <w:rFonts w:ascii="Times New Roman" w:hAnsi="Times New Roman"/>
          <w:sz w:val="28"/>
          <w:szCs w:val="28"/>
        </w:rPr>
        <w:t>.</w:t>
      </w:r>
      <w:r w:rsidR="00D60B89" w:rsidRPr="00005795">
        <w:rPr>
          <w:rFonts w:ascii="Times New Roman" w:hAnsi="Times New Roman"/>
          <w:sz w:val="28"/>
          <w:szCs w:val="28"/>
          <w:lang w:val="en-US"/>
        </w:rPr>
        <w:t>d</w:t>
      </w:r>
      <w:r w:rsidR="00D60B89" w:rsidRPr="00005795">
        <w:rPr>
          <w:rFonts w:ascii="Times New Roman" w:hAnsi="Times New Roman"/>
          <w:sz w:val="28"/>
          <w:szCs w:val="28"/>
        </w:rPr>
        <w:t>.</w:t>
      </w:r>
      <w:proofErr w:type="spellStart"/>
      <w:r w:rsidR="00D60B89" w:rsidRPr="00005795">
        <w:rPr>
          <w:rFonts w:ascii="Times New Roman" w:hAnsi="Times New Roman"/>
          <w:sz w:val="28"/>
          <w:szCs w:val="28"/>
          <w:lang w:val="en-US"/>
        </w:rPr>
        <w:t>pyatkov</w:t>
      </w:r>
      <w:proofErr w:type="spellEnd"/>
      <w:r w:rsidR="00D60B89" w:rsidRPr="00005795">
        <w:rPr>
          <w:rFonts w:ascii="Times New Roman" w:hAnsi="Times New Roman"/>
          <w:sz w:val="28"/>
          <w:szCs w:val="28"/>
        </w:rPr>
        <w:t>_2022.</w:t>
      </w:r>
      <w:r w:rsidR="00D60B89" w:rsidRPr="00005795">
        <w:rPr>
          <w:rFonts w:ascii="Times New Roman" w:hAnsi="Times New Roman"/>
          <w:sz w:val="28"/>
          <w:szCs w:val="28"/>
          <w:lang w:val="en-US"/>
        </w:rPr>
        <w:t>pdf</w:t>
      </w:r>
    </w:p>
    <w:p w14:paraId="44E11605" w14:textId="77777777" w:rsidR="00D60B89" w:rsidRPr="00D60B89" w:rsidRDefault="00D60B89" w:rsidP="00005795">
      <w:pPr>
        <w:pStyle w:val="Standard"/>
        <w:numPr>
          <w:ilvl w:val="0"/>
          <w:numId w:val="2"/>
        </w:numPr>
        <w:spacing w:line="360" w:lineRule="auto"/>
        <w:ind w:left="0" w:firstLine="709"/>
        <w:rPr>
          <w:rFonts w:ascii="Times New Roman" w:hAnsi="Times New Roman"/>
          <w:sz w:val="28"/>
          <w:szCs w:val="28"/>
        </w:rPr>
      </w:pPr>
      <w:r w:rsidRPr="00D60B89">
        <w:rPr>
          <w:rFonts w:ascii="Times New Roman" w:hAnsi="Times New Roman"/>
          <w:sz w:val="28"/>
          <w:szCs w:val="28"/>
        </w:rPr>
        <w:t>Петровский, В. А. (2010). </w:t>
      </w:r>
      <w:r w:rsidRPr="00D60B89">
        <w:rPr>
          <w:rFonts w:ascii="Times New Roman" w:hAnsi="Times New Roman"/>
          <w:i/>
          <w:iCs/>
          <w:sz w:val="28"/>
          <w:szCs w:val="28"/>
        </w:rPr>
        <w:t>Личность в психологии: парадигма субъектности</w:t>
      </w:r>
      <w:r w:rsidRPr="00D60B89">
        <w:rPr>
          <w:rFonts w:ascii="Times New Roman" w:hAnsi="Times New Roman"/>
          <w:sz w:val="28"/>
          <w:szCs w:val="28"/>
        </w:rPr>
        <w:t xml:space="preserve">. </w:t>
      </w:r>
      <w:proofErr w:type="spellStart"/>
      <w:r w:rsidRPr="00D60B89">
        <w:rPr>
          <w:rFonts w:ascii="Times New Roman" w:hAnsi="Times New Roman"/>
          <w:sz w:val="28"/>
          <w:szCs w:val="28"/>
        </w:rPr>
        <w:t>Ростов</w:t>
      </w:r>
      <w:proofErr w:type="spellEnd"/>
      <w:r w:rsidRPr="00D60B89">
        <w:rPr>
          <w:rFonts w:ascii="Times New Roman" w:hAnsi="Times New Roman"/>
          <w:sz w:val="28"/>
          <w:szCs w:val="28"/>
        </w:rPr>
        <w:t>-на-Дону: Феникс.</w:t>
      </w:r>
    </w:p>
    <w:p w14:paraId="0A16976F" w14:textId="77777777" w:rsidR="00D60B89" w:rsidRPr="00D60B89" w:rsidRDefault="00D60B89" w:rsidP="00005795">
      <w:pPr>
        <w:pStyle w:val="Standard"/>
        <w:numPr>
          <w:ilvl w:val="0"/>
          <w:numId w:val="2"/>
        </w:numPr>
        <w:spacing w:line="360" w:lineRule="auto"/>
        <w:ind w:left="0" w:firstLine="709"/>
        <w:rPr>
          <w:rFonts w:ascii="Times New Roman" w:hAnsi="Times New Roman"/>
          <w:sz w:val="28"/>
          <w:szCs w:val="28"/>
        </w:rPr>
      </w:pPr>
      <w:r w:rsidRPr="00D60B89">
        <w:rPr>
          <w:rFonts w:ascii="Times New Roman" w:hAnsi="Times New Roman"/>
          <w:sz w:val="28"/>
          <w:szCs w:val="28"/>
        </w:rPr>
        <w:lastRenderedPageBreak/>
        <w:t>Сергиенко, Е. А. (2009). Контроль поведения: индивидуальные ресурсы субъектной регуляции. </w:t>
      </w:r>
      <w:r w:rsidRPr="00D60B89">
        <w:rPr>
          <w:rFonts w:ascii="Times New Roman" w:hAnsi="Times New Roman"/>
          <w:i/>
          <w:iCs/>
          <w:sz w:val="28"/>
          <w:szCs w:val="28"/>
        </w:rPr>
        <w:t>Психологические исследования</w:t>
      </w:r>
      <w:r w:rsidRPr="00D60B89">
        <w:rPr>
          <w:rFonts w:ascii="Times New Roman" w:hAnsi="Times New Roman"/>
          <w:sz w:val="28"/>
          <w:szCs w:val="28"/>
        </w:rPr>
        <w:t>, 5(8), 1–14.</w:t>
      </w:r>
    </w:p>
    <w:p w14:paraId="1FBC3A18" w14:textId="77777777" w:rsidR="00D60B89" w:rsidRPr="00D60B89" w:rsidRDefault="00D60B89" w:rsidP="00005795">
      <w:pPr>
        <w:pStyle w:val="Standard"/>
        <w:numPr>
          <w:ilvl w:val="0"/>
          <w:numId w:val="2"/>
        </w:numPr>
        <w:spacing w:line="360" w:lineRule="auto"/>
        <w:ind w:left="0" w:firstLine="709"/>
        <w:rPr>
          <w:rFonts w:ascii="Times New Roman" w:hAnsi="Times New Roman"/>
          <w:sz w:val="28"/>
          <w:szCs w:val="28"/>
        </w:rPr>
      </w:pPr>
      <w:proofErr w:type="spellStart"/>
      <w:r w:rsidRPr="00D60B89">
        <w:rPr>
          <w:rFonts w:ascii="Times New Roman" w:hAnsi="Times New Roman"/>
          <w:sz w:val="28"/>
          <w:szCs w:val="28"/>
        </w:rPr>
        <w:t>Моросанова</w:t>
      </w:r>
      <w:proofErr w:type="spellEnd"/>
      <w:r w:rsidRPr="00D60B89">
        <w:rPr>
          <w:rFonts w:ascii="Times New Roman" w:hAnsi="Times New Roman"/>
          <w:sz w:val="28"/>
          <w:szCs w:val="28"/>
        </w:rPr>
        <w:t>, В. И. (2010). </w:t>
      </w:r>
      <w:r w:rsidRPr="00D60B89">
        <w:rPr>
          <w:rFonts w:ascii="Times New Roman" w:hAnsi="Times New Roman"/>
          <w:i/>
          <w:iCs/>
          <w:sz w:val="28"/>
          <w:szCs w:val="28"/>
        </w:rPr>
        <w:t>Саморегуляция и индивидуальность человека</w:t>
      </w:r>
      <w:r w:rsidRPr="00D60B89">
        <w:rPr>
          <w:rFonts w:ascii="Times New Roman" w:hAnsi="Times New Roman"/>
          <w:sz w:val="28"/>
          <w:szCs w:val="28"/>
        </w:rPr>
        <w:t>. М.: Наука.</w:t>
      </w:r>
    </w:p>
    <w:p w14:paraId="130D6A1C" w14:textId="77777777" w:rsidR="00D60B89" w:rsidRPr="00D60B89" w:rsidRDefault="00D60B89" w:rsidP="00005795">
      <w:pPr>
        <w:pStyle w:val="Standard"/>
        <w:numPr>
          <w:ilvl w:val="0"/>
          <w:numId w:val="2"/>
        </w:numPr>
        <w:spacing w:line="360" w:lineRule="auto"/>
        <w:ind w:left="0" w:firstLine="709"/>
        <w:rPr>
          <w:rFonts w:ascii="Times New Roman" w:hAnsi="Times New Roman"/>
          <w:sz w:val="28"/>
          <w:szCs w:val="28"/>
        </w:rPr>
      </w:pPr>
      <w:r w:rsidRPr="00D60B89">
        <w:rPr>
          <w:rFonts w:ascii="Times New Roman" w:hAnsi="Times New Roman"/>
          <w:sz w:val="28"/>
          <w:szCs w:val="28"/>
        </w:rPr>
        <w:t>Леонова, А. Б., Кузнецова, А. С. (2019). Структурно-интегративный подход к анализу функциональных состояний человека. </w:t>
      </w:r>
      <w:r w:rsidRPr="00D60B89">
        <w:rPr>
          <w:rFonts w:ascii="Times New Roman" w:hAnsi="Times New Roman"/>
          <w:i/>
          <w:iCs/>
          <w:sz w:val="28"/>
          <w:szCs w:val="28"/>
        </w:rPr>
        <w:t>Вестник Московского университета. Серия 14. Психология</w:t>
      </w:r>
      <w:r w:rsidRPr="00D60B89">
        <w:rPr>
          <w:rFonts w:ascii="Times New Roman" w:hAnsi="Times New Roman"/>
          <w:sz w:val="28"/>
          <w:szCs w:val="28"/>
        </w:rPr>
        <w:t>, (1), 19–42.</w:t>
      </w:r>
    </w:p>
    <w:p w14:paraId="04AC8147" w14:textId="77777777" w:rsidR="00D60B89" w:rsidRPr="00D60B89" w:rsidRDefault="00D60B89" w:rsidP="00005795">
      <w:pPr>
        <w:pStyle w:val="Standard"/>
        <w:numPr>
          <w:ilvl w:val="0"/>
          <w:numId w:val="2"/>
        </w:numPr>
        <w:spacing w:line="360" w:lineRule="auto"/>
        <w:ind w:left="0" w:firstLine="709"/>
        <w:rPr>
          <w:rFonts w:ascii="Times New Roman" w:hAnsi="Times New Roman"/>
          <w:sz w:val="28"/>
          <w:szCs w:val="28"/>
        </w:rPr>
      </w:pPr>
      <w:r w:rsidRPr="00D60B89">
        <w:rPr>
          <w:rFonts w:ascii="Times New Roman" w:hAnsi="Times New Roman"/>
          <w:sz w:val="28"/>
          <w:szCs w:val="28"/>
        </w:rPr>
        <w:t>Богачёва, Н. В., Сивак, Е. В. (2019). </w:t>
      </w:r>
      <w:r w:rsidRPr="00D60B89">
        <w:rPr>
          <w:rFonts w:ascii="Times New Roman" w:hAnsi="Times New Roman"/>
          <w:i/>
          <w:iCs/>
          <w:sz w:val="28"/>
          <w:szCs w:val="28"/>
        </w:rPr>
        <w:t>Мифы о «поколении Z»</w:t>
      </w:r>
      <w:r w:rsidRPr="00D60B89">
        <w:rPr>
          <w:rFonts w:ascii="Times New Roman" w:hAnsi="Times New Roman"/>
          <w:sz w:val="28"/>
          <w:szCs w:val="28"/>
        </w:rPr>
        <w:t>. М.: НИУ ВШЭ.</w:t>
      </w:r>
    </w:p>
    <w:p w14:paraId="68E830BF" w14:textId="77777777" w:rsidR="00D60B89" w:rsidRPr="00D60B89" w:rsidRDefault="00D60B89" w:rsidP="00005795">
      <w:pPr>
        <w:pStyle w:val="Standard"/>
        <w:numPr>
          <w:ilvl w:val="0"/>
          <w:numId w:val="2"/>
        </w:numPr>
        <w:spacing w:line="360" w:lineRule="auto"/>
        <w:ind w:left="0" w:firstLine="709"/>
        <w:rPr>
          <w:rFonts w:ascii="Times New Roman" w:hAnsi="Times New Roman"/>
          <w:sz w:val="28"/>
          <w:szCs w:val="28"/>
        </w:rPr>
      </w:pPr>
      <w:r w:rsidRPr="00D60B89">
        <w:rPr>
          <w:rFonts w:ascii="Times New Roman" w:hAnsi="Times New Roman"/>
          <w:sz w:val="28"/>
          <w:szCs w:val="28"/>
        </w:rPr>
        <w:t>Солдатова, Г. У., Рассказова, Е. И. (2020). Цифровой разрыв и межпоколенческие отношения родителей и подростков. </w:t>
      </w:r>
      <w:r w:rsidRPr="00D60B89">
        <w:rPr>
          <w:rFonts w:ascii="Times New Roman" w:hAnsi="Times New Roman"/>
          <w:i/>
          <w:iCs/>
          <w:sz w:val="28"/>
          <w:szCs w:val="28"/>
        </w:rPr>
        <w:t>Психологический журнал</w:t>
      </w:r>
      <w:r w:rsidRPr="00D60B89">
        <w:rPr>
          <w:rFonts w:ascii="Times New Roman" w:hAnsi="Times New Roman"/>
          <w:sz w:val="28"/>
          <w:szCs w:val="28"/>
        </w:rPr>
        <w:t>, 41(3), 24–35.</w:t>
      </w:r>
    </w:p>
    <w:p w14:paraId="45CF06FA" w14:textId="7C53CD43" w:rsidR="00D60B89" w:rsidRPr="00005795" w:rsidRDefault="00D60B89" w:rsidP="00005795">
      <w:pPr>
        <w:pStyle w:val="Standard"/>
        <w:numPr>
          <w:ilvl w:val="0"/>
          <w:numId w:val="2"/>
        </w:numPr>
        <w:spacing w:line="360" w:lineRule="auto"/>
        <w:ind w:left="0" w:firstLine="709"/>
        <w:rPr>
          <w:rFonts w:ascii="Times New Roman" w:hAnsi="Times New Roman"/>
          <w:sz w:val="28"/>
          <w:szCs w:val="28"/>
        </w:rPr>
      </w:pPr>
      <w:proofErr w:type="spellStart"/>
      <w:r w:rsidRPr="00D60B89">
        <w:rPr>
          <w:rFonts w:ascii="Times New Roman" w:hAnsi="Times New Roman"/>
          <w:sz w:val="28"/>
          <w:szCs w:val="28"/>
        </w:rPr>
        <w:t>Войскунский</w:t>
      </w:r>
      <w:proofErr w:type="spellEnd"/>
      <w:r w:rsidRPr="00D60B89">
        <w:rPr>
          <w:rFonts w:ascii="Times New Roman" w:hAnsi="Times New Roman"/>
          <w:sz w:val="28"/>
          <w:szCs w:val="28"/>
        </w:rPr>
        <w:t>, А. Е. (2010). </w:t>
      </w:r>
      <w:r w:rsidRPr="00D60B89">
        <w:rPr>
          <w:rFonts w:ascii="Times New Roman" w:hAnsi="Times New Roman"/>
          <w:i/>
          <w:iCs/>
          <w:sz w:val="28"/>
          <w:szCs w:val="28"/>
        </w:rPr>
        <w:t>Психология и Интернет</w:t>
      </w:r>
      <w:r w:rsidRPr="00D60B89">
        <w:rPr>
          <w:rFonts w:ascii="Times New Roman" w:hAnsi="Times New Roman"/>
          <w:sz w:val="28"/>
          <w:szCs w:val="28"/>
        </w:rPr>
        <w:t>. М.: Акрополь.</w:t>
      </w:r>
    </w:p>
    <w:p w14:paraId="37BCD43E" w14:textId="4C8BC3F8" w:rsidR="00D60B89" w:rsidRPr="00D60B89" w:rsidRDefault="00D60B89" w:rsidP="00005795">
      <w:pPr>
        <w:pStyle w:val="Standard"/>
        <w:numPr>
          <w:ilvl w:val="0"/>
          <w:numId w:val="2"/>
        </w:numPr>
        <w:spacing w:line="360" w:lineRule="auto"/>
        <w:ind w:left="0" w:firstLine="709"/>
        <w:rPr>
          <w:rFonts w:ascii="Times New Roman" w:hAnsi="Times New Roman"/>
          <w:sz w:val="28"/>
          <w:szCs w:val="28"/>
        </w:rPr>
      </w:pPr>
      <w:r w:rsidRPr="00D60B89">
        <w:rPr>
          <w:rFonts w:ascii="Times New Roman" w:hAnsi="Times New Roman"/>
          <w:sz w:val="28"/>
          <w:szCs w:val="28"/>
        </w:rPr>
        <w:t>Пинк, Д. (2013). </w:t>
      </w:r>
      <w:r w:rsidRPr="00D60B89">
        <w:rPr>
          <w:rFonts w:ascii="Times New Roman" w:hAnsi="Times New Roman"/>
          <w:i/>
          <w:iCs/>
          <w:sz w:val="28"/>
          <w:szCs w:val="28"/>
        </w:rPr>
        <w:t>Драйв</w:t>
      </w:r>
      <w:r w:rsidR="00005795" w:rsidRPr="00D60B89">
        <w:rPr>
          <w:rFonts w:ascii="Times New Roman" w:hAnsi="Times New Roman"/>
          <w:i/>
          <w:iCs/>
          <w:sz w:val="28"/>
          <w:szCs w:val="28"/>
        </w:rPr>
        <w:t>: что</w:t>
      </w:r>
      <w:r w:rsidRPr="00D60B89">
        <w:rPr>
          <w:rFonts w:ascii="Times New Roman" w:hAnsi="Times New Roman"/>
          <w:i/>
          <w:iCs/>
          <w:sz w:val="28"/>
          <w:szCs w:val="28"/>
        </w:rPr>
        <w:t xml:space="preserve"> на самом деле нас мотивирует</w:t>
      </w:r>
      <w:r w:rsidRPr="00D60B89">
        <w:rPr>
          <w:rFonts w:ascii="Times New Roman" w:hAnsi="Times New Roman"/>
          <w:sz w:val="28"/>
          <w:szCs w:val="28"/>
        </w:rPr>
        <w:t>. М.: Альпина Паблишер.</w:t>
      </w:r>
    </w:p>
    <w:p w14:paraId="31BD1BE5" w14:textId="27541666" w:rsidR="00D60B89" w:rsidRDefault="00D60B89" w:rsidP="00005795">
      <w:pPr>
        <w:pStyle w:val="Standard"/>
        <w:numPr>
          <w:ilvl w:val="0"/>
          <w:numId w:val="2"/>
        </w:numPr>
        <w:spacing w:line="360" w:lineRule="auto"/>
        <w:ind w:left="0" w:firstLine="709"/>
        <w:rPr>
          <w:rFonts w:ascii="Times New Roman" w:hAnsi="Times New Roman"/>
          <w:sz w:val="28"/>
          <w:szCs w:val="28"/>
        </w:rPr>
      </w:pPr>
      <w:proofErr w:type="spellStart"/>
      <w:r w:rsidRPr="00D60B89">
        <w:rPr>
          <w:rFonts w:ascii="Times New Roman" w:hAnsi="Times New Roman"/>
          <w:sz w:val="28"/>
          <w:szCs w:val="28"/>
        </w:rPr>
        <w:t>Фогг</w:t>
      </w:r>
      <w:proofErr w:type="spellEnd"/>
      <w:r w:rsidRPr="00D60B89">
        <w:rPr>
          <w:rFonts w:ascii="Times New Roman" w:hAnsi="Times New Roman"/>
          <w:sz w:val="28"/>
          <w:szCs w:val="28"/>
        </w:rPr>
        <w:t>, Б. Дж. (2021). </w:t>
      </w:r>
      <w:r w:rsidRPr="00D60B89">
        <w:rPr>
          <w:rFonts w:ascii="Times New Roman" w:hAnsi="Times New Roman"/>
          <w:i/>
          <w:iCs/>
          <w:sz w:val="28"/>
          <w:szCs w:val="28"/>
        </w:rPr>
        <w:t>Крошечные привычки: Маленькие шаги, которые изменят всё</w:t>
      </w:r>
      <w:r w:rsidRPr="00D60B89">
        <w:rPr>
          <w:rFonts w:ascii="Times New Roman" w:hAnsi="Times New Roman"/>
          <w:sz w:val="28"/>
          <w:szCs w:val="28"/>
        </w:rPr>
        <w:t>. М.: Бомбора.</w:t>
      </w:r>
    </w:p>
    <w:p w14:paraId="49B20097" w14:textId="05D5E5A7" w:rsidR="00D60B89" w:rsidRDefault="00D60B89" w:rsidP="00005795">
      <w:pPr>
        <w:pStyle w:val="Standard"/>
        <w:numPr>
          <w:ilvl w:val="0"/>
          <w:numId w:val="2"/>
        </w:numPr>
        <w:spacing w:line="360" w:lineRule="auto"/>
        <w:ind w:left="0" w:firstLine="709"/>
        <w:rPr>
          <w:rFonts w:ascii="Times New Roman" w:hAnsi="Times New Roman"/>
          <w:sz w:val="28"/>
          <w:szCs w:val="28"/>
        </w:rPr>
      </w:pPr>
      <w:r w:rsidRPr="00D60B89">
        <w:rPr>
          <w:rFonts w:ascii="Times New Roman" w:hAnsi="Times New Roman"/>
          <w:sz w:val="28"/>
          <w:szCs w:val="28"/>
        </w:rPr>
        <w:t>Клир, Д. (2020). </w:t>
      </w:r>
      <w:r w:rsidRPr="00D60B89">
        <w:rPr>
          <w:rFonts w:ascii="Times New Roman" w:hAnsi="Times New Roman"/>
          <w:i/>
          <w:iCs/>
          <w:sz w:val="28"/>
          <w:szCs w:val="28"/>
        </w:rPr>
        <w:t>Атомные привычки. Как приобрести хорошие привычки и избавиться от плохих</w:t>
      </w:r>
      <w:r w:rsidRPr="00D60B89">
        <w:rPr>
          <w:rFonts w:ascii="Times New Roman" w:hAnsi="Times New Roman"/>
          <w:sz w:val="28"/>
          <w:szCs w:val="28"/>
        </w:rPr>
        <w:t>. М.: Питер.</w:t>
      </w:r>
    </w:p>
    <w:p w14:paraId="528CF665" w14:textId="79D7EC90" w:rsidR="00D60B89" w:rsidRPr="00005795" w:rsidRDefault="00D60B89" w:rsidP="00005795">
      <w:pPr>
        <w:pStyle w:val="Standard"/>
        <w:numPr>
          <w:ilvl w:val="0"/>
          <w:numId w:val="2"/>
        </w:numPr>
        <w:spacing w:line="360" w:lineRule="auto"/>
        <w:ind w:left="0" w:firstLine="709"/>
        <w:rPr>
          <w:rFonts w:ascii="Times New Roman" w:hAnsi="Times New Roman"/>
          <w:sz w:val="28"/>
          <w:szCs w:val="28"/>
        </w:rPr>
      </w:pPr>
      <w:r w:rsidRPr="00D60B89">
        <w:rPr>
          <w:rFonts w:ascii="Times New Roman" w:hAnsi="Times New Roman" w:hint="eastAsia"/>
          <w:sz w:val="28"/>
          <w:szCs w:val="28"/>
          <w:lang w:val="en-US"/>
        </w:rPr>
        <w:t>World Health Organization. (2022). Global status report on physical activity 2022. WHO Press.</w:t>
      </w:r>
    </w:p>
    <w:p w14:paraId="0B9F5B4F" w14:textId="6B9B59A7" w:rsidR="00D60B89" w:rsidRPr="00D60B89" w:rsidRDefault="00D60B89" w:rsidP="00005795">
      <w:pPr>
        <w:pStyle w:val="Standard"/>
        <w:numPr>
          <w:ilvl w:val="0"/>
          <w:numId w:val="2"/>
        </w:numPr>
        <w:spacing w:line="360" w:lineRule="auto"/>
        <w:ind w:left="0" w:firstLine="709"/>
        <w:rPr>
          <w:rFonts w:ascii="Times New Roman" w:hAnsi="Times New Roman" w:hint="eastAsia"/>
          <w:sz w:val="28"/>
          <w:szCs w:val="28"/>
        </w:rPr>
      </w:pPr>
      <w:r w:rsidRPr="00D60B89">
        <w:rPr>
          <w:rFonts w:ascii="Times New Roman" w:hAnsi="Times New Roman" w:hint="eastAsia"/>
          <w:sz w:val="28"/>
          <w:szCs w:val="28"/>
          <w:lang w:val="en-US"/>
        </w:rPr>
        <w:t xml:space="preserve">World Health Organization. (2020). WHO guidelines on physical activity and sedentary </w:t>
      </w:r>
      <w:proofErr w:type="spellStart"/>
      <w:r w:rsidRPr="00D60B89">
        <w:rPr>
          <w:rFonts w:ascii="Times New Roman" w:hAnsi="Times New Roman" w:hint="eastAsia"/>
          <w:sz w:val="28"/>
          <w:szCs w:val="28"/>
          <w:lang w:val="en-US"/>
        </w:rPr>
        <w:t>behaviour</w:t>
      </w:r>
      <w:proofErr w:type="spellEnd"/>
      <w:r w:rsidRPr="00D60B89">
        <w:rPr>
          <w:rFonts w:ascii="Times New Roman" w:hAnsi="Times New Roman" w:hint="eastAsia"/>
          <w:sz w:val="28"/>
          <w:szCs w:val="28"/>
          <w:lang w:val="en-US"/>
        </w:rPr>
        <w:t xml:space="preserve">. </w:t>
      </w:r>
      <w:r w:rsidRPr="00D60B89">
        <w:rPr>
          <w:rFonts w:ascii="Times New Roman" w:hAnsi="Times New Roman" w:hint="eastAsia"/>
          <w:sz w:val="28"/>
          <w:szCs w:val="28"/>
        </w:rPr>
        <w:t>WHO Press.</w:t>
      </w:r>
    </w:p>
    <w:p w14:paraId="148BAF49" w14:textId="41CB59EC" w:rsidR="00D60B89" w:rsidRDefault="00D60B89" w:rsidP="00005795">
      <w:pPr>
        <w:pStyle w:val="Standard"/>
        <w:numPr>
          <w:ilvl w:val="0"/>
          <w:numId w:val="2"/>
        </w:numPr>
        <w:spacing w:line="360" w:lineRule="auto"/>
        <w:ind w:left="0" w:firstLine="709"/>
        <w:rPr>
          <w:rFonts w:ascii="Times New Roman" w:hAnsi="Times New Roman"/>
          <w:sz w:val="28"/>
          <w:szCs w:val="28"/>
        </w:rPr>
      </w:pPr>
      <w:r w:rsidRPr="00D60B89">
        <w:rPr>
          <w:rFonts w:ascii="Times New Roman" w:hAnsi="Times New Roman" w:hint="eastAsia"/>
          <w:sz w:val="28"/>
          <w:szCs w:val="28"/>
          <w:lang w:val="en-US"/>
        </w:rPr>
        <w:t xml:space="preserve">We Are Social &amp; Hootsuite. (2023). Digital 2023: Global Overview Report. </w:t>
      </w:r>
      <w:proofErr w:type="spellStart"/>
      <w:r w:rsidRPr="00D60B89">
        <w:rPr>
          <w:rFonts w:ascii="Times New Roman" w:hAnsi="Times New Roman" w:hint="eastAsia"/>
          <w:sz w:val="28"/>
          <w:szCs w:val="28"/>
        </w:rPr>
        <w:t>DataReportal</w:t>
      </w:r>
      <w:proofErr w:type="spellEnd"/>
      <w:r w:rsidRPr="00D60B89">
        <w:rPr>
          <w:rFonts w:ascii="Times New Roman" w:hAnsi="Times New Roman" w:hint="eastAsia"/>
          <w:sz w:val="28"/>
          <w:szCs w:val="28"/>
        </w:rPr>
        <w:t>.</w:t>
      </w:r>
    </w:p>
    <w:p w14:paraId="6C0D6C38" w14:textId="77777777" w:rsidR="00D60B89" w:rsidRPr="00D60B89" w:rsidRDefault="00D60B89" w:rsidP="00005795">
      <w:pPr>
        <w:pStyle w:val="Standard"/>
        <w:numPr>
          <w:ilvl w:val="0"/>
          <w:numId w:val="2"/>
        </w:numPr>
        <w:spacing w:line="360" w:lineRule="auto"/>
        <w:ind w:left="0" w:firstLine="709"/>
        <w:rPr>
          <w:rFonts w:ascii="Times New Roman" w:hAnsi="Times New Roman"/>
          <w:sz w:val="28"/>
          <w:szCs w:val="28"/>
        </w:rPr>
      </w:pPr>
      <w:r w:rsidRPr="00D60B89">
        <w:rPr>
          <w:rFonts w:ascii="Times New Roman" w:hAnsi="Times New Roman"/>
          <w:sz w:val="28"/>
          <w:szCs w:val="28"/>
          <w:lang w:val="en-US"/>
        </w:rPr>
        <w:t xml:space="preserve">Wood, W., &amp; </w:t>
      </w:r>
      <w:proofErr w:type="spellStart"/>
      <w:r w:rsidRPr="00D60B89">
        <w:rPr>
          <w:rFonts w:ascii="Times New Roman" w:hAnsi="Times New Roman"/>
          <w:sz w:val="28"/>
          <w:szCs w:val="28"/>
          <w:lang w:val="en-US"/>
        </w:rPr>
        <w:t>Rünger</w:t>
      </w:r>
      <w:proofErr w:type="spellEnd"/>
      <w:r w:rsidRPr="00D60B89">
        <w:rPr>
          <w:rFonts w:ascii="Times New Roman" w:hAnsi="Times New Roman"/>
          <w:sz w:val="28"/>
          <w:szCs w:val="28"/>
          <w:lang w:val="en-US"/>
        </w:rPr>
        <w:t>, D. (2016). Psychology of habit. </w:t>
      </w:r>
      <w:proofErr w:type="spellStart"/>
      <w:r w:rsidRPr="00D60B89">
        <w:rPr>
          <w:rFonts w:ascii="Times New Roman" w:hAnsi="Times New Roman"/>
          <w:i/>
          <w:iCs/>
          <w:sz w:val="28"/>
          <w:szCs w:val="28"/>
        </w:rPr>
        <w:t>Annual</w:t>
      </w:r>
      <w:proofErr w:type="spellEnd"/>
      <w:r w:rsidRPr="00D60B89">
        <w:rPr>
          <w:rFonts w:ascii="Times New Roman" w:hAnsi="Times New Roman"/>
          <w:i/>
          <w:iCs/>
          <w:sz w:val="28"/>
          <w:szCs w:val="28"/>
        </w:rPr>
        <w:t xml:space="preserve"> Review </w:t>
      </w:r>
      <w:proofErr w:type="spellStart"/>
      <w:r w:rsidRPr="00D60B89">
        <w:rPr>
          <w:rFonts w:ascii="Times New Roman" w:hAnsi="Times New Roman"/>
          <w:i/>
          <w:iCs/>
          <w:sz w:val="28"/>
          <w:szCs w:val="28"/>
        </w:rPr>
        <w:t>of</w:t>
      </w:r>
      <w:proofErr w:type="spellEnd"/>
      <w:r w:rsidRPr="00D60B89">
        <w:rPr>
          <w:rFonts w:ascii="Times New Roman" w:hAnsi="Times New Roman"/>
          <w:i/>
          <w:iCs/>
          <w:sz w:val="28"/>
          <w:szCs w:val="28"/>
        </w:rPr>
        <w:t xml:space="preserve"> </w:t>
      </w:r>
      <w:proofErr w:type="spellStart"/>
      <w:r w:rsidRPr="00D60B89">
        <w:rPr>
          <w:rFonts w:ascii="Times New Roman" w:hAnsi="Times New Roman"/>
          <w:i/>
          <w:iCs/>
          <w:sz w:val="28"/>
          <w:szCs w:val="28"/>
        </w:rPr>
        <w:t>Psychology</w:t>
      </w:r>
      <w:proofErr w:type="spellEnd"/>
      <w:r w:rsidRPr="00D60B89">
        <w:rPr>
          <w:rFonts w:ascii="Times New Roman" w:hAnsi="Times New Roman"/>
          <w:sz w:val="28"/>
          <w:szCs w:val="28"/>
        </w:rPr>
        <w:t>, 67, 289–314.</w:t>
      </w:r>
    </w:p>
    <w:p w14:paraId="59FD97A1" w14:textId="77777777" w:rsidR="00D60B89" w:rsidRPr="00D60B89" w:rsidRDefault="00D60B89" w:rsidP="00005795">
      <w:pPr>
        <w:pStyle w:val="Standard"/>
        <w:numPr>
          <w:ilvl w:val="0"/>
          <w:numId w:val="2"/>
        </w:numPr>
        <w:spacing w:line="360" w:lineRule="auto"/>
        <w:ind w:left="0" w:firstLine="709"/>
        <w:rPr>
          <w:rFonts w:ascii="Times New Roman" w:hAnsi="Times New Roman"/>
          <w:sz w:val="28"/>
          <w:szCs w:val="28"/>
          <w:lang w:val="en-US"/>
        </w:rPr>
      </w:pPr>
      <w:r w:rsidRPr="00D60B89">
        <w:rPr>
          <w:rFonts w:ascii="Times New Roman" w:hAnsi="Times New Roman"/>
          <w:sz w:val="28"/>
          <w:szCs w:val="28"/>
          <w:lang w:val="en-US"/>
        </w:rPr>
        <w:t>Hamari, J., Koivisto, J., &amp; Sarsa, H. (2014). Does gamification work? A literature review of empirical studies on gamification. </w:t>
      </w:r>
      <w:r w:rsidRPr="00D60B89">
        <w:rPr>
          <w:rFonts w:ascii="Times New Roman" w:hAnsi="Times New Roman"/>
          <w:i/>
          <w:iCs/>
          <w:sz w:val="28"/>
          <w:szCs w:val="28"/>
          <w:lang w:val="en-US"/>
        </w:rPr>
        <w:t>Proceedings of the 47th Hawaii International Conference on System Sciences</w:t>
      </w:r>
      <w:r w:rsidRPr="00D60B89">
        <w:rPr>
          <w:rFonts w:ascii="Times New Roman" w:hAnsi="Times New Roman"/>
          <w:sz w:val="28"/>
          <w:szCs w:val="28"/>
          <w:lang w:val="en-US"/>
        </w:rPr>
        <w:t>, 3025–3034.</w:t>
      </w:r>
    </w:p>
    <w:p w14:paraId="70AEDBEB" w14:textId="77777777" w:rsidR="00D60B89" w:rsidRPr="00D60B89" w:rsidRDefault="00D60B89" w:rsidP="00005795">
      <w:pPr>
        <w:pStyle w:val="Standard"/>
        <w:numPr>
          <w:ilvl w:val="0"/>
          <w:numId w:val="2"/>
        </w:numPr>
        <w:spacing w:line="360" w:lineRule="auto"/>
        <w:ind w:left="0" w:firstLine="709"/>
        <w:rPr>
          <w:rFonts w:ascii="Times New Roman" w:hAnsi="Times New Roman"/>
          <w:sz w:val="28"/>
          <w:szCs w:val="28"/>
        </w:rPr>
      </w:pPr>
      <w:r w:rsidRPr="00D60B89">
        <w:rPr>
          <w:rFonts w:ascii="Times New Roman" w:hAnsi="Times New Roman"/>
          <w:sz w:val="28"/>
          <w:szCs w:val="28"/>
          <w:lang w:val="en-US"/>
        </w:rPr>
        <w:lastRenderedPageBreak/>
        <w:t xml:space="preserve">Johnson, D., Deterding, S., Kuhn, K. A., </w:t>
      </w:r>
      <w:proofErr w:type="spellStart"/>
      <w:r w:rsidRPr="00D60B89">
        <w:rPr>
          <w:rFonts w:ascii="Times New Roman" w:hAnsi="Times New Roman"/>
          <w:sz w:val="28"/>
          <w:szCs w:val="28"/>
          <w:lang w:val="en-US"/>
        </w:rPr>
        <w:t>Staneva</w:t>
      </w:r>
      <w:proofErr w:type="spellEnd"/>
      <w:r w:rsidRPr="00D60B89">
        <w:rPr>
          <w:rFonts w:ascii="Times New Roman" w:hAnsi="Times New Roman"/>
          <w:sz w:val="28"/>
          <w:szCs w:val="28"/>
          <w:lang w:val="en-US"/>
        </w:rPr>
        <w:t>, A., Stoyanov, S., &amp; Hides, L. (2016). Gamification for health and wellbeing: A systematic review of the literature. </w:t>
      </w:r>
      <w:r w:rsidRPr="00D60B89">
        <w:rPr>
          <w:rFonts w:ascii="Times New Roman" w:hAnsi="Times New Roman"/>
          <w:i/>
          <w:iCs/>
          <w:sz w:val="28"/>
          <w:szCs w:val="28"/>
        </w:rPr>
        <w:t xml:space="preserve">Internet </w:t>
      </w:r>
      <w:proofErr w:type="spellStart"/>
      <w:r w:rsidRPr="00D60B89">
        <w:rPr>
          <w:rFonts w:ascii="Times New Roman" w:hAnsi="Times New Roman"/>
          <w:i/>
          <w:iCs/>
          <w:sz w:val="28"/>
          <w:szCs w:val="28"/>
        </w:rPr>
        <w:t>Interventions</w:t>
      </w:r>
      <w:proofErr w:type="spellEnd"/>
      <w:r w:rsidRPr="00D60B89">
        <w:rPr>
          <w:rFonts w:ascii="Times New Roman" w:hAnsi="Times New Roman"/>
          <w:sz w:val="28"/>
          <w:szCs w:val="28"/>
        </w:rPr>
        <w:t>, 6, 89–106.</w:t>
      </w:r>
    </w:p>
    <w:p w14:paraId="7F37BDCE" w14:textId="77777777" w:rsidR="00D60B89" w:rsidRPr="00D60B89" w:rsidRDefault="00D60B89" w:rsidP="00005795">
      <w:pPr>
        <w:pStyle w:val="Standard"/>
        <w:numPr>
          <w:ilvl w:val="0"/>
          <w:numId w:val="2"/>
        </w:numPr>
        <w:spacing w:line="360" w:lineRule="auto"/>
        <w:ind w:left="0" w:firstLine="709"/>
        <w:rPr>
          <w:rFonts w:ascii="Times New Roman" w:hAnsi="Times New Roman"/>
          <w:sz w:val="28"/>
          <w:szCs w:val="28"/>
          <w:lang w:val="en-US"/>
        </w:rPr>
      </w:pPr>
      <w:r w:rsidRPr="00D60B89">
        <w:rPr>
          <w:rFonts w:ascii="Times New Roman" w:hAnsi="Times New Roman"/>
          <w:sz w:val="28"/>
          <w:szCs w:val="28"/>
          <w:lang w:val="en-US"/>
        </w:rPr>
        <w:t xml:space="preserve">Laranjo, L., Dunn, A. G., Tong, H. L., </w:t>
      </w:r>
      <w:proofErr w:type="spellStart"/>
      <w:r w:rsidRPr="00D60B89">
        <w:rPr>
          <w:rFonts w:ascii="Times New Roman" w:hAnsi="Times New Roman"/>
          <w:sz w:val="28"/>
          <w:szCs w:val="28"/>
          <w:lang w:val="en-US"/>
        </w:rPr>
        <w:t>Kocaballi</w:t>
      </w:r>
      <w:proofErr w:type="spellEnd"/>
      <w:r w:rsidRPr="00D60B89">
        <w:rPr>
          <w:rFonts w:ascii="Times New Roman" w:hAnsi="Times New Roman"/>
          <w:sz w:val="28"/>
          <w:szCs w:val="28"/>
          <w:lang w:val="en-US"/>
        </w:rPr>
        <w:t xml:space="preserve">, A. B., Chen, J., Bashir, R., ... &amp; </w:t>
      </w:r>
      <w:proofErr w:type="spellStart"/>
      <w:r w:rsidRPr="00D60B89">
        <w:rPr>
          <w:rFonts w:ascii="Times New Roman" w:hAnsi="Times New Roman"/>
          <w:sz w:val="28"/>
          <w:szCs w:val="28"/>
          <w:lang w:val="en-US"/>
        </w:rPr>
        <w:t>Coiera</w:t>
      </w:r>
      <w:proofErr w:type="spellEnd"/>
      <w:r w:rsidRPr="00D60B89">
        <w:rPr>
          <w:rFonts w:ascii="Times New Roman" w:hAnsi="Times New Roman"/>
          <w:sz w:val="28"/>
          <w:szCs w:val="28"/>
          <w:lang w:val="en-US"/>
        </w:rPr>
        <w:t>, E. (2018). Conversational agents in healthcare: A systematic review. </w:t>
      </w:r>
      <w:r w:rsidRPr="00D60B89">
        <w:rPr>
          <w:rFonts w:ascii="Times New Roman" w:hAnsi="Times New Roman"/>
          <w:i/>
          <w:iCs/>
          <w:sz w:val="28"/>
          <w:szCs w:val="28"/>
          <w:lang w:val="en-US"/>
        </w:rPr>
        <w:t>Journal of the American Medical Informatics Association</w:t>
      </w:r>
      <w:r w:rsidRPr="00D60B89">
        <w:rPr>
          <w:rFonts w:ascii="Times New Roman" w:hAnsi="Times New Roman"/>
          <w:sz w:val="28"/>
          <w:szCs w:val="28"/>
          <w:lang w:val="en-US"/>
        </w:rPr>
        <w:t>, 25(9), 1248–1258.</w:t>
      </w:r>
    </w:p>
    <w:p w14:paraId="4B1AD3DC" w14:textId="31458F1F" w:rsidR="00D60B89" w:rsidRPr="00005795" w:rsidRDefault="00D60B89" w:rsidP="00005795">
      <w:pPr>
        <w:pStyle w:val="Standard"/>
        <w:numPr>
          <w:ilvl w:val="0"/>
          <w:numId w:val="2"/>
        </w:numPr>
        <w:spacing w:line="360" w:lineRule="auto"/>
        <w:ind w:left="0" w:firstLine="709"/>
        <w:rPr>
          <w:rFonts w:ascii="Times New Roman" w:hAnsi="Times New Roman"/>
          <w:sz w:val="28"/>
          <w:szCs w:val="28"/>
        </w:rPr>
      </w:pPr>
      <w:r w:rsidRPr="00D60B89">
        <w:rPr>
          <w:rFonts w:ascii="Times New Roman" w:hAnsi="Times New Roman" w:hint="eastAsia"/>
          <w:sz w:val="28"/>
          <w:szCs w:val="28"/>
          <w:lang w:val="en-US"/>
        </w:rPr>
        <w:t>Clear, J. (2018). Atomic Habits: An Easy &amp; Proven Way to Build Good Habits &amp; Break Bad Ones. Avery.</w:t>
      </w:r>
    </w:p>
    <w:p w14:paraId="7980AFF5" w14:textId="549070AD" w:rsidR="00D60B89" w:rsidRPr="00005795" w:rsidRDefault="00D60B89" w:rsidP="00005795">
      <w:pPr>
        <w:pStyle w:val="Standard"/>
        <w:numPr>
          <w:ilvl w:val="0"/>
          <w:numId w:val="2"/>
        </w:numPr>
        <w:spacing w:line="360" w:lineRule="auto"/>
        <w:ind w:left="0" w:firstLine="709"/>
        <w:rPr>
          <w:rFonts w:ascii="Times New Roman" w:hAnsi="Times New Roman"/>
          <w:sz w:val="28"/>
          <w:szCs w:val="28"/>
        </w:rPr>
      </w:pPr>
      <w:r w:rsidRPr="00D60B89">
        <w:rPr>
          <w:rFonts w:ascii="Times New Roman" w:hAnsi="Times New Roman" w:hint="eastAsia"/>
          <w:sz w:val="28"/>
          <w:szCs w:val="28"/>
          <w:lang w:val="en-US"/>
        </w:rPr>
        <w:t>Fogg, B. J. (2019). Tiny Habits: The Small Changes That Change Everything. Houghton Mifflin Harcourt.</w:t>
      </w:r>
    </w:p>
    <w:p w14:paraId="56765A65" w14:textId="443F8393" w:rsidR="00D60B89" w:rsidRPr="00005795" w:rsidRDefault="00D60B89" w:rsidP="00005795">
      <w:pPr>
        <w:pStyle w:val="Standard"/>
        <w:numPr>
          <w:ilvl w:val="0"/>
          <w:numId w:val="2"/>
        </w:numPr>
        <w:spacing w:line="360" w:lineRule="auto"/>
        <w:ind w:left="0" w:firstLine="709"/>
        <w:rPr>
          <w:rFonts w:ascii="Times New Roman" w:hAnsi="Times New Roman"/>
          <w:sz w:val="28"/>
          <w:szCs w:val="28"/>
        </w:rPr>
      </w:pPr>
      <w:r w:rsidRPr="00D60B89">
        <w:rPr>
          <w:rFonts w:ascii="Times New Roman" w:hAnsi="Times New Roman" w:hint="eastAsia"/>
          <w:sz w:val="28"/>
          <w:szCs w:val="28"/>
          <w:lang w:val="en-US"/>
        </w:rPr>
        <w:t>Duhigg, C. (2012). The Power of Habit: Why We Do What We Do in Life and Business. Random House.</w:t>
      </w:r>
    </w:p>
    <w:p w14:paraId="07263128" w14:textId="53A7795D" w:rsidR="00D60B89" w:rsidRPr="00005795" w:rsidRDefault="00D60B89" w:rsidP="00005795">
      <w:pPr>
        <w:pStyle w:val="Standard"/>
        <w:numPr>
          <w:ilvl w:val="0"/>
          <w:numId w:val="2"/>
        </w:numPr>
        <w:spacing w:line="360" w:lineRule="auto"/>
        <w:ind w:left="0" w:firstLine="709"/>
        <w:rPr>
          <w:rFonts w:ascii="Times New Roman" w:hAnsi="Times New Roman"/>
          <w:sz w:val="28"/>
          <w:szCs w:val="28"/>
        </w:rPr>
      </w:pPr>
      <w:r w:rsidRPr="00D60B89">
        <w:rPr>
          <w:rFonts w:ascii="Times New Roman" w:hAnsi="Times New Roman" w:hint="eastAsia"/>
          <w:sz w:val="28"/>
          <w:szCs w:val="28"/>
          <w:lang w:val="en-US"/>
        </w:rPr>
        <w:t>Kahneman, D. (2011). Thinking, Fast and Slow. Farrar, Straus and Giroux.</w:t>
      </w:r>
    </w:p>
    <w:p w14:paraId="1616D9C5" w14:textId="5AE7D241" w:rsidR="00D60B89" w:rsidRPr="00005795" w:rsidRDefault="00D60B89" w:rsidP="00005795">
      <w:pPr>
        <w:pStyle w:val="Standard"/>
        <w:numPr>
          <w:ilvl w:val="0"/>
          <w:numId w:val="2"/>
        </w:numPr>
        <w:spacing w:line="360" w:lineRule="auto"/>
        <w:ind w:left="0" w:firstLine="709"/>
        <w:rPr>
          <w:rFonts w:ascii="Times New Roman" w:hAnsi="Times New Roman"/>
          <w:sz w:val="28"/>
          <w:szCs w:val="28"/>
        </w:rPr>
      </w:pPr>
      <w:r w:rsidRPr="00D60B89">
        <w:rPr>
          <w:rFonts w:ascii="Times New Roman" w:hAnsi="Times New Roman" w:hint="eastAsia"/>
          <w:sz w:val="28"/>
          <w:szCs w:val="28"/>
          <w:lang w:val="en-US"/>
        </w:rPr>
        <w:t>Eyal, N. (2014). Hooked: How to Build Habit-Forming Products. Portfolio.</w:t>
      </w:r>
    </w:p>
    <w:p w14:paraId="5EBDC29A" w14:textId="0A79EFEB" w:rsidR="00D60B89" w:rsidRPr="00005795" w:rsidRDefault="00D60B89" w:rsidP="00005795">
      <w:pPr>
        <w:pStyle w:val="Standard"/>
        <w:numPr>
          <w:ilvl w:val="0"/>
          <w:numId w:val="2"/>
        </w:numPr>
        <w:spacing w:line="360" w:lineRule="auto"/>
        <w:ind w:left="0" w:firstLine="709"/>
        <w:rPr>
          <w:rFonts w:ascii="Times New Roman" w:hAnsi="Times New Roman"/>
          <w:sz w:val="28"/>
          <w:szCs w:val="28"/>
        </w:rPr>
      </w:pPr>
      <w:r w:rsidRPr="00D60B89">
        <w:rPr>
          <w:rFonts w:ascii="Times New Roman" w:hAnsi="Times New Roman" w:hint="eastAsia"/>
          <w:sz w:val="28"/>
          <w:szCs w:val="28"/>
          <w:lang w:val="en-US"/>
        </w:rPr>
        <w:t>Pink, D. H. (2009). Drive: The Surprising Truth About What Motivates Us. Riverhead Books.</w:t>
      </w:r>
    </w:p>
    <w:p w14:paraId="0AA1690D" w14:textId="6A91CEF9" w:rsidR="003364C2" w:rsidRPr="00D8503C" w:rsidRDefault="00D60B89" w:rsidP="00D8503C">
      <w:pPr>
        <w:pStyle w:val="Standard"/>
        <w:numPr>
          <w:ilvl w:val="0"/>
          <w:numId w:val="2"/>
        </w:numPr>
        <w:spacing w:line="360" w:lineRule="auto"/>
        <w:ind w:left="0" w:firstLine="709"/>
        <w:rPr>
          <w:rFonts w:ascii="Times New Roman" w:hAnsi="Times New Roman"/>
          <w:sz w:val="28"/>
          <w:szCs w:val="28"/>
          <w:lang w:val="en-US"/>
        </w:rPr>
      </w:pPr>
      <w:r w:rsidRPr="00D60B89">
        <w:rPr>
          <w:rFonts w:ascii="Times New Roman" w:hAnsi="Times New Roman" w:hint="eastAsia"/>
          <w:sz w:val="28"/>
          <w:szCs w:val="28"/>
          <w:lang w:val="en-US"/>
        </w:rPr>
        <w:t>Thaler, R. H., &amp; Sunstein, C. R. (2008). Nudge: Improving Decisions About Health, Wealth, and Happiness. Yale University Press.</w:t>
      </w:r>
    </w:p>
    <w:sectPr w:rsidR="003364C2" w:rsidRPr="00D8503C">
      <w:pgSz w:w="11906" w:h="16838"/>
      <w:pgMar w:top="1134" w:right="1134" w:bottom="1134" w:left="1134" w:header="0" w:footer="0" w:gutter="0"/>
      <w:cols w:space="720"/>
      <w:formProt w:val="0"/>
      <w:docGrid w:linePitch="10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OpenSymbol">
    <w:altName w:val="Calibri"/>
    <w:charset w:val="01"/>
    <w:family w:val="auto"/>
    <w:pitch w:val="default"/>
  </w:font>
  <w:font w:name="Liberation Serif">
    <w:altName w:val="Times New Roman"/>
    <w:charset w:val="CC"/>
    <w:family w:val="roman"/>
    <w:pitch w:val="variable"/>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Liberation Sans">
    <w:altName w:val="Arial"/>
    <w:charset w:val="CC"/>
    <w:family w:val="swiss"/>
    <w:pitch w:val="variable"/>
  </w:font>
  <w:font w:name="Microsoft YaHei">
    <w:panose1 w:val="020B0503020204020204"/>
    <w:charset w:val="86"/>
    <w:family w:val="swiss"/>
    <w:pitch w:val="variable"/>
    <w:sig w:usb0="80000287" w:usb1="2ACF3C50" w:usb2="00000016" w:usb3="00000000" w:csb0="0004001F" w:csb1="00000000"/>
  </w:font>
  <w:font w:name="Calibri Light">
    <w:panose1 w:val="020F0302020204030204"/>
    <w:charset w:val="00"/>
    <w:family w:val="swiss"/>
    <w:pitch w:val="variable"/>
    <w:sig w:usb0="E4002EFF" w:usb1="C0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1C3E0A"/>
    <w:multiLevelType w:val="multilevel"/>
    <w:tmpl w:val="AF141216"/>
    <w:lvl w:ilvl="0">
      <w:start w:val="1"/>
      <w:numFmt w:val="decimal"/>
      <w:lvlText w:val="%1."/>
      <w:lvlJc w:val="left"/>
      <w:pPr>
        <w:tabs>
          <w:tab w:val="num" w:pos="0"/>
        </w:tabs>
        <w:ind w:left="720" w:hanging="360"/>
      </w:p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 w15:restartNumberingAfterBreak="0">
    <w:nsid w:val="1EBC4983"/>
    <w:multiLevelType w:val="hybridMultilevel"/>
    <w:tmpl w:val="C19296B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209B2205"/>
    <w:multiLevelType w:val="hybridMultilevel"/>
    <w:tmpl w:val="C3C6250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264155E1"/>
    <w:multiLevelType w:val="multilevel"/>
    <w:tmpl w:val="D34C8302"/>
    <w:lvl w:ilvl="0">
      <w:start w:val="1"/>
      <w:numFmt w:val="none"/>
      <w:pStyle w:val="1"/>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4" w15:restartNumberingAfterBreak="0">
    <w:nsid w:val="28143C5A"/>
    <w:multiLevelType w:val="multilevel"/>
    <w:tmpl w:val="F5F42C26"/>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54F2B7C"/>
    <w:multiLevelType w:val="multilevel"/>
    <w:tmpl w:val="C55CCE1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15:restartNumberingAfterBreak="0">
    <w:nsid w:val="5AEF3FA0"/>
    <w:multiLevelType w:val="multilevel"/>
    <w:tmpl w:val="497ED70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7" w15:restartNumberingAfterBreak="0">
    <w:nsid w:val="6558214A"/>
    <w:multiLevelType w:val="multilevel"/>
    <w:tmpl w:val="8D1AB0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5D30F61"/>
    <w:multiLevelType w:val="multilevel"/>
    <w:tmpl w:val="563C8CCC"/>
    <w:lvl w:ilvl="0">
      <w:start w:val="2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24B7133"/>
    <w:multiLevelType w:val="multilevel"/>
    <w:tmpl w:val="E104EA34"/>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73794638">
    <w:abstractNumId w:val="3"/>
  </w:num>
  <w:num w:numId="2" w16cid:durableId="2040398585">
    <w:abstractNumId w:val="0"/>
  </w:num>
  <w:num w:numId="3" w16cid:durableId="1513299094">
    <w:abstractNumId w:val="6"/>
  </w:num>
  <w:num w:numId="4" w16cid:durableId="2039234592">
    <w:abstractNumId w:val="5"/>
  </w:num>
  <w:num w:numId="5" w16cid:durableId="248200740">
    <w:abstractNumId w:val="7"/>
  </w:num>
  <w:num w:numId="6" w16cid:durableId="1023552218">
    <w:abstractNumId w:val="9"/>
  </w:num>
  <w:num w:numId="7" w16cid:durableId="398212122">
    <w:abstractNumId w:val="4"/>
  </w:num>
  <w:num w:numId="8" w16cid:durableId="534806457">
    <w:abstractNumId w:val="1"/>
  </w:num>
  <w:num w:numId="9" w16cid:durableId="182785572">
    <w:abstractNumId w:val="8"/>
  </w:num>
  <w:num w:numId="10" w16cid:durableId="193084290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09"/>
  <w:autoHyphenation/>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64C2"/>
    <w:rsid w:val="00005795"/>
    <w:rsid w:val="000A6889"/>
    <w:rsid w:val="002D5E15"/>
    <w:rsid w:val="003364C2"/>
    <w:rsid w:val="003B1F91"/>
    <w:rsid w:val="003C6C50"/>
    <w:rsid w:val="003F2A67"/>
    <w:rsid w:val="004C3DD3"/>
    <w:rsid w:val="005C5DDD"/>
    <w:rsid w:val="006D0F05"/>
    <w:rsid w:val="00827D46"/>
    <w:rsid w:val="008937DD"/>
    <w:rsid w:val="00AD00EE"/>
    <w:rsid w:val="00AD415D"/>
    <w:rsid w:val="00BD3312"/>
    <w:rsid w:val="00BE6DC6"/>
    <w:rsid w:val="00D60B89"/>
    <w:rsid w:val="00D8503C"/>
    <w:rsid w:val="00DA037A"/>
    <w:rsid w:val="00E21B7B"/>
  </w:rsids>
  <m:mathPr>
    <m:mathFont m:val="Cambria Math"/>
    <m:brkBin m:val="before"/>
    <m:brkBinSub m:val="--"/>
    <m:smallFrac m:val="0"/>
    <m:dispDef/>
    <m:lMargin m:val="0"/>
    <m:rMargin m:val="0"/>
    <m:defJc m:val="centerGroup"/>
    <m:wrapIndent m:val="1440"/>
    <m:intLim m:val="subSup"/>
    <m:naryLim m:val="undOvr"/>
  </m:mathPr>
  <w:themeFontLang w:val="ru-RU"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23F486"/>
  <w15:docId w15:val="{F6C1D551-F320-4E94-A287-64E6A20EE1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SimSun" w:hAnsi="Liberation Serif" w:cs="Lucida Sans"/>
        <w:kern w:val="2"/>
        <w:sz w:val="24"/>
        <w:szCs w:val="24"/>
        <w:lang w:val="ru-RU"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201AA"/>
    <w:pPr>
      <w:textAlignment w:val="baseline"/>
    </w:pPr>
  </w:style>
  <w:style w:type="paragraph" w:styleId="1">
    <w:name w:val="heading 1"/>
    <w:basedOn w:val="10"/>
    <w:next w:val="a0"/>
    <w:qFormat/>
    <w:pPr>
      <w:numPr>
        <w:numId w:val="1"/>
      </w:numPr>
      <w:outlineLvl w:val="0"/>
    </w:pPr>
    <w:rPr>
      <w:b/>
      <w:bCs/>
      <w:sz w:val="36"/>
      <w:szCs w:val="36"/>
    </w:rPr>
  </w:style>
  <w:style w:type="paragraph" w:styleId="2">
    <w:name w:val="heading 2"/>
    <w:basedOn w:val="a"/>
    <w:next w:val="a"/>
    <w:link w:val="20"/>
    <w:uiPriority w:val="9"/>
    <w:semiHidden/>
    <w:unhideWhenUsed/>
    <w:qFormat/>
    <w:rsid w:val="003B1F91"/>
    <w:pPr>
      <w:keepNext/>
      <w:keepLines/>
      <w:spacing w:before="40"/>
      <w:outlineLvl w:val="1"/>
    </w:pPr>
    <w:rPr>
      <w:rFonts w:asciiTheme="majorHAnsi" w:eastAsiaTheme="majorEastAsia" w:hAnsiTheme="majorHAnsi" w:cs="Mangal"/>
      <w:color w:val="2F5496" w:themeColor="accent1" w:themeShade="BF"/>
      <w:sz w:val="26"/>
      <w:szCs w:val="23"/>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Internetlink">
    <w:name w:val="Internet link"/>
    <w:qFormat/>
    <w:rPr>
      <w:color w:val="000080"/>
      <w:u w:val="single"/>
    </w:rPr>
  </w:style>
  <w:style w:type="character" w:customStyle="1" w:styleId="a4">
    <w:name w:val="Символ нумерации"/>
    <w:qFormat/>
  </w:style>
  <w:style w:type="character" w:customStyle="1" w:styleId="a5">
    <w:name w:val="Маркеры"/>
    <w:qFormat/>
    <w:rPr>
      <w:rFonts w:ascii="OpenSymbol" w:eastAsia="OpenSymbol" w:hAnsi="OpenSymbol" w:cs="OpenSymbol"/>
    </w:rPr>
  </w:style>
  <w:style w:type="character" w:styleId="a6">
    <w:name w:val="Hyperlink"/>
    <w:rPr>
      <w:color w:val="000080"/>
      <w:u w:val="single"/>
    </w:rPr>
  </w:style>
  <w:style w:type="character" w:customStyle="1" w:styleId="a7">
    <w:name w:val="Ссылка указателя"/>
    <w:qFormat/>
  </w:style>
  <w:style w:type="paragraph" w:customStyle="1" w:styleId="10">
    <w:name w:val="Заголовок1"/>
    <w:basedOn w:val="Standard"/>
    <w:next w:val="Textbody"/>
    <w:qFormat/>
    <w:pPr>
      <w:keepNext/>
      <w:spacing w:before="240" w:after="120"/>
    </w:pPr>
    <w:rPr>
      <w:rFonts w:ascii="Liberation Sans" w:eastAsia="Microsoft YaHei" w:hAnsi="Liberation Sans"/>
      <w:sz w:val="28"/>
      <w:szCs w:val="28"/>
    </w:rPr>
  </w:style>
  <w:style w:type="paragraph" w:styleId="a0">
    <w:name w:val="Body Text"/>
    <w:basedOn w:val="a"/>
    <w:link w:val="a8"/>
    <w:pPr>
      <w:spacing w:after="140" w:line="360" w:lineRule="auto"/>
      <w:ind w:firstLine="709"/>
      <w:jc w:val="both"/>
    </w:pPr>
    <w:rPr>
      <w:rFonts w:ascii="Times New Roman" w:hAnsi="Times New Roman"/>
      <w:sz w:val="28"/>
    </w:rPr>
  </w:style>
  <w:style w:type="paragraph" w:styleId="a9">
    <w:name w:val="List"/>
    <w:basedOn w:val="Textbody"/>
  </w:style>
  <w:style w:type="paragraph" w:styleId="aa">
    <w:name w:val="caption"/>
    <w:basedOn w:val="Standard"/>
    <w:qFormat/>
    <w:pPr>
      <w:suppressLineNumbers/>
      <w:spacing w:before="120" w:after="120"/>
    </w:pPr>
    <w:rPr>
      <w:i/>
      <w:iCs/>
    </w:rPr>
  </w:style>
  <w:style w:type="paragraph" w:customStyle="1" w:styleId="11">
    <w:name w:val="Указатель1"/>
    <w:basedOn w:val="Standard"/>
    <w:qFormat/>
    <w:pPr>
      <w:suppressLineNumbers/>
    </w:pPr>
  </w:style>
  <w:style w:type="paragraph" w:customStyle="1" w:styleId="Standard">
    <w:name w:val="Standard"/>
    <w:qFormat/>
    <w:pPr>
      <w:textAlignment w:val="baseline"/>
    </w:pPr>
  </w:style>
  <w:style w:type="paragraph" w:customStyle="1" w:styleId="Textbody">
    <w:name w:val="Text body"/>
    <w:basedOn w:val="Standard"/>
    <w:qFormat/>
    <w:pPr>
      <w:spacing w:after="140" w:line="276" w:lineRule="auto"/>
    </w:pPr>
  </w:style>
  <w:style w:type="paragraph" w:styleId="ab">
    <w:name w:val="Title"/>
    <w:basedOn w:val="10"/>
    <w:next w:val="a0"/>
    <w:qFormat/>
    <w:pPr>
      <w:jc w:val="center"/>
    </w:pPr>
    <w:rPr>
      <w:b/>
      <w:bCs/>
      <w:sz w:val="56"/>
      <w:szCs w:val="56"/>
    </w:rPr>
  </w:style>
  <w:style w:type="paragraph" w:styleId="ac">
    <w:name w:val="index heading"/>
    <w:basedOn w:val="10"/>
    <w:pPr>
      <w:suppressLineNumbers/>
    </w:pPr>
    <w:rPr>
      <w:b/>
      <w:bCs/>
      <w:sz w:val="32"/>
      <w:szCs w:val="32"/>
    </w:rPr>
  </w:style>
  <w:style w:type="paragraph" w:styleId="ad">
    <w:name w:val="TOC Heading"/>
    <w:basedOn w:val="ac"/>
    <w:qFormat/>
  </w:style>
  <w:style w:type="paragraph" w:styleId="12">
    <w:name w:val="toc 1"/>
    <w:basedOn w:val="11"/>
    <w:pPr>
      <w:tabs>
        <w:tab w:val="right" w:leader="dot" w:pos="9638"/>
      </w:tabs>
    </w:pPr>
  </w:style>
  <w:style w:type="numbering" w:customStyle="1" w:styleId="ae">
    <w:name w:val="Без списка"/>
    <w:uiPriority w:val="99"/>
    <w:semiHidden/>
    <w:unhideWhenUsed/>
    <w:qFormat/>
  </w:style>
  <w:style w:type="paragraph" w:customStyle="1" w:styleId="13">
    <w:name w:val="Стиль1"/>
    <w:basedOn w:val="a0"/>
    <w:link w:val="14"/>
    <w:qFormat/>
    <w:rsid w:val="00827D46"/>
    <w:pPr>
      <w:spacing w:before="120" w:after="120"/>
    </w:pPr>
  </w:style>
  <w:style w:type="character" w:customStyle="1" w:styleId="a8">
    <w:name w:val="Основной текст Знак"/>
    <w:basedOn w:val="a1"/>
    <w:link w:val="a0"/>
    <w:rsid w:val="00827D46"/>
    <w:rPr>
      <w:rFonts w:ascii="Times New Roman" w:hAnsi="Times New Roman"/>
      <w:sz w:val="28"/>
    </w:rPr>
  </w:style>
  <w:style w:type="character" w:customStyle="1" w:styleId="14">
    <w:name w:val="Стиль1 Знак"/>
    <w:basedOn w:val="a8"/>
    <w:link w:val="13"/>
    <w:rsid w:val="00827D46"/>
    <w:rPr>
      <w:rFonts w:ascii="Times New Roman" w:hAnsi="Times New Roman"/>
      <w:sz w:val="28"/>
    </w:rPr>
  </w:style>
  <w:style w:type="table" w:styleId="af">
    <w:name w:val="Table Grid"/>
    <w:basedOn w:val="a2"/>
    <w:uiPriority w:val="39"/>
    <w:rsid w:val="002D5E1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0">
    <w:name w:val="Заголовок 2 Знак"/>
    <w:basedOn w:val="a1"/>
    <w:link w:val="2"/>
    <w:uiPriority w:val="9"/>
    <w:semiHidden/>
    <w:rsid w:val="003B1F91"/>
    <w:rPr>
      <w:rFonts w:asciiTheme="majorHAnsi" w:eastAsiaTheme="majorEastAsia" w:hAnsiTheme="majorHAnsi" w:cs="Mangal"/>
      <w:color w:val="2F5496" w:themeColor="accent1" w:themeShade="BF"/>
      <w:sz w:val="26"/>
      <w:szCs w:val="23"/>
    </w:rPr>
  </w:style>
  <w:style w:type="character" w:styleId="af0">
    <w:name w:val="Unresolved Mention"/>
    <w:basedOn w:val="a1"/>
    <w:uiPriority w:val="99"/>
    <w:semiHidden/>
    <w:unhideWhenUsed/>
    <w:rsid w:val="00D60B89"/>
    <w:rPr>
      <w:color w:val="605E5C"/>
      <w:shd w:val="clear" w:color="auto" w:fill="E1DFDD"/>
    </w:rPr>
  </w:style>
  <w:style w:type="character" w:styleId="af1">
    <w:name w:val="Strong"/>
    <w:basedOn w:val="a1"/>
    <w:uiPriority w:val="22"/>
    <w:qFormat/>
    <w:rsid w:val="00BE6DC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445</TotalTime>
  <Pages>36</Pages>
  <Words>9069</Words>
  <Characters>51697</Characters>
  <Application>Microsoft Office Word</Application>
  <DocSecurity>0</DocSecurity>
  <Lines>430</Lines>
  <Paragraphs>121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60645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Павел Гамов</dc:creator>
  <dc:description/>
  <cp:lastModifiedBy>Павел Гамов</cp:lastModifiedBy>
  <cp:revision>15</cp:revision>
  <dcterms:created xsi:type="dcterms:W3CDTF">2026-03-15T08:27:00Z</dcterms:created>
  <dcterms:modified xsi:type="dcterms:W3CDTF">2026-03-30T19:35:00Z</dcterms:modified>
  <dc:language>ru-RU</dc:language>
</cp:coreProperties>
</file>