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5BA37" w14:textId="77777777" w:rsidR="008506BF" w:rsidRDefault="008A48BD">
      <w:pPr>
        <w:spacing w:before="120" w:after="120" w:line="360" w:lineRule="auto"/>
        <w:ind w:left="142" w:right="41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МИНИСТЕРСТВО ТРАНСПОРТА РОССИЙСКОЙ ФЕДЕРАЦИИ</w:t>
      </w:r>
    </w:p>
    <w:p w14:paraId="0655990A" w14:textId="77777777" w:rsidR="008506BF" w:rsidRDefault="008A48BD">
      <w:pPr>
        <w:spacing w:before="120" w:after="120" w:line="240" w:lineRule="auto"/>
        <w:ind w:left="142" w:right="41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 xml:space="preserve">ФЕДЕРАЛЬНОЕ ГОСУДАРСТВЕННОЕ АВТОНОМНОЕ </w:t>
      </w:r>
    </w:p>
    <w:p w14:paraId="1CDCCBEF" w14:textId="77777777" w:rsidR="008506BF" w:rsidRDefault="008A48BD">
      <w:pPr>
        <w:spacing w:before="120" w:after="120" w:line="240" w:lineRule="auto"/>
        <w:ind w:left="142" w:right="41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ОБРАЗОВАТЕЛЬНОЕ УЧРЕЖДЕНИЕ ВЫСШЕГО ОБРАЗОВАНИЯ</w:t>
      </w:r>
    </w:p>
    <w:p w14:paraId="5D88453F" w14:textId="77777777" w:rsidR="008506BF" w:rsidRDefault="008A48BD">
      <w:pPr>
        <w:spacing w:before="120" w:after="120" w:line="240" w:lineRule="auto"/>
        <w:ind w:left="142" w:right="41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 xml:space="preserve"> «РОССИЙСКИЙ УНИВЕРСИТЕТ ТРАНСПОРТА» </w:t>
      </w:r>
    </w:p>
    <w:p w14:paraId="4FD56F48" w14:textId="77777777" w:rsidR="008506BF" w:rsidRDefault="008A48BD">
      <w:pPr>
        <w:spacing w:before="120" w:after="120" w:line="240" w:lineRule="auto"/>
        <w:ind w:left="142" w:right="41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РУТ (МИИТ)</w:t>
      </w:r>
    </w:p>
    <w:p w14:paraId="4A1AFE7D" w14:textId="77777777" w:rsidR="008506BF" w:rsidRDefault="008506BF">
      <w:pPr>
        <w:spacing w:before="120" w:after="12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08A1D961" w14:textId="41F5479D" w:rsidR="008506BF" w:rsidRDefault="008A48BD">
      <w:pPr>
        <w:spacing w:before="120" w:after="12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Кафедра </w:t>
      </w:r>
      <w:r w:rsidR="00670944">
        <w:rPr>
          <w:rFonts w:ascii="Times New Roman" w:eastAsia="Calibri" w:hAnsi="Times New Roman" w:cs="Times New Roman"/>
          <w:sz w:val="28"/>
          <w:szCs w:val="28"/>
        </w:rPr>
        <w:t>«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>Информационные системы цифровой экономики</w:t>
      </w:r>
      <w:r w:rsidR="00670944">
        <w:rPr>
          <w:rFonts w:ascii="Times New Roman" w:eastAsia="Calibri" w:hAnsi="Times New Roman" w:cs="Times New Roman"/>
          <w:sz w:val="28"/>
          <w:szCs w:val="28"/>
        </w:rPr>
        <w:t>»</w:t>
      </w:r>
    </w:p>
    <w:p w14:paraId="441D1B28" w14:textId="77777777" w:rsidR="008506BF" w:rsidRDefault="008506BF">
      <w:pPr>
        <w:spacing w:before="120" w:after="120" w:line="240" w:lineRule="auto"/>
        <w:jc w:val="center"/>
        <w:rPr>
          <w:rFonts w:ascii="Times New Roman" w:eastAsia="Calibri" w:hAnsi="Times New Roman" w:cs="Times New Roman"/>
          <w:b/>
          <w:sz w:val="40"/>
          <w:szCs w:val="40"/>
        </w:rPr>
      </w:pPr>
    </w:p>
    <w:p w14:paraId="2BA79ADC" w14:textId="77777777" w:rsidR="008506BF" w:rsidRDefault="008506BF">
      <w:pPr>
        <w:spacing w:before="120" w:after="120" w:line="240" w:lineRule="auto"/>
        <w:jc w:val="center"/>
        <w:rPr>
          <w:rFonts w:ascii="Times New Roman" w:eastAsia="Calibri" w:hAnsi="Times New Roman" w:cs="Times New Roman"/>
          <w:b/>
          <w:sz w:val="40"/>
          <w:szCs w:val="40"/>
        </w:rPr>
      </w:pPr>
    </w:p>
    <w:p w14:paraId="57ECAEC8" w14:textId="77777777" w:rsidR="008506BF" w:rsidRDefault="008506BF">
      <w:pPr>
        <w:spacing w:before="120" w:after="120" w:line="240" w:lineRule="auto"/>
        <w:jc w:val="center"/>
        <w:rPr>
          <w:rFonts w:ascii="Times New Roman" w:eastAsia="Calibri" w:hAnsi="Times New Roman" w:cs="Times New Roman"/>
          <w:b/>
          <w:sz w:val="40"/>
          <w:szCs w:val="40"/>
        </w:rPr>
      </w:pPr>
    </w:p>
    <w:p w14:paraId="2DFA05B9" w14:textId="77777777" w:rsidR="008506BF" w:rsidRDefault="008A48BD">
      <w:pPr>
        <w:spacing w:before="120" w:after="12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Отчет по производственной практике</w:t>
      </w:r>
    </w:p>
    <w:p w14:paraId="6BBA6697" w14:textId="77777777" w:rsidR="008506BF" w:rsidRDefault="008A48BD">
      <w:pPr>
        <w:spacing w:before="120" w:after="120" w:line="24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b/>
          <w:color w:val="000000"/>
          <w:sz w:val="28"/>
          <w:szCs w:val="28"/>
        </w:rPr>
        <w:t>(Технологическая практика</w:t>
      </w:r>
      <w:r>
        <w:rPr>
          <w:rFonts w:ascii="Times New Roman" w:eastAsia="Calibri" w:hAnsi="Times New Roman" w:cs="Times New Roman"/>
          <w:color w:val="000000"/>
          <w:sz w:val="28"/>
          <w:szCs w:val="28"/>
        </w:rPr>
        <w:t>)</w:t>
      </w:r>
    </w:p>
    <w:p w14:paraId="68FEADA2" w14:textId="77777777" w:rsidR="008506BF" w:rsidRDefault="008506BF">
      <w:pPr>
        <w:spacing w:before="120" w:after="12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</w:p>
    <w:p w14:paraId="0D580695" w14:textId="536B8283" w:rsidR="008506BF" w:rsidRDefault="008A48BD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u w:val="single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Направление (специальность) </w:t>
      </w:r>
      <w:r w:rsidR="00670944">
        <w:rPr>
          <w:rFonts w:ascii="Times New Roman" w:eastAsia="Calibri" w:hAnsi="Times New Roman" w:cs="Times New Roman"/>
          <w:sz w:val="28"/>
          <w:szCs w:val="28"/>
        </w:rPr>
        <w:t>«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>Прикладная информатика</w:t>
      </w:r>
      <w:r w:rsidR="00670944">
        <w:rPr>
          <w:rFonts w:ascii="Times New Roman" w:eastAsia="Calibri" w:hAnsi="Times New Roman" w:cs="Times New Roman"/>
          <w:sz w:val="28"/>
          <w:szCs w:val="28"/>
        </w:rPr>
        <w:t>»</w:t>
      </w:r>
    </w:p>
    <w:p w14:paraId="050136BC" w14:textId="220153FC" w:rsidR="008506BF" w:rsidRDefault="008A48BD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Профиль (направление/направленность) </w:t>
      </w:r>
      <w:r w:rsidR="00670944">
        <w:rPr>
          <w:rFonts w:ascii="Times New Roman" w:eastAsia="Calibri" w:hAnsi="Times New Roman" w:cs="Times New Roman"/>
          <w:sz w:val="28"/>
          <w:szCs w:val="28"/>
        </w:rPr>
        <w:t>«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>Информационные технологии управления социально-экономическими системами</w:t>
      </w:r>
      <w:r w:rsidR="00670944">
        <w:rPr>
          <w:rFonts w:ascii="Times New Roman" w:eastAsia="Calibri" w:hAnsi="Times New Roman" w:cs="Times New Roman"/>
          <w:sz w:val="28"/>
          <w:szCs w:val="28"/>
        </w:rPr>
        <w:t>»</w:t>
      </w:r>
    </w:p>
    <w:p w14:paraId="1A9D6B0B" w14:textId="77777777" w:rsidR="008506BF" w:rsidRDefault="008506BF">
      <w:pPr>
        <w:spacing w:before="120" w:after="120" w:line="240" w:lineRule="auto"/>
        <w:jc w:val="center"/>
        <w:rPr>
          <w:rFonts w:ascii="Times New Roman" w:eastAsia="Calibri" w:hAnsi="Times New Roman" w:cs="Times New Roman"/>
          <w:color w:val="FF0000"/>
          <w:sz w:val="24"/>
          <w:szCs w:val="24"/>
        </w:rPr>
      </w:pPr>
    </w:p>
    <w:p w14:paraId="242046EF" w14:textId="77777777" w:rsidR="008506BF" w:rsidRDefault="008A48BD">
      <w:pPr>
        <w:spacing w:before="120" w:after="120" w:line="240" w:lineRule="auto"/>
        <w:jc w:val="center"/>
        <w:rPr>
          <w:rFonts w:ascii="Times New Roman" w:eastAsia="Calibri" w:hAnsi="Times New Roman" w:cs="Times New Roman"/>
          <w:color w:val="FF0000"/>
          <w:sz w:val="24"/>
          <w:szCs w:val="24"/>
        </w:rPr>
      </w:pPr>
      <w:r>
        <w:rPr>
          <w:noProof/>
        </w:rPr>
        <w:drawing>
          <wp:inline distT="0" distB="0" distL="0" distR="0" wp14:anchorId="1BCA90D3" wp14:editId="4522B54F">
            <wp:extent cx="10795" cy="1079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5" cy="10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4E12AC" w14:textId="77777777" w:rsidR="008506BF" w:rsidRDefault="008506BF">
      <w:pPr>
        <w:spacing w:before="120" w:after="120" w:line="240" w:lineRule="auto"/>
        <w:jc w:val="center"/>
        <w:rPr>
          <w:rFonts w:ascii="Times New Roman" w:eastAsia="Calibri" w:hAnsi="Times New Roman" w:cs="Times New Roman"/>
          <w:color w:val="FF0000"/>
          <w:sz w:val="24"/>
          <w:szCs w:val="24"/>
        </w:rPr>
      </w:pPr>
    </w:p>
    <w:p w14:paraId="1F2F0DC7" w14:textId="77777777" w:rsidR="008506BF" w:rsidRDefault="008506BF">
      <w:pPr>
        <w:spacing w:before="120" w:after="120" w:line="240" w:lineRule="auto"/>
        <w:jc w:val="center"/>
        <w:rPr>
          <w:rFonts w:ascii="Times New Roman" w:eastAsia="Calibri" w:hAnsi="Times New Roman" w:cs="Times New Roman"/>
          <w:color w:val="FF0000"/>
          <w:sz w:val="24"/>
          <w:szCs w:val="24"/>
        </w:rPr>
      </w:pPr>
    </w:p>
    <w:p w14:paraId="6B305518" w14:textId="77777777" w:rsidR="008506BF" w:rsidRDefault="008506BF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</w:p>
    <w:tbl>
      <w:tblPr>
        <w:tblStyle w:val="21"/>
        <w:tblW w:w="9355" w:type="dxa"/>
        <w:tblLayout w:type="fixed"/>
        <w:tblLook w:val="04A0" w:firstRow="1" w:lastRow="0" w:firstColumn="1" w:lastColumn="0" w:noHBand="0" w:noVBand="1"/>
      </w:tblPr>
      <w:tblGrid>
        <w:gridCol w:w="3969"/>
        <w:gridCol w:w="5386"/>
      </w:tblGrid>
      <w:tr w:rsidR="008506BF" w14:paraId="7D0E9F93" w14:textId="77777777"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383D76B3" w14:textId="77777777" w:rsidR="008506BF" w:rsidRDefault="008506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5386" w:type="dxa"/>
            <w:tcBorders>
              <w:top w:val="nil"/>
              <w:left w:val="nil"/>
              <w:bottom w:val="nil"/>
              <w:right w:val="nil"/>
            </w:tcBorders>
          </w:tcPr>
          <w:p w14:paraId="28FF89F8" w14:textId="77777777" w:rsidR="008506BF" w:rsidRDefault="008A48BD">
            <w:pPr>
              <w:spacing w:after="0" w:line="240" w:lineRule="auto"/>
              <w:jc w:val="right"/>
              <w:rPr>
                <w:rFonts w:ascii="Calibri" w:eastAsia="Calibri" w:hAnsi="Calibri"/>
              </w:rPr>
            </w:pPr>
            <w:r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>Выполнила студентка группы ЭМС-271</w:t>
            </w:r>
          </w:p>
          <w:p w14:paraId="6E5CB9DF" w14:textId="77777777" w:rsidR="008506BF" w:rsidRDefault="008A48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>С.З. Горбачева</w:t>
            </w:r>
          </w:p>
          <w:p w14:paraId="7653847D" w14:textId="77777777" w:rsidR="008506BF" w:rsidRDefault="008506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</w:pPr>
          </w:p>
        </w:tc>
      </w:tr>
      <w:tr w:rsidR="008506BF" w14:paraId="03388A02" w14:textId="77777777"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350CC775" w14:textId="77777777" w:rsidR="008506BF" w:rsidRDefault="008506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5386" w:type="dxa"/>
            <w:tcBorders>
              <w:top w:val="nil"/>
              <w:left w:val="nil"/>
              <w:bottom w:val="nil"/>
              <w:right w:val="nil"/>
            </w:tcBorders>
          </w:tcPr>
          <w:p w14:paraId="464CB37D" w14:textId="77777777" w:rsidR="008506BF" w:rsidRDefault="008A48BD">
            <w:pPr>
              <w:spacing w:after="0" w:line="240" w:lineRule="auto"/>
              <w:jc w:val="right"/>
              <w:rPr>
                <w:rFonts w:ascii="Calibri" w:eastAsia="Calibri" w:hAnsi="Calibri"/>
              </w:rPr>
            </w:pPr>
            <w:r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 xml:space="preserve">Руководитель: доцент С.Л. Лебедева </w:t>
            </w:r>
          </w:p>
          <w:p w14:paraId="078E900A" w14:textId="77777777" w:rsidR="008506BF" w:rsidRDefault="008506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</w:pPr>
          </w:p>
        </w:tc>
      </w:tr>
    </w:tbl>
    <w:p w14:paraId="2B130EF3" w14:textId="77777777" w:rsidR="008506BF" w:rsidRDefault="008506BF">
      <w:pPr>
        <w:tabs>
          <w:tab w:val="left" w:pos="8205"/>
        </w:tabs>
        <w:spacing w:before="120" w:after="12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53137CE" w14:textId="77777777" w:rsidR="008506BF" w:rsidRDefault="008506BF">
      <w:pPr>
        <w:tabs>
          <w:tab w:val="left" w:pos="8205"/>
        </w:tabs>
        <w:spacing w:before="120" w:after="12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C3694CF" w14:textId="77777777" w:rsidR="008506BF" w:rsidRDefault="008506BF">
      <w:pPr>
        <w:tabs>
          <w:tab w:val="left" w:pos="8205"/>
        </w:tabs>
        <w:spacing w:before="120" w:after="12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4F77ACD" w14:textId="77777777" w:rsidR="008506BF" w:rsidRDefault="008506BF">
      <w:pPr>
        <w:tabs>
          <w:tab w:val="left" w:pos="8205"/>
        </w:tabs>
        <w:spacing w:before="120" w:after="12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52EEDC0" w14:textId="77777777" w:rsidR="008506BF" w:rsidRDefault="008506BF">
      <w:pPr>
        <w:tabs>
          <w:tab w:val="left" w:pos="8205"/>
        </w:tabs>
        <w:spacing w:before="120" w:after="12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0463D285" w14:textId="77777777" w:rsidR="008506BF" w:rsidRDefault="008506BF">
      <w:pPr>
        <w:tabs>
          <w:tab w:val="left" w:pos="8205"/>
        </w:tabs>
        <w:spacing w:before="120" w:after="12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048FDDC9" w14:textId="77777777" w:rsidR="008506BF" w:rsidRDefault="008506BF">
      <w:pPr>
        <w:tabs>
          <w:tab w:val="left" w:pos="8205"/>
        </w:tabs>
        <w:spacing w:before="120" w:after="12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E3C149B" w14:textId="77777777" w:rsidR="008506BF" w:rsidRDefault="008A48BD">
      <w:pPr>
        <w:tabs>
          <w:tab w:val="left" w:pos="8205"/>
        </w:tabs>
        <w:spacing w:before="120" w:after="12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eastAsia="Calibri" w:hAnsi="Times New Roman" w:cs="Times New Roman"/>
          <w:sz w:val="28"/>
          <w:szCs w:val="28"/>
        </w:rPr>
        <w:t xml:space="preserve">Москва  </w:t>
      </w:r>
      <w:r>
        <w:rPr>
          <w:rFonts w:ascii="Calibri" w:eastAsia="Calibri" w:hAnsi="Calibri" w:cs="Calibri"/>
          <w:sz w:val="28"/>
          <w:szCs w:val="28"/>
        </w:rPr>
        <w:t>̶</w:t>
      </w:r>
      <w:proofErr w:type="gramEnd"/>
      <w:r>
        <w:rPr>
          <w:rFonts w:ascii="Calibri" w:eastAsia="Calibri" w:hAnsi="Calibri" w:cs="Calibri"/>
          <w:sz w:val="28"/>
          <w:szCs w:val="28"/>
        </w:rPr>
        <w:t xml:space="preserve">  </w:t>
      </w:r>
      <w:r>
        <w:rPr>
          <w:rFonts w:ascii="Times New Roman" w:eastAsia="Calibri" w:hAnsi="Times New Roman" w:cs="Times New Roman"/>
          <w:sz w:val="28"/>
          <w:szCs w:val="28"/>
        </w:rPr>
        <w:t>202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6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2038950107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</w:rPr>
      </w:sdtEndPr>
      <w:sdtContent>
        <w:p w14:paraId="01EF34B6" w14:textId="77777777" w:rsidR="008506BF" w:rsidRPr="004A4F51" w:rsidRDefault="008A48BD">
          <w:pPr>
            <w:pStyle w:val="af0"/>
            <w:jc w:val="center"/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</w:pPr>
          <w:r w:rsidRPr="004A4F51"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  <w:t>СОДЕРЖАНИЕ</w:t>
          </w:r>
        </w:p>
        <w:p w14:paraId="7030FEBF" w14:textId="0FE15B0D" w:rsidR="00512924" w:rsidRPr="004A4F51" w:rsidRDefault="008A48BD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4A4F51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4A4F51">
            <w:rPr>
              <w:rStyle w:val="a8"/>
              <w:rFonts w:ascii="Times New Roman" w:hAnsi="Times New Roman" w:cs="Times New Roman"/>
              <w:b/>
              <w:webHidden/>
              <w:sz w:val="28"/>
              <w:szCs w:val="28"/>
            </w:rPr>
            <w:instrText xml:space="preserve"> TOC \z \o "1-3" \u \h</w:instrText>
          </w:r>
          <w:r w:rsidRPr="004A4F51">
            <w:rPr>
              <w:rStyle w:val="a8"/>
              <w:rFonts w:ascii="Times New Roman" w:hAnsi="Times New Roman" w:cs="Times New Roman"/>
              <w:b/>
              <w:sz w:val="28"/>
              <w:szCs w:val="28"/>
            </w:rPr>
            <w:fldChar w:fldCharType="separate"/>
          </w:r>
          <w:hyperlink w:anchor="_Toc225712952" w:history="1">
            <w:r w:rsidR="00512924" w:rsidRPr="004A4F51">
              <w:rPr>
                <w:rStyle w:val="a3"/>
                <w:rFonts w:ascii="Times New Roman" w:hAnsi="Times New Roman" w:cs="Times New Roman"/>
                <w:b/>
                <w:noProof/>
                <w:sz w:val="28"/>
                <w:szCs w:val="28"/>
              </w:rPr>
              <w:t>ВВЕДЕНИЕ</w:t>
            </w:r>
            <w:r w:rsidR="00512924" w:rsidRPr="004A4F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12924" w:rsidRPr="004A4F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12924" w:rsidRPr="004A4F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_Toc225712952 \h </w:instrText>
            </w:r>
            <w:r w:rsidR="00512924" w:rsidRPr="004A4F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12924" w:rsidRPr="004A4F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12924" w:rsidRPr="004A4F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512924" w:rsidRPr="004A4F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A9DD33" w14:textId="5AA5A620" w:rsidR="00512924" w:rsidRPr="004A4F51" w:rsidRDefault="00512924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5712953" w:history="1">
            <w:r w:rsidRPr="004A4F51">
              <w:rPr>
                <w:rStyle w:val="a3"/>
                <w:rFonts w:ascii="Times New Roman" w:hAnsi="Times New Roman" w:cs="Times New Roman"/>
                <w:b/>
                <w:noProof/>
                <w:sz w:val="28"/>
                <w:szCs w:val="28"/>
              </w:rPr>
              <w:t>1. Организационно - экономическая характеристика предприятия ПАО СК «Росгосстрах»</w:t>
            </w:r>
            <w:r w:rsidRPr="004A4F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A4F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A4F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_Toc225712953 \h </w:instrText>
            </w:r>
            <w:r w:rsidRPr="004A4F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A4F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A4F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4A4F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97B216" w14:textId="6548F85C" w:rsidR="00512924" w:rsidRPr="004A4F51" w:rsidRDefault="00512924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5712954" w:history="1">
            <w:r w:rsidRPr="004A4F51">
              <w:rPr>
                <w:rStyle w:val="a3"/>
                <w:rFonts w:ascii="Times New Roman" w:eastAsia="Times New Roman" w:hAnsi="Times New Roman" w:cs="Times New Roman"/>
                <w:b/>
                <w:noProof/>
                <w:sz w:val="28"/>
                <w:szCs w:val="28"/>
              </w:rPr>
              <w:t>2. Решения, используемые для определения уровня выгорания сотрудников на предприятии</w:t>
            </w:r>
            <w:r w:rsidRPr="004A4F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A4F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A4F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_Toc225712954 \h </w:instrText>
            </w:r>
            <w:r w:rsidRPr="004A4F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A4F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A4F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4A4F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97D78C" w14:textId="584FA8DE" w:rsidR="00512924" w:rsidRPr="004A4F51" w:rsidRDefault="00512924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5712955" w:history="1">
            <w:r w:rsidRPr="004A4F51">
              <w:rPr>
                <w:rStyle w:val="a3"/>
                <w:rFonts w:ascii="Times New Roman" w:hAnsi="Times New Roman" w:cs="Times New Roman"/>
                <w:b/>
                <w:noProof/>
                <w:sz w:val="28"/>
                <w:szCs w:val="28"/>
              </w:rPr>
              <w:t>3. Разработка предложений по улучшению существующих решений для определения уровня выгорания сотрудников с обоснованием необходимости создания и внедрения модуля на предприятие</w:t>
            </w:r>
            <w:r w:rsidRPr="004A4F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A4F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A4F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_Toc225712955 \h </w:instrText>
            </w:r>
            <w:r w:rsidRPr="004A4F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A4F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A4F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4A4F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3502BC" w14:textId="5484F170" w:rsidR="00512924" w:rsidRPr="004A4F51" w:rsidRDefault="00512924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5712956" w:history="1">
            <w:r w:rsidRPr="004A4F51">
              <w:rPr>
                <w:rStyle w:val="a3"/>
                <w:rFonts w:ascii="Times New Roman" w:hAnsi="Times New Roman" w:cs="Times New Roman"/>
                <w:b/>
                <w:noProof/>
                <w:sz w:val="28"/>
                <w:szCs w:val="28"/>
              </w:rPr>
              <w:t>ЗАКЛЮЧЕНИЕ</w:t>
            </w:r>
            <w:r w:rsidRPr="004A4F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A4F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A4F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_Toc225712956 \h </w:instrText>
            </w:r>
            <w:r w:rsidRPr="004A4F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A4F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A4F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4A4F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B696EE" w14:textId="2E899C56" w:rsidR="00512924" w:rsidRPr="004A4F51" w:rsidRDefault="00512924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5712957" w:history="1">
            <w:r w:rsidRPr="004A4F51">
              <w:rPr>
                <w:rStyle w:val="a3"/>
                <w:rFonts w:ascii="Times New Roman" w:hAnsi="Times New Roman" w:cs="Times New Roman"/>
                <w:b/>
                <w:noProof/>
                <w:sz w:val="28"/>
                <w:szCs w:val="28"/>
              </w:rPr>
              <w:t>СПИСОК ИСПОЛЬЗУЕМЫХ ИСТОЧНИКОВ</w:t>
            </w:r>
            <w:r w:rsidRPr="004A4F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A4F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A4F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_Toc225712957 \h </w:instrText>
            </w:r>
            <w:r w:rsidRPr="004A4F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A4F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A4F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4A4F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27CA2D" w14:textId="76C8D783" w:rsidR="008506BF" w:rsidRPr="004A4F51" w:rsidRDefault="008A48BD">
          <w:pPr>
            <w:rPr>
              <w:rFonts w:ascii="Times New Roman" w:hAnsi="Times New Roman" w:cs="Times New Roman"/>
            </w:rPr>
          </w:pPr>
          <w:r w:rsidRPr="004A4F51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5F83DB8A" w14:textId="77777777" w:rsidR="008506BF" w:rsidRDefault="008506BF">
      <w:pPr>
        <w:tabs>
          <w:tab w:val="left" w:pos="8205"/>
        </w:tabs>
        <w:spacing w:before="120" w:after="12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608A2A01" w14:textId="77777777" w:rsidR="008506BF" w:rsidRDefault="008506BF">
      <w:pPr>
        <w:tabs>
          <w:tab w:val="left" w:pos="8205"/>
        </w:tabs>
        <w:spacing w:before="120" w:after="12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2F7A3F48" w14:textId="77777777" w:rsidR="008506BF" w:rsidRDefault="008506BF">
      <w:pPr>
        <w:tabs>
          <w:tab w:val="left" w:pos="8205"/>
        </w:tabs>
        <w:spacing w:before="120" w:after="12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7FDA7B9A" w14:textId="77777777" w:rsidR="008506BF" w:rsidRDefault="008506BF">
      <w:pPr>
        <w:tabs>
          <w:tab w:val="left" w:pos="8205"/>
        </w:tabs>
        <w:spacing w:before="120" w:after="12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7BC4C9F6" w14:textId="77777777" w:rsidR="008506BF" w:rsidRDefault="008506BF">
      <w:pPr>
        <w:tabs>
          <w:tab w:val="left" w:pos="8205"/>
        </w:tabs>
        <w:spacing w:before="120" w:after="12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4784EEDC" w14:textId="77777777" w:rsidR="008506BF" w:rsidRDefault="008506BF">
      <w:pPr>
        <w:tabs>
          <w:tab w:val="left" w:pos="8205"/>
        </w:tabs>
        <w:spacing w:before="120" w:after="12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51CC3793" w14:textId="77777777" w:rsidR="008506BF" w:rsidRDefault="008506BF">
      <w:pPr>
        <w:tabs>
          <w:tab w:val="left" w:pos="8205"/>
        </w:tabs>
        <w:spacing w:before="120" w:after="12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227CF173" w14:textId="77777777" w:rsidR="008506BF" w:rsidRDefault="008506BF">
      <w:pPr>
        <w:tabs>
          <w:tab w:val="left" w:pos="8205"/>
        </w:tabs>
        <w:spacing w:before="120" w:after="12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2E478399" w14:textId="77777777" w:rsidR="008506BF" w:rsidRDefault="008506BF">
      <w:pPr>
        <w:tabs>
          <w:tab w:val="left" w:pos="8205"/>
        </w:tabs>
        <w:spacing w:before="120" w:after="12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08904E9D" w14:textId="77777777" w:rsidR="008506BF" w:rsidRDefault="008506BF">
      <w:pPr>
        <w:tabs>
          <w:tab w:val="left" w:pos="8205"/>
        </w:tabs>
        <w:spacing w:before="120" w:after="12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2324A232" w14:textId="77777777" w:rsidR="008506BF" w:rsidRDefault="008506BF">
      <w:pPr>
        <w:tabs>
          <w:tab w:val="left" w:pos="8205"/>
        </w:tabs>
        <w:spacing w:before="120" w:after="12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4F6F24BD" w14:textId="77777777" w:rsidR="008506BF" w:rsidRDefault="008506BF">
      <w:pPr>
        <w:tabs>
          <w:tab w:val="left" w:pos="8205"/>
        </w:tabs>
        <w:spacing w:before="120" w:after="12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75E158EC" w14:textId="77777777" w:rsidR="008506BF" w:rsidRDefault="008506BF">
      <w:pPr>
        <w:tabs>
          <w:tab w:val="left" w:pos="8205"/>
        </w:tabs>
        <w:spacing w:before="120" w:after="12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611D5603" w14:textId="77777777" w:rsidR="008506BF" w:rsidRDefault="008506BF">
      <w:pPr>
        <w:tabs>
          <w:tab w:val="left" w:pos="8205"/>
        </w:tabs>
        <w:spacing w:before="120" w:after="12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3D7989BB" w14:textId="77777777" w:rsidR="008506BF" w:rsidRDefault="008506BF">
      <w:pPr>
        <w:tabs>
          <w:tab w:val="left" w:pos="8205"/>
        </w:tabs>
        <w:spacing w:before="120" w:after="12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7AA5A033" w14:textId="77777777" w:rsidR="008506BF" w:rsidRDefault="008506BF">
      <w:pPr>
        <w:tabs>
          <w:tab w:val="left" w:pos="8205"/>
        </w:tabs>
        <w:spacing w:before="120" w:after="12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3EFFB97E" w14:textId="77777777" w:rsidR="008506BF" w:rsidRDefault="008506BF">
      <w:pPr>
        <w:tabs>
          <w:tab w:val="left" w:pos="8205"/>
        </w:tabs>
        <w:spacing w:before="120" w:after="12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737BDF14" w14:textId="77777777" w:rsidR="008506BF" w:rsidRDefault="008506BF">
      <w:pPr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7229E6F7" w14:textId="77777777" w:rsidR="008506BF" w:rsidRDefault="008506BF">
      <w:pPr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4C8E96BA" w14:textId="77777777" w:rsidR="008506BF" w:rsidRDefault="008506BF">
      <w:pPr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5170ED66" w14:textId="77777777" w:rsidR="008506BF" w:rsidRDefault="008A48BD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0" w:name="_Toc225712952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ВВЕДЕНИЕ</w:t>
      </w:r>
      <w:bookmarkEnd w:id="0"/>
    </w:p>
    <w:p w14:paraId="74504422" w14:textId="77777777" w:rsidR="008506BF" w:rsidRDefault="008506BF">
      <w:pPr>
        <w:spacing w:after="0" w:line="360" w:lineRule="auto"/>
        <w:rPr>
          <w:rFonts w:ascii="Times New Roman" w:hAnsi="Times New Roman" w:cs="Times New Roman"/>
          <w:sz w:val="28"/>
        </w:rPr>
      </w:pPr>
    </w:p>
    <w:p w14:paraId="4652C3A3" w14:textId="1F34C411" w:rsidR="008506BF" w:rsidRDefault="008A48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Настоящий отч</w:t>
      </w:r>
      <w:r w:rsidR="007D45BB">
        <w:rPr>
          <w:rFonts w:ascii="Times New Roman" w:eastAsia="Times New Roman" w:hAnsi="Times New Roman" w:cs="Times New Roman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sz w:val="28"/>
          <w:szCs w:val="28"/>
        </w:rPr>
        <w:t>т составлен по результатам прохождения производственной</w:t>
      </w:r>
      <w:r w:rsidR="007D45BB" w:rsidRPr="007D45B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D45BB">
        <w:rPr>
          <w:rFonts w:ascii="Times New Roman" w:eastAsia="Times New Roman" w:hAnsi="Times New Roman" w:cs="Times New Roman"/>
          <w:sz w:val="28"/>
          <w:szCs w:val="28"/>
        </w:rPr>
        <w:t xml:space="preserve">(технологической)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практики в период с 02 марта по 29 марта 2026 года в ПАО СК </w:t>
      </w:r>
      <w:r w:rsidR="00670944">
        <w:rPr>
          <w:rFonts w:ascii="Times New Roman" w:eastAsia="Times New Roman" w:hAnsi="Times New Roman" w:cs="Times New Roman"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sz w:val="28"/>
          <w:szCs w:val="28"/>
        </w:rPr>
        <w:t>Росгосстрах</w:t>
      </w:r>
      <w:r w:rsidR="00670944">
        <w:rPr>
          <w:rFonts w:ascii="Times New Roman" w:eastAsia="Times New Roman" w:hAnsi="Times New Roman" w:cs="Times New Roman"/>
          <w:sz w:val="28"/>
          <w:szCs w:val="28"/>
        </w:rPr>
        <w:t>»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D45BB">
        <w:rPr>
          <w:rFonts w:ascii="Times New Roman" w:eastAsia="Times New Roman" w:hAnsi="Times New Roman" w:cs="Times New Roman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D45BB">
        <w:rPr>
          <w:rFonts w:ascii="Times New Roman" w:eastAsia="Times New Roman" w:hAnsi="Times New Roman" w:cs="Times New Roman"/>
          <w:sz w:val="28"/>
          <w:szCs w:val="28"/>
        </w:rPr>
        <w:t xml:space="preserve">одной из крупнейших российских </w:t>
      </w:r>
      <w:r>
        <w:rPr>
          <w:rFonts w:ascii="Times New Roman" w:eastAsia="Times New Roman" w:hAnsi="Times New Roman" w:cs="Times New Roman"/>
          <w:sz w:val="28"/>
          <w:szCs w:val="28"/>
        </w:rPr>
        <w:t>страхов</w:t>
      </w:r>
      <w:r w:rsidR="007D45BB">
        <w:rPr>
          <w:rFonts w:ascii="Times New Roman" w:eastAsia="Times New Roman" w:hAnsi="Times New Roman" w:cs="Times New Roman"/>
          <w:sz w:val="28"/>
          <w:szCs w:val="28"/>
        </w:rPr>
        <w:t>ых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компани</w:t>
      </w:r>
      <w:r w:rsidR="007D45BB">
        <w:rPr>
          <w:rFonts w:ascii="Times New Roman" w:eastAsia="Times New Roman" w:hAnsi="Times New Roman" w:cs="Times New Roman"/>
          <w:sz w:val="28"/>
          <w:szCs w:val="28"/>
        </w:rPr>
        <w:t>й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02824A5" w14:textId="33081B0E" w:rsidR="008506BF" w:rsidRDefault="008A48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D45BB">
        <w:rPr>
          <w:rFonts w:ascii="Times New Roman" w:eastAsia="Times New Roman" w:hAnsi="Times New Roman" w:cs="Times New Roman"/>
          <w:b/>
          <w:bCs/>
          <w:sz w:val="28"/>
          <w:szCs w:val="28"/>
        </w:rPr>
        <w:t>Предметная область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практики связана с управлени</w:t>
      </w:r>
      <w:r w:rsidR="007D45BB">
        <w:rPr>
          <w:rFonts w:ascii="Times New Roman" w:eastAsia="Times New Roman" w:hAnsi="Times New Roman" w:cs="Times New Roman"/>
          <w:sz w:val="28"/>
          <w:szCs w:val="28"/>
        </w:rPr>
        <w:t>ем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человеческими ресурсами и определени</w:t>
      </w:r>
      <w:r w:rsidR="007D45BB">
        <w:rPr>
          <w:rFonts w:ascii="Times New Roman" w:eastAsia="Times New Roman" w:hAnsi="Times New Roman" w:cs="Times New Roman"/>
          <w:sz w:val="28"/>
          <w:szCs w:val="28"/>
        </w:rPr>
        <w:t>ем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уровня выгорания сотрудников в крупной корпоративной структуре. В условиях роста внимания к ментальному здоровью сотрудников и необходимости повышения эффективности управления персоналом задача оптимизации процессов выявления и предотвращения профессионального выгорания приобретает </w:t>
      </w:r>
      <w:r w:rsidR="007D45BB">
        <w:rPr>
          <w:rFonts w:ascii="Times New Roman" w:eastAsia="Times New Roman" w:hAnsi="Times New Roman" w:cs="Times New Roman"/>
          <w:sz w:val="28"/>
          <w:szCs w:val="28"/>
        </w:rPr>
        <w:t>немаловажное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значение.</w:t>
      </w:r>
    </w:p>
    <w:p w14:paraId="4F12C560" w14:textId="15C54211" w:rsidR="008506BF" w:rsidRPr="007D45BB" w:rsidRDefault="008A48BD" w:rsidP="007D45BB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Цель</w:t>
      </w:r>
      <w:r w:rsidR="007D45BB">
        <w:rPr>
          <w:rFonts w:ascii="Times New Roman" w:eastAsia="Times New Roman" w:hAnsi="Times New Roman" w:cs="Times New Roman"/>
          <w:b/>
          <w:bCs/>
          <w:sz w:val="28"/>
          <w:szCs w:val="28"/>
        </w:rPr>
        <w:t>ю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практики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D45BB">
        <w:rPr>
          <w:rFonts w:ascii="Times New Roman" w:eastAsia="Times New Roman" w:hAnsi="Times New Roman" w:cs="Times New Roman"/>
          <w:sz w:val="28"/>
          <w:szCs w:val="28"/>
        </w:rPr>
        <w:t xml:space="preserve">является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получение </w:t>
      </w:r>
      <w:r w:rsidR="007D45BB">
        <w:rPr>
          <w:rFonts w:ascii="Times New Roman" w:eastAsia="Times New Roman" w:hAnsi="Times New Roman" w:cs="Times New Roman"/>
          <w:sz w:val="28"/>
          <w:szCs w:val="28"/>
        </w:rPr>
        <w:t>практических навыков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 области проектирования информационных систем пут</w:t>
      </w:r>
      <w:r w:rsidR="007D45BB">
        <w:rPr>
          <w:rFonts w:ascii="Times New Roman" w:eastAsia="Times New Roman" w:hAnsi="Times New Roman" w:cs="Times New Roman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sz w:val="28"/>
          <w:szCs w:val="28"/>
        </w:rPr>
        <w:t>м анализа существующих решений и разработк</w:t>
      </w:r>
      <w:r w:rsidR="007D45BB">
        <w:rPr>
          <w:rFonts w:ascii="Times New Roman" w:eastAsia="Times New Roman" w:hAnsi="Times New Roman" w:cs="Times New Roman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предложений по автоматизации </w:t>
      </w:r>
      <w:r w:rsidR="007D45BB">
        <w:rPr>
          <w:rFonts w:ascii="Times New Roman" w:eastAsia="Times New Roman" w:hAnsi="Times New Roman" w:cs="Times New Roman"/>
          <w:sz w:val="28"/>
          <w:szCs w:val="28"/>
        </w:rPr>
        <w:t>существующих процессов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определения уровня выгорания сотрудников на примере ПАО СК </w:t>
      </w:r>
      <w:r w:rsidR="00670944">
        <w:rPr>
          <w:rFonts w:ascii="Times New Roman" w:eastAsia="Times New Roman" w:hAnsi="Times New Roman" w:cs="Times New Roman"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sz w:val="28"/>
          <w:szCs w:val="28"/>
        </w:rPr>
        <w:t>Росгосстрах</w:t>
      </w:r>
      <w:r w:rsidR="00670944">
        <w:rPr>
          <w:rFonts w:ascii="Times New Roman" w:eastAsia="Times New Roman" w:hAnsi="Times New Roman" w:cs="Times New Roman"/>
          <w:sz w:val="28"/>
          <w:szCs w:val="28"/>
        </w:rPr>
        <w:t>»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E2AE266" w14:textId="77777777" w:rsidR="008506BF" w:rsidRDefault="008A48BD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достижения поставленной цели в ходе практики решались следующие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задачи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6E3C1375" w14:textId="0E3D7458" w:rsidR="008506BF" w:rsidRDefault="008A48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изучить организационно-экономическую характеристику предприятия ПАО СК </w:t>
      </w:r>
      <w:r w:rsidR="00670944">
        <w:rPr>
          <w:rFonts w:ascii="Times New Roman" w:eastAsia="Times New Roman" w:hAnsi="Times New Roman" w:cs="Times New Roman"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sz w:val="28"/>
          <w:szCs w:val="28"/>
        </w:rPr>
        <w:t>Росгосстрах</w:t>
      </w:r>
      <w:r w:rsidR="00670944">
        <w:rPr>
          <w:rFonts w:ascii="Times New Roman" w:eastAsia="Times New Roman" w:hAnsi="Times New Roman" w:cs="Times New Roman"/>
          <w:sz w:val="28"/>
          <w:szCs w:val="28"/>
        </w:rPr>
        <w:t>»</w:t>
      </w:r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11C35662" w14:textId="77777777" w:rsidR="008506BF" w:rsidRDefault="008A48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проанализировать существующие решения для определения уровня выгорания сотрудников на предприятии;</w:t>
      </w:r>
    </w:p>
    <w:p w14:paraId="0DD5B037" w14:textId="77777777" w:rsidR="008506BF" w:rsidRDefault="008A48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разработать предложения по улучшению существующих решений для определения уровня выгорания сотрудников с обоснованием необходимости создания и внедрения модуля на предприятие;</w:t>
      </w:r>
    </w:p>
    <w:p w14:paraId="13535287" w14:textId="66A5205C" w:rsidR="00670944" w:rsidRDefault="008A48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>Объект исследования</w:t>
      </w:r>
      <w:r>
        <w:rPr>
          <w:rFonts w:ascii="Times New Roman" w:hAnsi="Times New Roman" w:cs="Times New Roman"/>
          <w:sz w:val="28"/>
        </w:rPr>
        <w:t xml:space="preserve"> – ПАО СК </w:t>
      </w:r>
      <w:r w:rsidR="00670944">
        <w:rPr>
          <w:rFonts w:ascii="Times New Roman" w:hAnsi="Times New Roman" w:cs="Times New Roman"/>
          <w:sz w:val="28"/>
        </w:rPr>
        <w:t>«</w:t>
      </w:r>
      <w:r>
        <w:rPr>
          <w:rFonts w:ascii="Times New Roman" w:hAnsi="Times New Roman" w:cs="Times New Roman"/>
          <w:sz w:val="28"/>
        </w:rPr>
        <w:t>Росгосстрах</w:t>
      </w:r>
      <w:r w:rsidR="00670944">
        <w:rPr>
          <w:rFonts w:ascii="Times New Roman" w:hAnsi="Times New Roman" w:cs="Times New Roman"/>
          <w:sz w:val="28"/>
        </w:rPr>
        <w:t>».</w:t>
      </w:r>
    </w:p>
    <w:p w14:paraId="4EE449F3" w14:textId="6399836A" w:rsidR="008506BF" w:rsidRDefault="008A48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>Предмет исследования</w:t>
      </w:r>
      <w:r>
        <w:rPr>
          <w:rFonts w:ascii="Times New Roman" w:hAnsi="Times New Roman" w:cs="Times New Roman"/>
          <w:sz w:val="28"/>
        </w:rPr>
        <w:t xml:space="preserve"> - бизнес-процессы определения и управления уровнем выгорания сотрудников, а также информационные системы, обеспечивающие их автоматизацию.</w:t>
      </w:r>
    </w:p>
    <w:p w14:paraId="26F5CCB7" w14:textId="77777777" w:rsidR="008506BF" w:rsidRDefault="008A48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Методы исследования:</w:t>
      </w:r>
      <w:r>
        <w:rPr>
          <w:rFonts w:ascii="Times New Roman" w:hAnsi="Times New Roman" w:cs="Times New Roman"/>
          <w:sz w:val="28"/>
        </w:rPr>
        <w:t xml:space="preserve"> системный анализ, сравнительный анализ информационных решений, функциональное моделирование бизнес-процессов, методы проектирования архитектуры информационных систем, анализ финансово-хозяйственной деятельности.</w:t>
      </w:r>
    </w:p>
    <w:p w14:paraId="6822A2EB" w14:textId="6909C24F" w:rsidR="008506BF" w:rsidRDefault="008A48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Отч</w:t>
      </w:r>
      <w:r w:rsidR="00670944">
        <w:rPr>
          <w:rFonts w:ascii="Times New Roman" w:hAnsi="Times New Roman" w:cs="Times New Roman"/>
          <w:sz w:val="28"/>
        </w:rPr>
        <w:t>е</w:t>
      </w:r>
      <w:r>
        <w:rPr>
          <w:rFonts w:ascii="Times New Roman" w:hAnsi="Times New Roman" w:cs="Times New Roman"/>
          <w:sz w:val="28"/>
        </w:rPr>
        <w:t xml:space="preserve">т по практике включает введение, три раздела основной части, заключение и список использованных источников. В первом разделе представлена организационно-экономическая характеристика ПАО СК </w:t>
      </w:r>
      <w:r w:rsidR="00670944">
        <w:rPr>
          <w:rFonts w:ascii="Times New Roman" w:hAnsi="Times New Roman" w:cs="Times New Roman"/>
          <w:sz w:val="28"/>
        </w:rPr>
        <w:t>«</w:t>
      </w:r>
      <w:r>
        <w:rPr>
          <w:rFonts w:ascii="Times New Roman" w:hAnsi="Times New Roman" w:cs="Times New Roman"/>
          <w:sz w:val="28"/>
        </w:rPr>
        <w:t>Росгосстрах</w:t>
      </w:r>
      <w:r w:rsidR="00670944">
        <w:rPr>
          <w:rFonts w:ascii="Times New Roman" w:hAnsi="Times New Roman" w:cs="Times New Roman"/>
          <w:sz w:val="28"/>
        </w:rPr>
        <w:t>»</w:t>
      </w:r>
      <w:r>
        <w:rPr>
          <w:rFonts w:ascii="Times New Roman" w:hAnsi="Times New Roman" w:cs="Times New Roman"/>
          <w:sz w:val="28"/>
        </w:rPr>
        <w:t>. Во втором разделе проанализированы существующие решения для определения уровня выгорания сотрудников. В третьем разделе разработаны предложения по совершенствованию информационной системы с применением инновационных технологий.</w:t>
      </w:r>
    </w:p>
    <w:p w14:paraId="13D0F3E8" w14:textId="77777777" w:rsidR="008506BF" w:rsidRDefault="008506BF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5229B949" w14:textId="77777777" w:rsidR="008506BF" w:rsidRDefault="008506BF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25B61397" w14:textId="77777777" w:rsidR="008506BF" w:rsidRDefault="008506BF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551A5B2D" w14:textId="77777777" w:rsidR="008506BF" w:rsidRDefault="008506BF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6F28A696" w14:textId="77777777" w:rsidR="008506BF" w:rsidRDefault="008506BF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058BAF26" w14:textId="77777777" w:rsidR="008506BF" w:rsidRDefault="008506BF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5ACAF296" w14:textId="77777777" w:rsidR="008506BF" w:rsidRDefault="008506BF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36C93DA8" w14:textId="77777777" w:rsidR="008506BF" w:rsidRDefault="008506BF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614F35B7" w14:textId="45417EE2" w:rsidR="00670944" w:rsidRDefault="00670944">
      <w:pPr>
        <w:spacing w:after="0"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36CC8599" w14:textId="77777777" w:rsidR="008506BF" w:rsidRDefault="008A48BD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" w:name="_Toc225712953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1. Организационно - экономическая характеристика предприятия ПАО СК «Росгосстрах»</w:t>
      </w:r>
      <w:bookmarkEnd w:id="1"/>
    </w:p>
    <w:p w14:paraId="5F2E096F" w14:textId="77777777" w:rsidR="008506BF" w:rsidRDefault="008506BF">
      <w:pPr>
        <w:spacing w:after="0" w:line="360" w:lineRule="auto"/>
        <w:rPr>
          <w:rFonts w:ascii="Times New Roman" w:hAnsi="Times New Roman" w:cs="Times New Roman"/>
          <w:sz w:val="28"/>
        </w:rPr>
      </w:pPr>
    </w:p>
    <w:p w14:paraId="042CD2C6" w14:textId="47E3E05C" w:rsidR="008506BF" w:rsidRDefault="008A48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Публичное акционерное общество Страховая Компания </w:t>
      </w:r>
      <w:r w:rsidR="00670944">
        <w:rPr>
          <w:rFonts w:ascii="Times New Roman" w:eastAsia="Times New Roman" w:hAnsi="Times New Roman" w:cs="Times New Roman"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sz w:val="28"/>
          <w:szCs w:val="28"/>
        </w:rPr>
        <w:t>Росгосстрах</w:t>
      </w:r>
      <w:r w:rsidR="00670944">
        <w:rPr>
          <w:rFonts w:ascii="Times New Roman" w:eastAsia="Times New Roman" w:hAnsi="Times New Roman" w:cs="Times New Roman"/>
          <w:sz w:val="28"/>
          <w:szCs w:val="28"/>
        </w:rPr>
        <w:t>»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(ПАО СК </w:t>
      </w:r>
      <w:r w:rsidR="00670944">
        <w:rPr>
          <w:rFonts w:ascii="Times New Roman" w:eastAsia="Times New Roman" w:hAnsi="Times New Roman" w:cs="Times New Roman"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sz w:val="28"/>
          <w:szCs w:val="28"/>
        </w:rPr>
        <w:t>Росгосстрах</w:t>
      </w:r>
      <w:r w:rsidR="00670944">
        <w:rPr>
          <w:rFonts w:ascii="Times New Roman" w:eastAsia="Times New Roman" w:hAnsi="Times New Roman" w:cs="Times New Roman"/>
          <w:sz w:val="28"/>
          <w:szCs w:val="28"/>
        </w:rPr>
        <w:t>»</w:t>
      </w:r>
      <w:r>
        <w:rPr>
          <w:rFonts w:ascii="Times New Roman" w:eastAsia="Times New Roman" w:hAnsi="Times New Roman" w:cs="Times New Roman"/>
          <w:sz w:val="28"/>
          <w:szCs w:val="28"/>
        </w:rPr>
        <w:t>) является одной из крупнейших страховых компаний России и старейшим представителем сектора имущественного страхования в Российской Федерации. Компания была основана в 1992 году постановлением Правительства РФ, став правопреемницей Госстраха СССР, образованного в 1921 году.</w:t>
      </w:r>
    </w:p>
    <w:p w14:paraId="354C9E01" w14:textId="403889A2" w:rsidR="00771405" w:rsidRPr="00771405" w:rsidRDefault="00771405" w:rsidP="00771405">
      <w:pPr>
        <w:pStyle w:val="af7"/>
      </w:pPr>
      <w:r w:rsidRPr="00771405">
        <w:t>Миссия компании — защита благосостояния граждан и организаций путём предоставления доступных и качественных страховых услуг на всей территории России.</w:t>
      </w:r>
    </w:p>
    <w:p w14:paraId="56201A38" w14:textId="48EC66DC" w:rsidR="008506BF" w:rsidRPr="00AC6424" w:rsidRDefault="008A48BD" w:rsidP="00DE188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ПАО СК </w:t>
      </w:r>
      <w:r w:rsidR="00670944">
        <w:rPr>
          <w:rFonts w:ascii="Times New Roman" w:eastAsia="Times New Roman" w:hAnsi="Times New Roman" w:cs="Times New Roman"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sz w:val="28"/>
          <w:szCs w:val="28"/>
        </w:rPr>
        <w:t>Росгосстрах</w:t>
      </w:r>
      <w:r w:rsidR="00670944">
        <w:rPr>
          <w:rFonts w:ascii="Times New Roman" w:eastAsia="Times New Roman" w:hAnsi="Times New Roman" w:cs="Times New Roman"/>
          <w:sz w:val="28"/>
          <w:szCs w:val="28"/>
        </w:rPr>
        <w:t>»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является системообразующей страховой компанией Российской Федерации, обладающей титулом одного из крупнейших страховщиков. Компания превосходит многих конкурентов по числу регионов присутствия, по активам, резервам и собранным страховым премиям.</w:t>
      </w:r>
      <w:r w:rsidR="0067094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95BA2BE" w14:textId="77777777" w:rsidR="00BE4E59" w:rsidRDefault="00BE4E59" w:rsidP="00283684">
      <w:pPr>
        <w:pStyle w:val="af7"/>
      </w:pPr>
    </w:p>
    <w:p w14:paraId="5A595CD5" w14:textId="54180A9A" w:rsidR="00283684" w:rsidRPr="00283684" w:rsidRDefault="00283684" w:rsidP="00283684">
      <w:pPr>
        <w:pStyle w:val="af7"/>
      </w:pPr>
      <w:r w:rsidRPr="00283684">
        <w:t>СК «Росгосстрах» осуществляет страховую деятельность как для частных лиц, так и для предприятий</w:t>
      </w:r>
      <w:r w:rsidR="00BE4E59">
        <w:t xml:space="preserve"> (</w:t>
      </w:r>
      <w:r w:rsidR="00BE4E59" w:rsidRPr="000178F1">
        <w:t>более 17 млн частных и 300 тыс. корпоративных клиентов</w:t>
      </w:r>
      <w:r w:rsidR="00BE4E59">
        <w:t>)</w:t>
      </w:r>
      <w:r w:rsidRPr="00283684">
        <w:t>. Компания предлагает два основных направления страхования.</w:t>
      </w:r>
    </w:p>
    <w:p w14:paraId="677C9D37" w14:textId="77777777" w:rsidR="00283684" w:rsidRDefault="00283684" w:rsidP="00283684">
      <w:pPr>
        <w:pStyle w:val="af7"/>
        <w:rPr>
          <w:lang w:eastAsia="ru-RU"/>
        </w:rPr>
      </w:pPr>
      <w:r w:rsidRPr="00283684">
        <w:t>К обязательным видам страхования, по которым «Росгосстрах» традиционно удерживает лидирующие позиции на рынке, относятся</w:t>
      </w:r>
      <w:r>
        <w:t>:</w:t>
      </w:r>
    </w:p>
    <w:p w14:paraId="1CFDD8B6" w14:textId="4464BB92" w:rsidR="000B59A7" w:rsidRPr="000B59A7" w:rsidRDefault="00A14F74" w:rsidP="00283684">
      <w:pPr>
        <w:pStyle w:val="af2"/>
        <w:numPr>
          <w:ilvl w:val="0"/>
          <w:numId w:val="14"/>
        </w:numPr>
        <w:spacing w:line="360" w:lineRule="auto"/>
        <w:jc w:val="both"/>
      </w:pPr>
      <w:r w:rsidRPr="000B59A7">
        <w:rPr>
          <w:rStyle w:val="af8"/>
          <w:rFonts w:eastAsiaTheme="minorHAnsi"/>
        </w:rPr>
        <w:t>ОСАГО </w:t>
      </w:r>
    </w:p>
    <w:p w14:paraId="13D83F88" w14:textId="1A29D778" w:rsidR="00A14F74" w:rsidRPr="00A14F74" w:rsidRDefault="000B59A7" w:rsidP="000B59A7">
      <w:pPr>
        <w:pStyle w:val="af7"/>
        <w:numPr>
          <w:ilvl w:val="0"/>
          <w:numId w:val="14"/>
        </w:numPr>
        <w:ind w:left="0" w:firstLine="709"/>
      </w:pPr>
      <w:r w:rsidRPr="00A14F74">
        <w:t>обязательное страхование ответственности владельцев опасных объектов;</w:t>
      </w:r>
    </w:p>
    <w:p w14:paraId="01A14C97" w14:textId="559845BE" w:rsidR="00A14F74" w:rsidRPr="000B59A7" w:rsidRDefault="000B59A7" w:rsidP="000B59A7">
      <w:pPr>
        <w:pStyle w:val="af7"/>
        <w:numPr>
          <w:ilvl w:val="0"/>
          <w:numId w:val="14"/>
        </w:numPr>
        <w:ind w:left="0" w:firstLine="709"/>
      </w:pPr>
      <w:r w:rsidRPr="00A14F74">
        <w:t>обязательное страхование ответственности перевозчиков.</w:t>
      </w:r>
    </w:p>
    <w:p w14:paraId="2D01AA85" w14:textId="77777777" w:rsidR="00A14F74" w:rsidRDefault="00A14F74" w:rsidP="0067094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C5A4D75" w14:textId="3AC0192A" w:rsidR="000B59A7" w:rsidRDefault="00283684" w:rsidP="0067094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83684">
        <w:rPr>
          <w:rFonts w:ascii="Times New Roman" w:eastAsia="Times New Roman" w:hAnsi="Times New Roman" w:cs="Times New Roman"/>
          <w:sz w:val="28"/>
          <w:szCs w:val="28"/>
        </w:rPr>
        <w:t>Кроме того, компания активно развивает широкий спектр добровольных страховых продуктов (табл. 1).</w:t>
      </w:r>
    </w:p>
    <w:p w14:paraId="341BB14E" w14:textId="77777777" w:rsidR="00283684" w:rsidRDefault="00283684" w:rsidP="0067094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35E7AD6" w14:textId="09BA933B" w:rsidR="000B59A7" w:rsidRDefault="000B59A7" w:rsidP="0067094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Таблица 1 – Добровольные виды страхования компании.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941"/>
        <w:gridCol w:w="2454"/>
        <w:gridCol w:w="6233"/>
      </w:tblGrid>
      <w:tr w:rsidR="000B59A7" w14:paraId="36692A33" w14:textId="77777777" w:rsidTr="00CB26E4">
        <w:tc>
          <w:tcPr>
            <w:tcW w:w="970" w:type="dxa"/>
          </w:tcPr>
          <w:p w14:paraId="0EF88A5D" w14:textId="3E6C7659" w:rsidR="000B59A7" w:rsidRPr="00060F98" w:rsidRDefault="000B59A7" w:rsidP="00283684">
            <w:pPr>
              <w:pStyle w:val="af7"/>
              <w:ind w:firstLine="0"/>
              <w:jc w:val="left"/>
            </w:pPr>
            <w:r w:rsidRPr="00060F98">
              <w:t>№ п/п</w:t>
            </w:r>
          </w:p>
        </w:tc>
        <w:tc>
          <w:tcPr>
            <w:tcW w:w="2144" w:type="dxa"/>
          </w:tcPr>
          <w:p w14:paraId="6FE0C8EE" w14:textId="43754825" w:rsidR="000B59A7" w:rsidRPr="00060F98" w:rsidRDefault="000B59A7" w:rsidP="00283684">
            <w:pPr>
              <w:pStyle w:val="af7"/>
              <w:ind w:firstLine="0"/>
              <w:jc w:val="left"/>
            </w:pPr>
            <w:r w:rsidRPr="00060F98">
              <w:t>Направление</w:t>
            </w:r>
          </w:p>
        </w:tc>
        <w:tc>
          <w:tcPr>
            <w:tcW w:w="6514" w:type="dxa"/>
          </w:tcPr>
          <w:p w14:paraId="1D8946AD" w14:textId="4AD3004E" w:rsidR="000B59A7" w:rsidRPr="00060F98" w:rsidRDefault="000B59A7" w:rsidP="00283684">
            <w:pPr>
              <w:pStyle w:val="af7"/>
              <w:ind w:firstLine="0"/>
              <w:jc w:val="left"/>
            </w:pPr>
            <w:r w:rsidRPr="00060F98">
              <w:t>Продукт</w:t>
            </w:r>
          </w:p>
        </w:tc>
      </w:tr>
      <w:tr w:rsidR="00060F98" w14:paraId="2E783A99" w14:textId="77777777" w:rsidTr="00CB26E4">
        <w:tc>
          <w:tcPr>
            <w:tcW w:w="970" w:type="dxa"/>
          </w:tcPr>
          <w:p w14:paraId="7B84A7B6" w14:textId="59D59C42" w:rsidR="000B59A7" w:rsidRPr="00060F98" w:rsidRDefault="00283684" w:rsidP="00283684">
            <w:pPr>
              <w:pStyle w:val="af7"/>
              <w:ind w:firstLine="0"/>
              <w:jc w:val="left"/>
            </w:pPr>
            <w:r w:rsidRPr="00060F98">
              <w:t>1</w:t>
            </w:r>
          </w:p>
        </w:tc>
        <w:tc>
          <w:tcPr>
            <w:tcW w:w="2144" w:type="dxa"/>
          </w:tcPr>
          <w:p w14:paraId="2B22F25F" w14:textId="51BEB7F8" w:rsidR="000B59A7" w:rsidRPr="00060F98" w:rsidRDefault="000B59A7" w:rsidP="00283684">
            <w:pPr>
              <w:pStyle w:val="af7"/>
              <w:ind w:firstLine="0"/>
              <w:jc w:val="left"/>
            </w:pPr>
            <w:r w:rsidRPr="00060F98">
              <w:rPr>
                <w:rStyle w:val="af9"/>
                <w:b w:val="0"/>
                <w:bCs w:val="0"/>
              </w:rPr>
              <w:t>Автострахование</w:t>
            </w:r>
          </w:p>
        </w:tc>
        <w:tc>
          <w:tcPr>
            <w:tcW w:w="6514" w:type="dxa"/>
          </w:tcPr>
          <w:p w14:paraId="76B8E6B9" w14:textId="1CA48AB3" w:rsidR="000B59A7" w:rsidRPr="00060F98" w:rsidRDefault="000B59A7" w:rsidP="00283684">
            <w:pPr>
              <w:pStyle w:val="af7"/>
              <w:ind w:firstLine="0"/>
              <w:jc w:val="left"/>
            </w:pPr>
            <w:r w:rsidRPr="00060F98">
              <w:t>КАСКО, ДГО (добровольное страхование гражданской ответственности), GAP-страхование</w:t>
            </w:r>
          </w:p>
        </w:tc>
      </w:tr>
      <w:tr w:rsidR="00060F98" w14:paraId="0171FE54" w14:textId="77777777" w:rsidTr="00CB26E4">
        <w:tc>
          <w:tcPr>
            <w:tcW w:w="970" w:type="dxa"/>
          </w:tcPr>
          <w:p w14:paraId="556CCEEE" w14:textId="72D87820" w:rsidR="000B59A7" w:rsidRPr="00060F98" w:rsidRDefault="00283684" w:rsidP="00283684">
            <w:pPr>
              <w:pStyle w:val="af7"/>
              <w:ind w:firstLine="0"/>
              <w:jc w:val="left"/>
            </w:pPr>
            <w:r w:rsidRPr="00060F98">
              <w:t>2</w:t>
            </w:r>
          </w:p>
        </w:tc>
        <w:tc>
          <w:tcPr>
            <w:tcW w:w="2144" w:type="dxa"/>
          </w:tcPr>
          <w:p w14:paraId="4A4B6803" w14:textId="6F69B430" w:rsidR="000B59A7" w:rsidRPr="00060F98" w:rsidRDefault="000B59A7" w:rsidP="00283684">
            <w:pPr>
              <w:pStyle w:val="af7"/>
              <w:ind w:firstLine="0"/>
              <w:jc w:val="left"/>
            </w:pPr>
            <w:r w:rsidRPr="00060F98">
              <w:rPr>
                <w:rStyle w:val="af9"/>
                <w:b w:val="0"/>
                <w:bCs w:val="0"/>
              </w:rPr>
              <w:t>Имущественное страхование</w:t>
            </w:r>
          </w:p>
        </w:tc>
        <w:tc>
          <w:tcPr>
            <w:tcW w:w="6514" w:type="dxa"/>
          </w:tcPr>
          <w:p w14:paraId="49E215FA" w14:textId="45329A5C" w:rsidR="000B59A7" w:rsidRPr="00060F98" w:rsidRDefault="000B59A7" w:rsidP="00283684">
            <w:pPr>
              <w:pStyle w:val="af7"/>
              <w:ind w:firstLine="0"/>
              <w:jc w:val="left"/>
            </w:pPr>
            <w:r w:rsidRPr="00060F98">
              <w:t>Страхование квартир, домов, дач, движимого имущества граждан</w:t>
            </w:r>
          </w:p>
        </w:tc>
      </w:tr>
      <w:tr w:rsidR="00060F98" w14:paraId="6A1D024A" w14:textId="77777777" w:rsidTr="00CB26E4">
        <w:tc>
          <w:tcPr>
            <w:tcW w:w="970" w:type="dxa"/>
          </w:tcPr>
          <w:p w14:paraId="0D367C37" w14:textId="75854FE5" w:rsidR="000B59A7" w:rsidRPr="00060F98" w:rsidRDefault="00283684" w:rsidP="00283684">
            <w:pPr>
              <w:pStyle w:val="af7"/>
              <w:ind w:firstLine="0"/>
              <w:jc w:val="left"/>
            </w:pPr>
            <w:r w:rsidRPr="00060F98">
              <w:t>3</w:t>
            </w:r>
          </w:p>
        </w:tc>
        <w:tc>
          <w:tcPr>
            <w:tcW w:w="2144" w:type="dxa"/>
          </w:tcPr>
          <w:p w14:paraId="7E47F716" w14:textId="41589E41" w:rsidR="000B59A7" w:rsidRPr="00060F98" w:rsidRDefault="000B59A7" w:rsidP="00283684">
            <w:pPr>
              <w:pStyle w:val="af7"/>
              <w:ind w:firstLine="0"/>
              <w:jc w:val="left"/>
            </w:pPr>
            <w:r w:rsidRPr="00060F98">
              <w:rPr>
                <w:rStyle w:val="af9"/>
                <w:b w:val="0"/>
                <w:bCs w:val="0"/>
              </w:rPr>
              <w:t>Личное страхование</w:t>
            </w:r>
          </w:p>
        </w:tc>
        <w:tc>
          <w:tcPr>
            <w:tcW w:w="6514" w:type="dxa"/>
          </w:tcPr>
          <w:p w14:paraId="29DEF9AC" w14:textId="7FBBED7D" w:rsidR="000B59A7" w:rsidRPr="00060F98" w:rsidRDefault="000B59A7" w:rsidP="00283684">
            <w:pPr>
              <w:pStyle w:val="af7"/>
              <w:ind w:firstLine="0"/>
              <w:jc w:val="left"/>
            </w:pPr>
            <w:r w:rsidRPr="00060F98">
              <w:t>Страхование от несчастных случаев и болезней, добровольное медицинское страхование (ДМС), страхование выезжающих за рубеж</w:t>
            </w:r>
          </w:p>
        </w:tc>
      </w:tr>
      <w:tr w:rsidR="00060F98" w14:paraId="7DF44C9A" w14:textId="77777777" w:rsidTr="00CB26E4">
        <w:tc>
          <w:tcPr>
            <w:tcW w:w="970" w:type="dxa"/>
          </w:tcPr>
          <w:p w14:paraId="75EDC3AC" w14:textId="1656F02A" w:rsidR="000B59A7" w:rsidRPr="00060F98" w:rsidRDefault="00283684" w:rsidP="00283684">
            <w:pPr>
              <w:pStyle w:val="af7"/>
              <w:ind w:firstLine="0"/>
              <w:jc w:val="left"/>
            </w:pPr>
            <w:r w:rsidRPr="00060F98">
              <w:t>4</w:t>
            </w:r>
          </w:p>
        </w:tc>
        <w:tc>
          <w:tcPr>
            <w:tcW w:w="2144" w:type="dxa"/>
          </w:tcPr>
          <w:p w14:paraId="3D7881D0" w14:textId="6792D85B" w:rsidR="000B59A7" w:rsidRPr="00060F98" w:rsidRDefault="000B59A7" w:rsidP="00283684">
            <w:pPr>
              <w:pStyle w:val="af7"/>
              <w:ind w:firstLine="0"/>
              <w:jc w:val="left"/>
            </w:pPr>
            <w:r w:rsidRPr="00060F98">
              <w:rPr>
                <w:rStyle w:val="af9"/>
                <w:b w:val="0"/>
                <w:bCs w:val="0"/>
              </w:rPr>
              <w:t>Страхование жизни</w:t>
            </w:r>
          </w:p>
        </w:tc>
        <w:tc>
          <w:tcPr>
            <w:tcW w:w="6514" w:type="dxa"/>
          </w:tcPr>
          <w:p w14:paraId="5318EACB" w14:textId="07831652" w:rsidR="000B59A7" w:rsidRPr="00060F98" w:rsidRDefault="000B59A7" w:rsidP="00283684">
            <w:pPr>
              <w:pStyle w:val="af7"/>
              <w:ind w:firstLine="0"/>
              <w:jc w:val="left"/>
            </w:pPr>
            <w:r w:rsidRPr="00060F98">
              <w:t>Накопительное и инвестиционное страхование жизни (через дочерние структуры)</w:t>
            </w:r>
          </w:p>
        </w:tc>
      </w:tr>
      <w:tr w:rsidR="00060F98" w14:paraId="35AEE1C6" w14:textId="77777777" w:rsidTr="00CB26E4">
        <w:tc>
          <w:tcPr>
            <w:tcW w:w="970" w:type="dxa"/>
          </w:tcPr>
          <w:p w14:paraId="202BAE80" w14:textId="20484B5C" w:rsidR="000B59A7" w:rsidRPr="00060F98" w:rsidRDefault="00283684" w:rsidP="00283684">
            <w:pPr>
              <w:pStyle w:val="af7"/>
              <w:ind w:firstLine="0"/>
              <w:jc w:val="left"/>
            </w:pPr>
            <w:r w:rsidRPr="00060F98">
              <w:t>5</w:t>
            </w:r>
          </w:p>
        </w:tc>
        <w:tc>
          <w:tcPr>
            <w:tcW w:w="2144" w:type="dxa"/>
          </w:tcPr>
          <w:p w14:paraId="46D23666" w14:textId="4AFBF38C" w:rsidR="000B59A7" w:rsidRPr="00060F98" w:rsidRDefault="000B59A7" w:rsidP="00283684">
            <w:pPr>
              <w:pStyle w:val="af7"/>
              <w:ind w:firstLine="0"/>
              <w:jc w:val="left"/>
            </w:pPr>
            <w:r w:rsidRPr="00060F98">
              <w:rPr>
                <w:rStyle w:val="af9"/>
                <w:b w:val="0"/>
                <w:bCs w:val="0"/>
              </w:rPr>
              <w:t>Корпоративное страхование</w:t>
            </w:r>
          </w:p>
        </w:tc>
        <w:tc>
          <w:tcPr>
            <w:tcW w:w="6514" w:type="dxa"/>
          </w:tcPr>
          <w:p w14:paraId="097DAEFD" w14:textId="3EBB1EB2" w:rsidR="000B59A7" w:rsidRPr="00060F98" w:rsidRDefault="000B59A7" w:rsidP="00283684">
            <w:pPr>
              <w:pStyle w:val="af7"/>
              <w:ind w:firstLine="0"/>
              <w:jc w:val="left"/>
            </w:pPr>
            <w:r w:rsidRPr="00060F98">
              <w:t>Страхование имущества юридических лиц, страхование ответственности, страхование грузов, строительно-монтажных рисков</w:t>
            </w:r>
          </w:p>
        </w:tc>
      </w:tr>
      <w:tr w:rsidR="000B59A7" w14:paraId="60724D0D" w14:textId="77777777" w:rsidTr="00CB26E4">
        <w:tc>
          <w:tcPr>
            <w:tcW w:w="970" w:type="dxa"/>
          </w:tcPr>
          <w:p w14:paraId="232224B7" w14:textId="107FC292" w:rsidR="000B59A7" w:rsidRPr="00060F98" w:rsidRDefault="00283684" w:rsidP="00283684">
            <w:pPr>
              <w:pStyle w:val="af7"/>
              <w:ind w:firstLine="0"/>
              <w:jc w:val="left"/>
            </w:pPr>
            <w:r w:rsidRPr="00060F98">
              <w:t>6</w:t>
            </w:r>
          </w:p>
        </w:tc>
        <w:tc>
          <w:tcPr>
            <w:tcW w:w="2144" w:type="dxa"/>
          </w:tcPr>
          <w:p w14:paraId="6FE74077" w14:textId="7D9B261B" w:rsidR="000B59A7" w:rsidRPr="00060F98" w:rsidRDefault="000B59A7" w:rsidP="00283684">
            <w:pPr>
              <w:pStyle w:val="af7"/>
              <w:ind w:firstLine="0"/>
              <w:jc w:val="left"/>
              <w:rPr>
                <w:rStyle w:val="af9"/>
                <w:b w:val="0"/>
                <w:bCs w:val="0"/>
              </w:rPr>
            </w:pPr>
            <w:r w:rsidRPr="00060F98">
              <w:rPr>
                <w:rStyle w:val="af9"/>
                <w:b w:val="0"/>
                <w:bCs w:val="0"/>
              </w:rPr>
              <w:t>Агрострахование</w:t>
            </w:r>
          </w:p>
        </w:tc>
        <w:tc>
          <w:tcPr>
            <w:tcW w:w="6514" w:type="dxa"/>
          </w:tcPr>
          <w:p w14:paraId="15A11A15" w14:textId="4411CE9F" w:rsidR="000B59A7" w:rsidRPr="00060F98" w:rsidRDefault="000B59A7" w:rsidP="00283684">
            <w:pPr>
              <w:pStyle w:val="af7"/>
              <w:ind w:firstLine="0"/>
              <w:jc w:val="left"/>
            </w:pPr>
            <w:r w:rsidRPr="00060F98">
              <w:t>Страхование сельскохозяйственных рисков с государственной поддержкой</w:t>
            </w:r>
          </w:p>
        </w:tc>
      </w:tr>
      <w:tr w:rsidR="000B59A7" w14:paraId="08953BA0" w14:textId="77777777" w:rsidTr="00CB26E4">
        <w:tc>
          <w:tcPr>
            <w:tcW w:w="970" w:type="dxa"/>
          </w:tcPr>
          <w:p w14:paraId="7F115C55" w14:textId="10580CB8" w:rsidR="000B59A7" w:rsidRPr="00060F98" w:rsidRDefault="00283684" w:rsidP="00283684">
            <w:pPr>
              <w:pStyle w:val="af7"/>
              <w:ind w:firstLine="0"/>
              <w:jc w:val="left"/>
            </w:pPr>
            <w:r w:rsidRPr="00060F98">
              <w:t>7</w:t>
            </w:r>
          </w:p>
        </w:tc>
        <w:tc>
          <w:tcPr>
            <w:tcW w:w="2144" w:type="dxa"/>
          </w:tcPr>
          <w:p w14:paraId="58101C91" w14:textId="7A308A7E" w:rsidR="000B59A7" w:rsidRPr="00060F98" w:rsidRDefault="000B59A7" w:rsidP="00283684">
            <w:pPr>
              <w:pStyle w:val="af7"/>
              <w:ind w:firstLine="0"/>
              <w:jc w:val="left"/>
              <w:rPr>
                <w:rStyle w:val="af9"/>
                <w:b w:val="0"/>
                <w:bCs w:val="0"/>
              </w:rPr>
            </w:pPr>
            <w:r w:rsidRPr="00060F98">
              <w:rPr>
                <w:rStyle w:val="af9"/>
                <w:b w:val="0"/>
                <w:bCs w:val="0"/>
              </w:rPr>
              <w:t>Страхование путешественников</w:t>
            </w:r>
          </w:p>
        </w:tc>
        <w:tc>
          <w:tcPr>
            <w:tcW w:w="6514" w:type="dxa"/>
          </w:tcPr>
          <w:p w14:paraId="7D24D1E5" w14:textId="333DF0B8" w:rsidR="000B59A7" w:rsidRPr="00060F98" w:rsidRDefault="000B59A7" w:rsidP="00283684">
            <w:pPr>
              <w:pStyle w:val="af7"/>
              <w:ind w:firstLine="0"/>
              <w:jc w:val="left"/>
            </w:pPr>
            <w:r w:rsidRPr="00060F98">
              <w:t>Медицинское страхование выезжающих за рубеж, страхование от невыезда</w:t>
            </w:r>
          </w:p>
        </w:tc>
      </w:tr>
    </w:tbl>
    <w:p w14:paraId="316121E4" w14:textId="77777777" w:rsidR="000B59A7" w:rsidRDefault="000B59A7" w:rsidP="0067094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0FE27A4" w14:textId="70933FE4" w:rsidR="00670944" w:rsidRPr="000B59A7" w:rsidRDefault="00CB26E4" w:rsidP="00CB26E4">
      <w:pPr>
        <w:pStyle w:val="af7"/>
      </w:pPr>
      <w:r w:rsidRPr="00CB26E4">
        <w:t>Для эффективного продвижения и реализации всего спектра указанных страховых продуктов компания задействует разветвленную систему сбыта. Использование различных каналов продаж позволяет ПАО СК «Росгосстрах» оперативно реагировать на запросы клиентов и обеспечивать высокую доступность своих услуг на всей территории Российской Федерации</w:t>
      </w:r>
      <w:r>
        <w:t xml:space="preserve"> (табл. 2).</w:t>
      </w:r>
      <w:r w:rsidR="000178F1">
        <w:t xml:space="preserve"> </w:t>
      </w:r>
    </w:p>
    <w:p w14:paraId="4298A37E" w14:textId="77777777" w:rsidR="00CB26E4" w:rsidRDefault="00CB26E4" w:rsidP="0077140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3049F35" w14:textId="317DC3C7" w:rsidR="00CB26E4" w:rsidRDefault="00CB26E4" w:rsidP="00CB26E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 2 – Каналы продаж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970"/>
        <w:gridCol w:w="2454"/>
        <w:gridCol w:w="6204"/>
      </w:tblGrid>
      <w:tr w:rsidR="00CB26E4" w14:paraId="69980AE1" w14:textId="77777777" w:rsidTr="00CB26E4">
        <w:tc>
          <w:tcPr>
            <w:tcW w:w="970" w:type="dxa"/>
          </w:tcPr>
          <w:p w14:paraId="035C6DE1" w14:textId="77777777" w:rsidR="00CB26E4" w:rsidRPr="00060F98" w:rsidRDefault="00CB26E4" w:rsidP="003B5AA8">
            <w:pPr>
              <w:pStyle w:val="af7"/>
              <w:ind w:firstLine="0"/>
              <w:jc w:val="left"/>
            </w:pPr>
            <w:r w:rsidRPr="00060F98">
              <w:t>№ п/п</w:t>
            </w:r>
          </w:p>
        </w:tc>
        <w:tc>
          <w:tcPr>
            <w:tcW w:w="2454" w:type="dxa"/>
          </w:tcPr>
          <w:p w14:paraId="0BEFF801" w14:textId="13E05A28" w:rsidR="00CB26E4" w:rsidRPr="00060F98" w:rsidRDefault="00CB26E4" w:rsidP="003B5AA8">
            <w:pPr>
              <w:pStyle w:val="af7"/>
              <w:ind w:firstLine="0"/>
              <w:jc w:val="left"/>
            </w:pPr>
            <w:r>
              <w:t>Наименование</w:t>
            </w:r>
          </w:p>
        </w:tc>
        <w:tc>
          <w:tcPr>
            <w:tcW w:w="6204" w:type="dxa"/>
          </w:tcPr>
          <w:p w14:paraId="1009F8BC" w14:textId="1B6B6C2D" w:rsidR="00CB26E4" w:rsidRPr="00060F98" w:rsidRDefault="00CB26E4" w:rsidP="003B5AA8">
            <w:pPr>
              <w:pStyle w:val="af7"/>
              <w:ind w:firstLine="0"/>
              <w:jc w:val="left"/>
            </w:pPr>
            <w:r>
              <w:t>Описание</w:t>
            </w:r>
          </w:p>
        </w:tc>
      </w:tr>
      <w:tr w:rsidR="00CB26E4" w14:paraId="3ADA9072" w14:textId="77777777" w:rsidTr="00BE4E59">
        <w:trPr>
          <w:trHeight w:val="176"/>
        </w:trPr>
        <w:tc>
          <w:tcPr>
            <w:tcW w:w="970" w:type="dxa"/>
          </w:tcPr>
          <w:p w14:paraId="66D99F30" w14:textId="2F703C59" w:rsidR="00CB26E4" w:rsidRPr="00060F98" w:rsidRDefault="00CB26E4" w:rsidP="000178F1">
            <w:pPr>
              <w:pStyle w:val="af7"/>
              <w:ind w:firstLine="0"/>
              <w:jc w:val="center"/>
            </w:pPr>
            <w:r>
              <w:t>1</w:t>
            </w:r>
          </w:p>
        </w:tc>
        <w:tc>
          <w:tcPr>
            <w:tcW w:w="2454" w:type="dxa"/>
          </w:tcPr>
          <w:p w14:paraId="45BCE7C1" w14:textId="7FC7F19A" w:rsidR="00CB26E4" w:rsidRDefault="00CB26E4" w:rsidP="000178F1">
            <w:pPr>
              <w:pStyle w:val="af7"/>
              <w:ind w:firstLine="0"/>
              <w:jc w:val="center"/>
            </w:pPr>
            <w:r>
              <w:t>2</w:t>
            </w:r>
          </w:p>
        </w:tc>
        <w:tc>
          <w:tcPr>
            <w:tcW w:w="6204" w:type="dxa"/>
          </w:tcPr>
          <w:p w14:paraId="7B139F7E" w14:textId="348CA7E4" w:rsidR="00CB26E4" w:rsidRDefault="00CB26E4" w:rsidP="000178F1">
            <w:pPr>
              <w:pStyle w:val="af7"/>
              <w:ind w:firstLine="0"/>
              <w:jc w:val="center"/>
            </w:pPr>
            <w:r>
              <w:t>3</w:t>
            </w:r>
          </w:p>
        </w:tc>
      </w:tr>
    </w:tbl>
    <w:p w14:paraId="05FE0A9E" w14:textId="77777777" w:rsidR="00CB26E4" w:rsidRDefault="00CB26E4"/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970"/>
        <w:gridCol w:w="2454"/>
        <w:gridCol w:w="6204"/>
      </w:tblGrid>
      <w:tr w:rsidR="00CB26E4" w14:paraId="7E16D7EE" w14:textId="77777777" w:rsidTr="00CB26E4">
        <w:tc>
          <w:tcPr>
            <w:tcW w:w="970" w:type="dxa"/>
          </w:tcPr>
          <w:p w14:paraId="6B8640CB" w14:textId="4D66C0DE" w:rsidR="00CB26E4" w:rsidRDefault="00CB26E4" w:rsidP="000178F1">
            <w:pPr>
              <w:pStyle w:val="af7"/>
              <w:ind w:firstLine="0"/>
              <w:jc w:val="center"/>
            </w:pPr>
            <w:r>
              <w:lastRenderedPageBreak/>
              <w:t>1</w:t>
            </w:r>
          </w:p>
        </w:tc>
        <w:tc>
          <w:tcPr>
            <w:tcW w:w="2454" w:type="dxa"/>
          </w:tcPr>
          <w:p w14:paraId="1870971F" w14:textId="7A01E4C7" w:rsidR="00CB26E4" w:rsidRPr="00CB26E4" w:rsidRDefault="00CB26E4" w:rsidP="000178F1">
            <w:pPr>
              <w:pStyle w:val="af7"/>
              <w:ind w:firstLine="0"/>
              <w:jc w:val="center"/>
              <w:rPr>
                <w:rStyle w:val="af9"/>
                <w:b w:val="0"/>
                <w:bCs w:val="0"/>
              </w:rPr>
            </w:pPr>
            <w:r>
              <w:rPr>
                <w:rStyle w:val="af9"/>
                <w:b w:val="0"/>
                <w:bCs w:val="0"/>
              </w:rPr>
              <w:t>2</w:t>
            </w:r>
          </w:p>
        </w:tc>
        <w:tc>
          <w:tcPr>
            <w:tcW w:w="6204" w:type="dxa"/>
          </w:tcPr>
          <w:p w14:paraId="32623EFA" w14:textId="35B2A838" w:rsidR="00CB26E4" w:rsidRPr="00CB26E4" w:rsidRDefault="00CB26E4" w:rsidP="000178F1">
            <w:pPr>
              <w:pStyle w:val="af7"/>
              <w:ind w:firstLine="0"/>
              <w:jc w:val="center"/>
            </w:pPr>
            <w:r>
              <w:t>3</w:t>
            </w:r>
          </w:p>
        </w:tc>
      </w:tr>
      <w:tr w:rsidR="00CB26E4" w14:paraId="73587EAF" w14:textId="77777777" w:rsidTr="00CB26E4">
        <w:tc>
          <w:tcPr>
            <w:tcW w:w="970" w:type="dxa"/>
          </w:tcPr>
          <w:p w14:paraId="3B923022" w14:textId="25010433" w:rsidR="00CB26E4" w:rsidRPr="00060F98" w:rsidRDefault="00CB26E4" w:rsidP="00CB26E4">
            <w:pPr>
              <w:pStyle w:val="af7"/>
              <w:ind w:firstLine="0"/>
              <w:jc w:val="left"/>
            </w:pPr>
            <w:r>
              <w:t>1</w:t>
            </w:r>
          </w:p>
        </w:tc>
        <w:tc>
          <w:tcPr>
            <w:tcW w:w="2454" w:type="dxa"/>
          </w:tcPr>
          <w:p w14:paraId="724D6A48" w14:textId="7460608C" w:rsidR="00CB26E4" w:rsidRPr="00CB26E4" w:rsidRDefault="00CB26E4" w:rsidP="00CB26E4">
            <w:pPr>
              <w:pStyle w:val="af7"/>
              <w:ind w:firstLine="0"/>
              <w:rPr>
                <w:rStyle w:val="af9"/>
                <w:b w:val="0"/>
                <w:bCs w:val="0"/>
              </w:rPr>
            </w:pPr>
            <w:r w:rsidRPr="00CB26E4">
              <w:rPr>
                <w:rStyle w:val="af9"/>
                <w:b w:val="0"/>
                <w:bCs w:val="0"/>
              </w:rPr>
              <w:t>Агентская сеть</w:t>
            </w:r>
            <w:r w:rsidRPr="00CB26E4">
              <w:t> </w:t>
            </w:r>
          </w:p>
        </w:tc>
        <w:tc>
          <w:tcPr>
            <w:tcW w:w="6204" w:type="dxa"/>
          </w:tcPr>
          <w:p w14:paraId="1EF33582" w14:textId="5C097BB9" w:rsidR="00CB26E4" w:rsidRPr="00CB26E4" w:rsidRDefault="000178F1" w:rsidP="00CB26E4">
            <w:pPr>
              <w:pStyle w:val="af7"/>
              <w:ind w:firstLine="9"/>
            </w:pPr>
            <w:r w:rsidRPr="00CB26E4">
              <w:t xml:space="preserve">Традиционный </w:t>
            </w:r>
            <w:r w:rsidR="00CB26E4" w:rsidRPr="00CB26E4">
              <w:t>и исторически основной канал продаж, представленный широкой сетью страховых агентов по всей России. Это ключевой канал для продаж сложных и консультационных продуктов, особенно в регионах</w:t>
            </w:r>
          </w:p>
        </w:tc>
      </w:tr>
      <w:tr w:rsidR="00CB26E4" w14:paraId="000CC872" w14:textId="77777777" w:rsidTr="00CB26E4">
        <w:tc>
          <w:tcPr>
            <w:tcW w:w="970" w:type="dxa"/>
          </w:tcPr>
          <w:p w14:paraId="08E637A1" w14:textId="77777777" w:rsidR="00CB26E4" w:rsidRPr="00060F98" w:rsidRDefault="00CB26E4" w:rsidP="00CB26E4">
            <w:pPr>
              <w:pStyle w:val="af7"/>
              <w:ind w:firstLine="0"/>
              <w:jc w:val="left"/>
            </w:pPr>
            <w:r w:rsidRPr="00060F98">
              <w:t>1</w:t>
            </w:r>
          </w:p>
        </w:tc>
        <w:tc>
          <w:tcPr>
            <w:tcW w:w="2454" w:type="dxa"/>
          </w:tcPr>
          <w:p w14:paraId="02F0BF75" w14:textId="3064C1AA" w:rsidR="00CB26E4" w:rsidRPr="00CB26E4" w:rsidRDefault="00CB26E4" w:rsidP="00CB26E4">
            <w:pPr>
              <w:pStyle w:val="af7"/>
              <w:ind w:firstLine="0"/>
            </w:pPr>
            <w:r w:rsidRPr="00CB26E4">
              <w:rPr>
                <w:rStyle w:val="af9"/>
                <w:b w:val="0"/>
                <w:bCs w:val="0"/>
              </w:rPr>
              <w:t>Офисные продажи</w:t>
            </w:r>
            <w:r w:rsidRPr="00CB26E4">
              <w:t> </w:t>
            </w:r>
          </w:p>
        </w:tc>
        <w:tc>
          <w:tcPr>
            <w:tcW w:w="6204" w:type="dxa"/>
          </w:tcPr>
          <w:p w14:paraId="68EDA62C" w14:textId="07855089" w:rsidR="00CB26E4" w:rsidRPr="00CB26E4" w:rsidRDefault="000178F1" w:rsidP="00CB26E4">
            <w:pPr>
              <w:pStyle w:val="af7"/>
              <w:ind w:firstLine="9"/>
            </w:pPr>
            <w:r w:rsidRPr="00CB26E4">
              <w:t>Осуществляются через собственную разветвлённую сеть филиалов, отделений и представительств компании. Данный канал обеспечивает личный контакт с клиентом и комплексное обслуживание.</w:t>
            </w:r>
          </w:p>
        </w:tc>
      </w:tr>
      <w:tr w:rsidR="00CB26E4" w14:paraId="689B9D12" w14:textId="77777777" w:rsidTr="00CB26E4">
        <w:tc>
          <w:tcPr>
            <w:tcW w:w="970" w:type="dxa"/>
          </w:tcPr>
          <w:p w14:paraId="05727B75" w14:textId="77777777" w:rsidR="00CB26E4" w:rsidRPr="00060F98" w:rsidRDefault="00CB26E4" w:rsidP="00CB26E4">
            <w:pPr>
              <w:pStyle w:val="af7"/>
              <w:ind w:firstLine="0"/>
              <w:jc w:val="left"/>
            </w:pPr>
            <w:r w:rsidRPr="00060F98">
              <w:t>2</w:t>
            </w:r>
          </w:p>
        </w:tc>
        <w:tc>
          <w:tcPr>
            <w:tcW w:w="2454" w:type="dxa"/>
          </w:tcPr>
          <w:p w14:paraId="13F6FA45" w14:textId="04712381" w:rsidR="00CB26E4" w:rsidRPr="00CB26E4" w:rsidRDefault="00CB26E4" w:rsidP="00CB26E4">
            <w:pPr>
              <w:pStyle w:val="af7"/>
              <w:ind w:firstLine="0"/>
            </w:pPr>
            <w:r w:rsidRPr="00CB26E4">
              <w:rPr>
                <w:rStyle w:val="af9"/>
                <w:b w:val="0"/>
                <w:bCs w:val="0"/>
              </w:rPr>
              <w:t xml:space="preserve">Банковский канал </w:t>
            </w:r>
          </w:p>
        </w:tc>
        <w:tc>
          <w:tcPr>
            <w:tcW w:w="6204" w:type="dxa"/>
          </w:tcPr>
          <w:p w14:paraId="04EBE422" w14:textId="67421198" w:rsidR="00CB26E4" w:rsidRPr="00CB26E4" w:rsidRDefault="000178F1" w:rsidP="00CB26E4">
            <w:pPr>
              <w:pStyle w:val="af7"/>
              <w:ind w:firstLine="9"/>
            </w:pPr>
            <w:r w:rsidRPr="00CB26E4">
              <w:t xml:space="preserve">Продажа </w:t>
            </w:r>
            <w:r w:rsidR="00CB26E4" w:rsidRPr="00CB26E4">
              <w:t>страховых продуктов через отделения банков-партнёров (прежде всего банк «Открытие»);</w:t>
            </w:r>
          </w:p>
        </w:tc>
      </w:tr>
      <w:tr w:rsidR="00CB26E4" w14:paraId="1A079192" w14:textId="77777777" w:rsidTr="00CB26E4">
        <w:tc>
          <w:tcPr>
            <w:tcW w:w="970" w:type="dxa"/>
          </w:tcPr>
          <w:p w14:paraId="34E5B671" w14:textId="77777777" w:rsidR="00CB26E4" w:rsidRPr="00060F98" w:rsidRDefault="00CB26E4" w:rsidP="00CB26E4">
            <w:pPr>
              <w:pStyle w:val="af7"/>
              <w:ind w:firstLine="0"/>
              <w:jc w:val="left"/>
            </w:pPr>
            <w:r w:rsidRPr="00060F98">
              <w:t>3</w:t>
            </w:r>
          </w:p>
        </w:tc>
        <w:tc>
          <w:tcPr>
            <w:tcW w:w="2454" w:type="dxa"/>
          </w:tcPr>
          <w:p w14:paraId="6B94DAD3" w14:textId="2EBFFEFD" w:rsidR="00CB26E4" w:rsidRPr="00CB26E4" w:rsidRDefault="00CB26E4" w:rsidP="00CB26E4">
            <w:pPr>
              <w:pStyle w:val="af7"/>
              <w:ind w:firstLine="0"/>
            </w:pPr>
            <w:r w:rsidRPr="00CB26E4">
              <w:rPr>
                <w:rStyle w:val="af9"/>
                <w:b w:val="0"/>
                <w:bCs w:val="0"/>
              </w:rPr>
              <w:t>Онлайн-продажи</w:t>
            </w:r>
            <w:r w:rsidRPr="00CB26E4">
              <w:t> </w:t>
            </w:r>
          </w:p>
        </w:tc>
        <w:tc>
          <w:tcPr>
            <w:tcW w:w="6204" w:type="dxa"/>
          </w:tcPr>
          <w:p w14:paraId="489BBF52" w14:textId="31F079EE" w:rsidR="00CB26E4" w:rsidRPr="00CB26E4" w:rsidRDefault="000178F1" w:rsidP="00CB26E4">
            <w:pPr>
              <w:pStyle w:val="af7"/>
              <w:ind w:firstLine="9"/>
            </w:pPr>
            <w:r w:rsidRPr="00CB26E4">
              <w:t>Быстрорастущее направление через официальный сайт компании, мобильное приложение и другие цифровые платформы. Через этот канал активно продаются стандартизированные продукты, такие как е-</w:t>
            </w:r>
            <w:proofErr w:type="spellStart"/>
            <w:r w:rsidRPr="00CB26E4">
              <w:t>осаго</w:t>
            </w:r>
            <w:proofErr w:type="spellEnd"/>
            <w:r w:rsidR="00CB26E4" w:rsidRPr="00CB26E4">
              <w:t>, полисы страхования имущества, путешествий и другие онлайн-полисы.</w:t>
            </w:r>
          </w:p>
        </w:tc>
      </w:tr>
      <w:tr w:rsidR="00CB26E4" w14:paraId="6BFED303" w14:textId="77777777" w:rsidTr="00CB26E4">
        <w:tc>
          <w:tcPr>
            <w:tcW w:w="970" w:type="dxa"/>
          </w:tcPr>
          <w:p w14:paraId="2F684D48" w14:textId="77777777" w:rsidR="00CB26E4" w:rsidRPr="00060F98" w:rsidRDefault="00CB26E4" w:rsidP="00CB26E4">
            <w:pPr>
              <w:pStyle w:val="af7"/>
              <w:ind w:firstLine="0"/>
              <w:jc w:val="left"/>
            </w:pPr>
            <w:r w:rsidRPr="00060F98">
              <w:t>4</w:t>
            </w:r>
          </w:p>
        </w:tc>
        <w:tc>
          <w:tcPr>
            <w:tcW w:w="2454" w:type="dxa"/>
          </w:tcPr>
          <w:p w14:paraId="4F698252" w14:textId="78F3B1E3" w:rsidR="00CB26E4" w:rsidRPr="00CB26E4" w:rsidRDefault="00CB26E4" w:rsidP="00CB26E4">
            <w:pPr>
              <w:pStyle w:val="af7"/>
              <w:ind w:firstLine="0"/>
            </w:pPr>
            <w:r w:rsidRPr="00CB26E4">
              <w:rPr>
                <w:rStyle w:val="af9"/>
                <w:b w:val="0"/>
                <w:bCs w:val="0"/>
              </w:rPr>
              <w:t>Брокерский канал</w:t>
            </w:r>
            <w:r w:rsidRPr="00CB26E4">
              <w:t> </w:t>
            </w:r>
          </w:p>
        </w:tc>
        <w:tc>
          <w:tcPr>
            <w:tcW w:w="6204" w:type="dxa"/>
          </w:tcPr>
          <w:p w14:paraId="1DB9625A" w14:textId="3632081C" w:rsidR="00CB26E4" w:rsidRPr="00CB26E4" w:rsidRDefault="000178F1" w:rsidP="00CB26E4">
            <w:pPr>
              <w:pStyle w:val="af7"/>
              <w:ind w:firstLine="9"/>
            </w:pPr>
            <w:r w:rsidRPr="00CB26E4">
              <w:t xml:space="preserve">Работа </w:t>
            </w:r>
            <w:r w:rsidR="00CB26E4" w:rsidRPr="00CB26E4">
              <w:t>через аккредитованных страховых брокеров, которые предлагают продукты «Росгосстраха» своим клиентам, часто корпоративным</w:t>
            </w:r>
            <w:r>
              <w:t>.</w:t>
            </w:r>
          </w:p>
        </w:tc>
      </w:tr>
      <w:tr w:rsidR="00CB26E4" w14:paraId="58525629" w14:textId="77777777" w:rsidTr="00CB26E4">
        <w:tc>
          <w:tcPr>
            <w:tcW w:w="970" w:type="dxa"/>
          </w:tcPr>
          <w:p w14:paraId="29F1FC66" w14:textId="77777777" w:rsidR="00CB26E4" w:rsidRPr="00060F98" w:rsidRDefault="00CB26E4" w:rsidP="00CB26E4">
            <w:pPr>
              <w:pStyle w:val="af7"/>
              <w:ind w:firstLine="0"/>
              <w:jc w:val="left"/>
            </w:pPr>
            <w:r w:rsidRPr="00060F98">
              <w:t>5</w:t>
            </w:r>
          </w:p>
        </w:tc>
        <w:tc>
          <w:tcPr>
            <w:tcW w:w="2454" w:type="dxa"/>
          </w:tcPr>
          <w:p w14:paraId="436C9485" w14:textId="64CD6AC4" w:rsidR="00CB26E4" w:rsidRPr="00CB26E4" w:rsidRDefault="00CB26E4" w:rsidP="00CB26E4">
            <w:pPr>
              <w:pStyle w:val="af7"/>
              <w:ind w:firstLine="0"/>
            </w:pPr>
            <w:r w:rsidRPr="00CB26E4">
              <w:rPr>
                <w:rStyle w:val="af9"/>
                <w:b w:val="0"/>
                <w:bCs w:val="0"/>
              </w:rPr>
              <w:t>Партнёрские продажи</w:t>
            </w:r>
            <w:r w:rsidRPr="00CB26E4">
              <w:t> </w:t>
            </w:r>
          </w:p>
        </w:tc>
        <w:tc>
          <w:tcPr>
            <w:tcW w:w="6204" w:type="dxa"/>
          </w:tcPr>
          <w:p w14:paraId="378A8663" w14:textId="6CA16F7C" w:rsidR="00CB26E4" w:rsidRPr="00CB26E4" w:rsidRDefault="000178F1" w:rsidP="00CB26E4">
            <w:pPr>
              <w:pStyle w:val="af7"/>
              <w:ind w:firstLine="9"/>
            </w:pPr>
            <w:r w:rsidRPr="00CB26E4">
              <w:t>Реализация страховых продуктов через сети партнёров:</w:t>
            </w:r>
            <w:r w:rsidR="00CB26E4" w:rsidRPr="00CB26E4">
              <w:t xml:space="preserve"> автосалоны, туристические агентства, ипотечные центры и др.</w:t>
            </w:r>
          </w:p>
        </w:tc>
      </w:tr>
    </w:tbl>
    <w:p w14:paraId="607CDAD4" w14:textId="77777777" w:rsidR="000178F1" w:rsidRDefault="000178F1"/>
    <w:p w14:paraId="7C50BE70" w14:textId="77777777" w:rsidR="000178F1" w:rsidRDefault="000178F1"/>
    <w:p w14:paraId="781C54B4" w14:textId="77777777" w:rsidR="000178F1" w:rsidRDefault="000178F1"/>
    <w:p w14:paraId="481B2D6B" w14:textId="52B98076" w:rsidR="000178F1" w:rsidRDefault="000178F1" w:rsidP="000178F1">
      <w:pPr>
        <w:pStyle w:val="af7"/>
        <w:jc w:val="right"/>
      </w:pPr>
      <w:r w:rsidRPr="000178F1">
        <w:lastRenderedPageBreak/>
        <w:t>Окончание табл. 2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970"/>
        <w:gridCol w:w="2454"/>
        <w:gridCol w:w="6204"/>
      </w:tblGrid>
      <w:tr w:rsidR="000178F1" w14:paraId="08AC8216" w14:textId="77777777" w:rsidTr="00CB26E4">
        <w:tc>
          <w:tcPr>
            <w:tcW w:w="970" w:type="dxa"/>
          </w:tcPr>
          <w:p w14:paraId="38A657BB" w14:textId="40A6D7CE" w:rsidR="000178F1" w:rsidRPr="000178F1" w:rsidRDefault="000178F1" w:rsidP="000178F1">
            <w:pPr>
              <w:pStyle w:val="af7"/>
              <w:ind w:firstLine="0"/>
              <w:jc w:val="center"/>
            </w:pPr>
            <w:r w:rsidRPr="000178F1">
              <w:t>1</w:t>
            </w:r>
          </w:p>
        </w:tc>
        <w:tc>
          <w:tcPr>
            <w:tcW w:w="2454" w:type="dxa"/>
          </w:tcPr>
          <w:p w14:paraId="60807992" w14:textId="5BB1E342" w:rsidR="000178F1" w:rsidRPr="00CB26E4" w:rsidRDefault="000178F1" w:rsidP="000178F1">
            <w:pPr>
              <w:pStyle w:val="af7"/>
              <w:ind w:firstLine="0"/>
              <w:jc w:val="center"/>
            </w:pPr>
            <w:r>
              <w:t>2</w:t>
            </w:r>
          </w:p>
        </w:tc>
        <w:tc>
          <w:tcPr>
            <w:tcW w:w="6204" w:type="dxa"/>
          </w:tcPr>
          <w:p w14:paraId="3BC4D1AC" w14:textId="52684A9E" w:rsidR="000178F1" w:rsidRPr="00CB26E4" w:rsidRDefault="000178F1" w:rsidP="000178F1">
            <w:pPr>
              <w:pStyle w:val="af7"/>
              <w:ind w:firstLine="9"/>
              <w:jc w:val="center"/>
            </w:pPr>
            <w:r>
              <w:t>3</w:t>
            </w:r>
          </w:p>
        </w:tc>
      </w:tr>
      <w:tr w:rsidR="00CB26E4" w14:paraId="6E058FB3" w14:textId="77777777" w:rsidTr="00CB26E4">
        <w:tc>
          <w:tcPr>
            <w:tcW w:w="970" w:type="dxa"/>
          </w:tcPr>
          <w:p w14:paraId="76AD96A8" w14:textId="61A69C16" w:rsidR="00CB26E4" w:rsidRPr="00060F98" w:rsidRDefault="00CB26E4" w:rsidP="00CB26E4">
            <w:pPr>
              <w:pStyle w:val="af7"/>
              <w:ind w:firstLine="0"/>
              <w:jc w:val="left"/>
            </w:pPr>
            <w:r>
              <w:t>6</w:t>
            </w:r>
          </w:p>
        </w:tc>
        <w:tc>
          <w:tcPr>
            <w:tcW w:w="2454" w:type="dxa"/>
          </w:tcPr>
          <w:p w14:paraId="7C79AEE7" w14:textId="3A1C29BE" w:rsidR="00CB26E4" w:rsidRPr="00CB26E4" w:rsidRDefault="00CB26E4" w:rsidP="00CB26E4">
            <w:pPr>
              <w:pStyle w:val="af7"/>
              <w:ind w:firstLine="0"/>
              <w:rPr>
                <w:rStyle w:val="af9"/>
              </w:rPr>
            </w:pPr>
            <w:r w:rsidRPr="00CB26E4">
              <w:t>Прямые продажи (корпоративный канал)</w:t>
            </w:r>
          </w:p>
        </w:tc>
        <w:tc>
          <w:tcPr>
            <w:tcW w:w="6204" w:type="dxa"/>
          </w:tcPr>
          <w:p w14:paraId="6337C821" w14:textId="6DEE0D30" w:rsidR="00CB26E4" w:rsidRPr="00CB26E4" w:rsidRDefault="000178F1" w:rsidP="00CB26E4">
            <w:pPr>
              <w:pStyle w:val="af7"/>
              <w:ind w:firstLine="9"/>
            </w:pPr>
            <w:r w:rsidRPr="00CB26E4">
              <w:t>Работа с крупными корпоративными клиентами и государственными учреждениями напрямую через специальные подразделения компании</w:t>
            </w:r>
          </w:p>
        </w:tc>
      </w:tr>
    </w:tbl>
    <w:p w14:paraId="5F88ED4D" w14:textId="77777777" w:rsidR="00CB26E4" w:rsidRDefault="00CB26E4" w:rsidP="0077140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55E6933" w14:textId="558DF90F" w:rsidR="00771405" w:rsidRDefault="00771405" w:rsidP="000178F1">
      <w:pPr>
        <w:pStyle w:val="af7"/>
      </w:pPr>
      <w:r>
        <w:t>Компания</w:t>
      </w:r>
      <w:r w:rsidRPr="00771405">
        <w:t xml:space="preserve"> </w:t>
      </w:r>
      <w:r>
        <w:t>и</w:t>
      </w:r>
      <w:r w:rsidRPr="00771405">
        <w:t>сторически обладает одной из самых разветвлённых филиальных сетей среди страховых компаний России</w:t>
      </w:r>
      <w:r>
        <w:t>:</w:t>
      </w:r>
      <w:r w:rsidR="008A48BD">
        <w:t xml:space="preserve"> </w:t>
      </w:r>
      <w:r>
        <w:t>количество точек продаж насчитывает</w:t>
      </w:r>
      <w:r w:rsidR="008A48BD">
        <w:t xml:space="preserve"> более 2 тыс.</w:t>
      </w:r>
      <w:r>
        <w:t xml:space="preserve"> офисов, расположенных в каждом регионе </w:t>
      </w:r>
      <w:r w:rsidR="008A48BD">
        <w:t>по всей территории</w:t>
      </w:r>
      <w:r>
        <w:t xml:space="preserve"> страны</w:t>
      </w:r>
      <w:r w:rsidR="008A48BD">
        <w:t xml:space="preserve">. </w:t>
      </w:r>
      <w:r>
        <w:t>А в</w:t>
      </w:r>
      <w:r w:rsidR="008A48BD">
        <w:t xml:space="preserve"> штате предприятия трудится более 50 тыс. специалистов в области страхования и профильных агентов.</w:t>
      </w:r>
      <w:r>
        <w:t xml:space="preserve"> </w:t>
      </w:r>
      <w:r w:rsidRPr="00771405">
        <w:t>Такая разветвлённая сеть позволяет компании обслуживать клиентов даже в отдалённых населённых пунктах, что является одним из ключевых конкурентных преимуществ.</w:t>
      </w:r>
    </w:p>
    <w:p w14:paraId="0E696D15" w14:textId="2120942F" w:rsidR="008506BF" w:rsidRDefault="008A48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Организационная структура ПАО СК </w:t>
      </w:r>
      <w:r w:rsidR="00670944">
        <w:rPr>
          <w:rFonts w:ascii="Times New Roman" w:eastAsia="Times New Roman" w:hAnsi="Times New Roman" w:cs="Times New Roman"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sz w:val="28"/>
          <w:szCs w:val="28"/>
        </w:rPr>
        <w:t>Росгосстрах</w:t>
      </w:r>
      <w:r w:rsidR="00670944">
        <w:rPr>
          <w:rFonts w:ascii="Times New Roman" w:eastAsia="Times New Roman" w:hAnsi="Times New Roman" w:cs="Times New Roman"/>
          <w:sz w:val="28"/>
          <w:szCs w:val="28"/>
        </w:rPr>
        <w:t>»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представляет собой сложную иерархическую систему с матричной структурой управления. Компания имеет централизованную головную структуру и региональные филиалы, обеспечивающие выполнение операционной деятельности на местах.</w:t>
      </w:r>
    </w:p>
    <w:p w14:paraId="16E1FB0F" w14:textId="03968E0E" w:rsidR="00771405" w:rsidRPr="00771405" w:rsidRDefault="00771405" w:rsidP="00771405">
      <w:pPr>
        <w:pStyle w:val="af7"/>
      </w:pPr>
      <w:r w:rsidRPr="00771405">
        <w:t>Органами управления ПАО СК «Росгосстрах» являются</w:t>
      </w:r>
      <w:r w:rsidR="00F72084">
        <w:t>:</w:t>
      </w:r>
      <w:r w:rsidRPr="00771405">
        <w:t xml:space="preserve"> </w:t>
      </w:r>
      <w:r w:rsidR="00F72084">
        <w:t>о</w:t>
      </w:r>
      <w:r w:rsidRPr="00771405">
        <w:t>бщее собрание акционеров</w:t>
      </w:r>
      <w:r w:rsidR="00F72084">
        <w:t xml:space="preserve"> – в</w:t>
      </w:r>
      <w:r w:rsidR="00F72084" w:rsidRPr="00F72084">
        <w:t>ысший орган управления, принимающий ключевые решения</w:t>
      </w:r>
      <w:r w:rsidRPr="00771405">
        <w:t xml:space="preserve">, </w:t>
      </w:r>
      <w:r w:rsidR="00F72084">
        <w:t>с</w:t>
      </w:r>
      <w:r w:rsidRPr="00771405">
        <w:t xml:space="preserve">овет директоров </w:t>
      </w:r>
      <w:r w:rsidR="00F72084">
        <w:t>– о</w:t>
      </w:r>
      <w:r w:rsidR="00F72084" w:rsidRPr="00771405">
        <w:t xml:space="preserve">существляет общее руководство деятельностью компании </w:t>
      </w:r>
      <w:r w:rsidRPr="00771405">
        <w:t xml:space="preserve">и </w:t>
      </w:r>
      <w:r w:rsidR="00F72084">
        <w:t>г</w:t>
      </w:r>
      <w:r w:rsidRPr="00771405">
        <w:t>енеральный директор</w:t>
      </w:r>
      <w:r w:rsidR="00F72084">
        <w:t xml:space="preserve"> – е</w:t>
      </w:r>
      <w:r w:rsidR="00F72084" w:rsidRPr="00771405">
        <w:t>диноличный исполнительный орган, осуществляющий оперативное управление</w:t>
      </w:r>
      <w:r w:rsidR="00F72084">
        <w:t xml:space="preserve"> (на данный момент им является Шепелев Максим Валентинович)</w:t>
      </w:r>
      <w:r w:rsidRPr="00771405">
        <w:t xml:space="preserve">. </w:t>
      </w:r>
    </w:p>
    <w:p w14:paraId="737ECEE0" w14:textId="77777777" w:rsidR="00771405" w:rsidRDefault="0077140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4DD953F" w14:textId="3DAEBC69" w:rsidR="008506BF" w:rsidRDefault="008A48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Основные функциональные подразделения компании включают:</w:t>
      </w:r>
    </w:p>
    <w:p w14:paraId="4BE7A1F9" w14:textId="7C8BA789" w:rsidR="00F72084" w:rsidRPr="00F72084" w:rsidRDefault="00F72084" w:rsidP="00F72084">
      <w:pPr>
        <w:pStyle w:val="af7"/>
        <w:numPr>
          <w:ilvl w:val="0"/>
          <w:numId w:val="14"/>
        </w:numPr>
        <w:ind w:left="0" w:firstLine="709"/>
      </w:pPr>
      <w:r w:rsidRPr="00F72084">
        <w:t>финансовый блок</w:t>
      </w:r>
      <w:r>
        <w:t>:</w:t>
      </w:r>
    </w:p>
    <w:p w14:paraId="103DAEB8" w14:textId="585ED29F" w:rsidR="00F72084" w:rsidRPr="00F72084" w:rsidRDefault="00F72084" w:rsidP="00F72084">
      <w:pPr>
        <w:pStyle w:val="af7"/>
        <w:numPr>
          <w:ilvl w:val="1"/>
          <w:numId w:val="19"/>
        </w:numPr>
      </w:pPr>
      <w:r w:rsidRPr="00F72084">
        <w:t>департамент бухгалтерского учёта и отчётности</w:t>
      </w:r>
      <w:r>
        <w:t>;</w:t>
      </w:r>
    </w:p>
    <w:p w14:paraId="2964737B" w14:textId="48C2F068" w:rsidR="00F72084" w:rsidRPr="00F72084" w:rsidRDefault="00F72084" w:rsidP="00F72084">
      <w:pPr>
        <w:pStyle w:val="af7"/>
        <w:numPr>
          <w:ilvl w:val="1"/>
          <w:numId w:val="19"/>
        </w:numPr>
      </w:pPr>
      <w:r w:rsidRPr="00F72084">
        <w:t>департамент финансового планирования и бюджетирования</w:t>
      </w:r>
      <w:r>
        <w:t>;</w:t>
      </w:r>
    </w:p>
    <w:p w14:paraId="0DAEF6BA" w14:textId="76E05355" w:rsidR="00F72084" w:rsidRPr="00F72084" w:rsidRDefault="00F72084" w:rsidP="00F72084">
      <w:pPr>
        <w:pStyle w:val="af7"/>
        <w:numPr>
          <w:ilvl w:val="1"/>
          <w:numId w:val="19"/>
        </w:numPr>
      </w:pPr>
      <w:r w:rsidRPr="00F72084">
        <w:t>инвестиционный департамент</w:t>
      </w:r>
      <w:r>
        <w:t>;</w:t>
      </w:r>
    </w:p>
    <w:p w14:paraId="0C3BE429" w14:textId="119125E7" w:rsidR="00F72084" w:rsidRPr="00F72084" w:rsidRDefault="00F72084" w:rsidP="00F72084">
      <w:pPr>
        <w:pStyle w:val="af7"/>
        <w:numPr>
          <w:ilvl w:val="1"/>
          <w:numId w:val="19"/>
        </w:numPr>
      </w:pPr>
      <w:r w:rsidRPr="00F72084">
        <w:t>департамент актуарных расчётов</w:t>
      </w:r>
      <w:r>
        <w:t>.</w:t>
      </w:r>
    </w:p>
    <w:p w14:paraId="70ACC146" w14:textId="2BC3C815" w:rsidR="00F72084" w:rsidRPr="00F72084" w:rsidRDefault="00F72084" w:rsidP="00F72084">
      <w:pPr>
        <w:pStyle w:val="af7"/>
        <w:numPr>
          <w:ilvl w:val="0"/>
          <w:numId w:val="14"/>
        </w:numPr>
        <w:ind w:left="0" w:firstLine="709"/>
      </w:pPr>
      <w:r w:rsidRPr="00F72084">
        <w:lastRenderedPageBreak/>
        <w:t>операционный блок:</w:t>
      </w:r>
    </w:p>
    <w:p w14:paraId="2E7F861A" w14:textId="0867D9DA" w:rsidR="00F72084" w:rsidRPr="00F72084" w:rsidRDefault="00F72084" w:rsidP="00F72084">
      <w:pPr>
        <w:pStyle w:val="af7"/>
        <w:numPr>
          <w:ilvl w:val="1"/>
          <w:numId w:val="19"/>
        </w:numPr>
      </w:pPr>
      <w:r w:rsidRPr="00F72084">
        <w:t>департамент урегулирования убытков</w:t>
      </w:r>
      <w:r>
        <w:t>;</w:t>
      </w:r>
    </w:p>
    <w:p w14:paraId="6D486E08" w14:textId="4F8073BB" w:rsidR="00F72084" w:rsidRPr="00F72084" w:rsidRDefault="00F72084" w:rsidP="00F72084">
      <w:pPr>
        <w:pStyle w:val="af7"/>
        <w:numPr>
          <w:ilvl w:val="1"/>
          <w:numId w:val="19"/>
        </w:numPr>
      </w:pPr>
      <w:r w:rsidRPr="00F72084">
        <w:t>департамент андеррайтинга</w:t>
      </w:r>
      <w:r>
        <w:t>;</w:t>
      </w:r>
    </w:p>
    <w:p w14:paraId="0EB219E7" w14:textId="3FDF6BAA" w:rsidR="00F72084" w:rsidRPr="00F72084" w:rsidRDefault="00F72084" w:rsidP="00F72084">
      <w:pPr>
        <w:pStyle w:val="af7"/>
        <w:numPr>
          <w:ilvl w:val="1"/>
          <w:numId w:val="19"/>
        </w:numPr>
      </w:pPr>
      <w:r w:rsidRPr="00F72084">
        <w:t>департамент перестрахования</w:t>
      </w:r>
      <w:r>
        <w:t>;</w:t>
      </w:r>
    </w:p>
    <w:p w14:paraId="61986318" w14:textId="27D66A1A" w:rsidR="00F72084" w:rsidRPr="00F72084" w:rsidRDefault="00F72084" w:rsidP="00F72084">
      <w:pPr>
        <w:pStyle w:val="af7"/>
        <w:numPr>
          <w:ilvl w:val="1"/>
          <w:numId w:val="19"/>
        </w:numPr>
      </w:pPr>
      <w:r w:rsidRPr="00F72084">
        <w:t>департамент информационных технологий</w:t>
      </w:r>
      <w:r>
        <w:t>.</w:t>
      </w:r>
    </w:p>
    <w:p w14:paraId="2E1E880E" w14:textId="22EA5245" w:rsidR="00F72084" w:rsidRPr="00F72084" w:rsidRDefault="00F72084" w:rsidP="00F72084">
      <w:pPr>
        <w:pStyle w:val="af7"/>
        <w:numPr>
          <w:ilvl w:val="0"/>
          <w:numId w:val="14"/>
        </w:numPr>
        <w:ind w:left="0" w:firstLine="709"/>
      </w:pPr>
      <w:r w:rsidRPr="00F72084">
        <w:t>коммерческий блок:</w:t>
      </w:r>
    </w:p>
    <w:p w14:paraId="64564FFC" w14:textId="67B12B1A" w:rsidR="00F72084" w:rsidRPr="00F72084" w:rsidRDefault="00F72084" w:rsidP="00F72084">
      <w:pPr>
        <w:pStyle w:val="af7"/>
        <w:numPr>
          <w:ilvl w:val="1"/>
          <w:numId w:val="19"/>
        </w:numPr>
      </w:pPr>
      <w:r w:rsidRPr="00F72084">
        <w:t>департамент розничных продаж</w:t>
      </w:r>
      <w:r>
        <w:t>;</w:t>
      </w:r>
    </w:p>
    <w:p w14:paraId="5E475AA6" w14:textId="2D1780AB" w:rsidR="00F72084" w:rsidRPr="00F72084" w:rsidRDefault="00F72084" w:rsidP="00F72084">
      <w:pPr>
        <w:pStyle w:val="af7"/>
        <w:numPr>
          <w:ilvl w:val="1"/>
          <w:numId w:val="19"/>
        </w:numPr>
      </w:pPr>
      <w:r w:rsidRPr="00F72084">
        <w:t>департамент корпоративного страхования</w:t>
      </w:r>
      <w:r>
        <w:t>;</w:t>
      </w:r>
    </w:p>
    <w:p w14:paraId="726D85EB" w14:textId="2A94420D" w:rsidR="00F72084" w:rsidRPr="00F72084" w:rsidRDefault="00F72084" w:rsidP="00F72084">
      <w:pPr>
        <w:pStyle w:val="af7"/>
        <w:numPr>
          <w:ilvl w:val="1"/>
          <w:numId w:val="19"/>
        </w:numPr>
      </w:pPr>
      <w:r w:rsidRPr="00F72084">
        <w:t>департамент маркетинга и рекламы</w:t>
      </w:r>
      <w:r>
        <w:t>;</w:t>
      </w:r>
    </w:p>
    <w:p w14:paraId="6EB76C9F" w14:textId="7A3E5628" w:rsidR="00F72084" w:rsidRPr="00F72084" w:rsidRDefault="00F72084" w:rsidP="00F72084">
      <w:pPr>
        <w:pStyle w:val="af7"/>
        <w:numPr>
          <w:ilvl w:val="1"/>
          <w:numId w:val="19"/>
        </w:numPr>
      </w:pPr>
      <w:r w:rsidRPr="00F72084">
        <w:t>департамент развития партнёрских каналов</w:t>
      </w:r>
      <w:r>
        <w:t>;</w:t>
      </w:r>
    </w:p>
    <w:p w14:paraId="0DCF1177" w14:textId="42D660D8" w:rsidR="00F72084" w:rsidRPr="00F72084" w:rsidRDefault="00F72084" w:rsidP="00F72084">
      <w:pPr>
        <w:pStyle w:val="af7"/>
        <w:numPr>
          <w:ilvl w:val="1"/>
          <w:numId w:val="19"/>
        </w:numPr>
      </w:pPr>
      <w:r w:rsidRPr="00F72084">
        <w:t>департамент электронной коммерции (онлайн-продажи)</w:t>
      </w:r>
      <w:r>
        <w:t>.</w:t>
      </w:r>
    </w:p>
    <w:p w14:paraId="5BDDC5E4" w14:textId="26812210" w:rsidR="00F72084" w:rsidRPr="00F72084" w:rsidRDefault="00F72084" w:rsidP="00F72084">
      <w:pPr>
        <w:pStyle w:val="af7"/>
        <w:numPr>
          <w:ilvl w:val="0"/>
          <w:numId w:val="14"/>
        </w:numPr>
        <w:ind w:left="0" w:firstLine="709"/>
      </w:pPr>
      <w:r w:rsidRPr="00F72084">
        <w:t>блок регионального развития:</w:t>
      </w:r>
    </w:p>
    <w:p w14:paraId="65FD967D" w14:textId="354E1E27" w:rsidR="00F72084" w:rsidRPr="00F72084" w:rsidRDefault="00F72084" w:rsidP="00F72084">
      <w:pPr>
        <w:pStyle w:val="af7"/>
        <w:numPr>
          <w:ilvl w:val="1"/>
          <w:numId w:val="19"/>
        </w:numPr>
      </w:pPr>
      <w:r w:rsidRPr="00F72084">
        <w:t>управление филиальной сетью</w:t>
      </w:r>
      <w:r>
        <w:t>;</w:t>
      </w:r>
    </w:p>
    <w:p w14:paraId="4C83315F" w14:textId="4476BC84" w:rsidR="00F72084" w:rsidRPr="00F72084" w:rsidRDefault="00F72084" w:rsidP="00F72084">
      <w:pPr>
        <w:pStyle w:val="af7"/>
        <w:numPr>
          <w:ilvl w:val="1"/>
          <w:numId w:val="19"/>
        </w:numPr>
      </w:pPr>
      <w:r w:rsidRPr="00F72084">
        <w:t>территориальные дирекции</w:t>
      </w:r>
      <w:r>
        <w:t>;</w:t>
      </w:r>
    </w:p>
    <w:p w14:paraId="6009DBEE" w14:textId="48C1F8D4" w:rsidR="00F72084" w:rsidRPr="00F72084" w:rsidRDefault="00F72084" w:rsidP="00F72084">
      <w:pPr>
        <w:pStyle w:val="af7"/>
        <w:numPr>
          <w:ilvl w:val="1"/>
          <w:numId w:val="19"/>
        </w:numPr>
      </w:pPr>
      <w:r w:rsidRPr="00F72084">
        <w:t xml:space="preserve">филиалы и агентства в субъектах </w:t>
      </w:r>
      <w:r>
        <w:t>РФ.</w:t>
      </w:r>
    </w:p>
    <w:p w14:paraId="7547322B" w14:textId="45260E06" w:rsidR="00F72084" w:rsidRPr="00F72084" w:rsidRDefault="00F72084" w:rsidP="00F72084">
      <w:pPr>
        <w:pStyle w:val="af7"/>
        <w:numPr>
          <w:ilvl w:val="0"/>
          <w:numId w:val="14"/>
        </w:numPr>
        <w:ind w:left="0" w:firstLine="709"/>
      </w:pPr>
      <w:r w:rsidRPr="00F72084">
        <w:t>блок поддержки:</w:t>
      </w:r>
    </w:p>
    <w:p w14:paraId="475C8D5D" w14:textId="5473AAB7" w:rsidR="00F72084" w:rsidRPr="00F72084" w:rsidRDefault="00F72084" w:rsidP="00F72084">
      <w:pPr>
        <w:pStyle w:val="af7"/>
        <w:numPr>
          <w:ilvl w:val="1"/>
          <w:numId w:val="19"/>
        </w:numPr>
      </w:pPr>
      <w:r w:rsidRPr="00F72084">
        <w:t>юридический департамент</w:t>
      </w:r>
      <w:r>
        <w:t>;</w:t>
      </w:r>
    </w:p>
    <w:p w14:paraId="44A7F86F" w14:textId="4D5D2652" w:rsidR="00F72084" w:rsidRPr="00F72084" w:rsidRDefault="00F72084" w:rsidP="00F72084">
      <w:pPr>
        <w:pStyle w:val="af7"/>
        <w:numPr>
          <w:ilvl w:val="1"/>
          <w:numId w:val="19"/>
        </w:numPr>
      </w:pPr>
      <w:r w:rsidRPr="00F72084">
        <w:t>департамент управления персоналом</w:t>
      </w:r>
      <w:r>
        <w:t>;</w:t>
      </w:r>
    </w:p>
    <w:p w14:paraId="7AF29762" w14:textId="582E78C7" w:rsidR="00F72084" w:rsidRPr="00F72084" w:rsidRDefault="00F72084" w:rsidP="00F72084">
      <w:pPr>
        <w:pStyle w:val="af7"/>
        <w:numPr>
          <w:ilvl w:val="1"/>
          <w:numId w:val="19"/>
        </w:numPr>
      </w:pPr>
      <w:r w:rsidRPr="00F72084">
        <w:t>департамент внутреннего аудита и контроля</w:t>
      </w:r>
      <w:r>
        <w:t>;</w:t>
      </w:r>
    </w:p>
    <w:p w14:paraId="47A67B5E" w14:textId="338B6160" w:rsidR="00F72084" w:rsidRPr="00F72084" w:rsidRDefault="00F72084" w:rsidP="00F72084">
      <w:pPr>
        <w:pStyle w:val="af7"/>
        <w:numPr>
          <w:ilvl w:val="1"/>
          <w:numId w:val="19"/>
        </w:numPr>
      </w:pPr>
      <w:r w:rsidRPr="00F72084">
        <w:t>служба экономической безопасности</w:t>
      </w:r>
      <w:r>
        <w:t>;</w:t>
      </w:r>
    </w:p>
    <w:p w14:paraId="7AE6D6F3" w14:textId="4DA2B6EA" w:rsidR="00F72084" w:rsidRDefault="00F72084" w:rsidP="00F72084">
      <w:pPr>
        <w:pStyle w:val="af7"/>
        <w:numPr>
          <w:ilvl w:val="1"/>
          <w:numId w:val="19"/>
        </w:numPr>
      </w:pPr>
      <w:r>
        <w:t>департамент по этике и соответствию.</w:t>
      </w:r>
    </w:p>
    <w:p w14:paraId="267E7877" w14:textId="651D4902" w:rsidR="008506BF" w:rsidRDefault="008506BF" w:rsidP="00F7208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CE037A2" w14:textId="21E73509" w:rsidR="008506BF" w:rsidRDefault="008A48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Анализ финансово-экономических показателей ПАО СК </w:t>
      </w:r>
      <w:r w:rsidR="00670944">
        <w:rPr>
          <w:rFonts w:ascii="Times New Roman" w:eastAsia="Times New Roman" w:hAnsi="Times New Roman" w:cs="Times New Roman"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sz w:val="28"/>
          <w:szCs w:val="28"/>
        </w:rPr>
        <w:t>Росгосстрах</w:t>
      </w:r>
      <w:r w:rsidR="00670944">
        <w:rPr>
          <w:rFonts w:ascii="Times New Roman" w:eastAsia="Times New Roman" w:hAnsi="Times New Roman" w:cs="Times New Roman"/>
          <w:sz w:val="28"/>
          <w:szCs w:val="28"/>
        </w:rPr>
        <w:t>»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демонстрирует стабильное финансовое положение компании и ее лидирующие позиции на страховом рынке России</w:t>
      </w:r>
      <w:r w:rsidR="000178F1">
        <w:rPr>
          <w:rFonts w:ascii="Times New Roman" w:eastAsia="Times New Roman" w:hAnsi="Times New Roman" w:cs="Times New Roman"/>
          <w:sz w:val="28"/>
          <w:szCs w:val="28"/>
        </w:rPr>
        <w:t xml:space="preserve"> (табл. 3)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6A8E4AD8" w14:textId="77777777" w:rsidR="00060F98" w:rsidRDefault="00060F9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314D602" w14:textId="71D6A6C1" w:rsidR="000178F1" w:rsidRDefault="000178F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 3 – Экономические показатели компании.</w:t>
      </w:r>
    </w:p>
    <w:tbl>
      <w:tblPr>
        <w:tblStyle w:val="af6"/>
        <w:tblW w:w="9493" w:type="dxa"/>
        <w:tblLayout w:type="fixed"/>
        <w:tblLook w:val="04A0" w:firstRow="1" w:lastRow="0" w:firstColumn="1" w:lastColumn="0" w:noHBand="0" w:noVBand="1"/>
      </w:tblPr>
      <w:tblGrid>
        <w:gridCol w:w="1129"/>
        <w:gridCol w:w="5670"/>
        <w:gridCol w:w="1134"/>
        <w:gridCol w:w="1560"/>
      </w:tblGrid>
      <w:tr w:rsidR="00060F98" w14:paraId="62EEFCDA" w14:textId="77777777" w:rsidTr="000178F1">
        <w:trPr>
          <w:trHeight w:val="396"/>
        </w:trPr>
        <w:tc>
          <w:tcPr>
            <w:tcW w:w="1129" w:type="dxa"/>
          </w:tcPr>
          <w:p w14:paraId="19C0CCE9" w14:textId="47C615DD" w:rsidR="00060F98" w:rsidRPr="00060F98" w:rsidRDefault="00060F98">
            <w:pPr>
              <w:pStyle w:val="af4"/>
              <w:spacing w:after="0" w:line="341" w:lineRule="auto"/>
              <w:jc w:val="left"/>
              <w:rPr>
                <w:rFonts w:ascii="Times New Roman" w:hAnsi="Times New Roman"/>
                <w:color w:val="262626"/>
                <w:sz w:val="28"/>
                <w:szCs w:val="28"/>
              </w:rPr>
            </w:pPr>
            <w:r w:rsidRPr="00060F98">
              <w:rPr>
                <w:rFonts w:ascii="Times New Roman" w:hAnsi="Times New Roman"/>
                <w:color w:val="262626"/>
                <w:sz w:val="28"/>
                <w:szCs w:val="28"/>
              </w:rPr>
              <w:t>№ п/п</w:t>
            </w:r>
          </w:p>
        </w:tc>
        <w:tc>
          <w:tcPr>
            <w:tcW w:w="5670" w:type="dxa"/>
          </w:tcPr>
          <w:p w14:paraId="20C3355B" w14:textId="61411B4A" w:rsidR="00060F98" w:rsidRPr="00060F98" w:rsidRDefault="00060F98">
            <w:pPr>
              <w:pStyle w:val="af4"/>
              <w:spacing w:after="0" w:line="341" w:lineRule="auto"/>
              <w:jc w:val="left"/>
              <w:rPr>
                <w:rFonts w:ascii="Times New Roman" w:hAnsi="Times New Roman"/>
                <w:color w:val="262626"/>
                <w:sz w:val="28"/>
                <w:szCs w:val="28"/>
              </w:rPr>
            </w:pPr>
            <w:r w:rsidRPr="00060F98">
              <w:rPr>
                <w:rFonts w:ascii="Times New Roman" w:hAnsi="Times New Roman"/>
                <w:color w:val="262626"/>
                <w:sz w:val="28"/>
                <w:szCs w:val="28"/>
              </w:rPr>
              <w:t>Показатель</w:t>
            </w:r>
          </w:p>
        </w:tc>
        <w:tc>
          <w:tcPr>
            <w:tcW w:w="1134" w:type="dxa"/>
          </w:tcPr>
          <w:p w14:paraId="41B93377" w14:textId="77777777" w:rsidR="00060F98" w:rsidRPr="00060F98" w:rsidRDefault="00060F98">
            <w:pPr>
              <w:pStyle w:val="af4"/>
              <w:spacing w:after="0" w:line="341" w:lineRule="auto"/>
              <w:jc w:val="left"/>
              <w:rPr>
                <w:rFonts w:ascii="Times New Roman" w:hAnsi="Times New Roman"/>
                <w:color w:val="262626"/>
                <w:sz w:val="28"/>
                <w:szCs w:val="28"/>
              </w:rPr>
            </w:pPr>
            <w:r w:rsidRPr="00060F98">
              <w:rPr>
                <w:rFonts w:ascii="Times New Roman" w:hAnsi="Times New Roman"/>
                <w:color w:val="262626"/>
                <w:sz w:val="28"/>
                <w:szCs w:val="28"/>
              </w:rPr>
              <w:t>2024 г.</w:t>
            </w:r>
          </w:p>
        </w:tc>
        <w:tc>
          <w:tcPr>
            <w:tcW w:w="1560" w:type="dxa"/>
          </w:tcPr>
          <w:p w14:paraId="78F826A2" w14:textId="77777777" w:rsidR="00060F98" w:rsidRPr="00060F98" w:rsidRDefault="00060F98">
            <w:pPr>
              <w:pStyle w:val="af4"/>
              <w:spacing w:after="0" w:line="341" w:lineRule="auto"/>
              <w:jc w:val="left"/>
              <w:rPr>
                <w:rFonts w:ascii="Times New Roman" w:hAnsi="Times New Roman"/>
                <w:color w:val="262626"/>
                <w:sz w:val="28"/>
                <w:szCs w:val="28"/>
              </w:rPr>
            </w:pPr>
            <w:r w:rsidRPr="00060F98">
              <w:rPr>
                <w:rFonts w:ascii="Times New Roman" w:hAnsi="Times New Roman"/>
                <w:color w:val="262626"/>
                <w:sz w:val="28"/>
                <w:szCs w:val="28"/>
              </w:rPr>
              <w:t>2025 г.</w:t>
            </w:r>
          </w:p>
        </w:tc>
      </w:tr>
      <w:tr w:rsidR="000178F1" w14:paraId="5AAB4285" w14:textId="77777777" w:rsidTr="000178F1">
        <w:trPr>
          <w:trHeight w:val="396"/>
        </w:trPr>
        <w:tc>
          <w:tcPr>
            <w:tcW w:w="1129" w:type="dxa"/>
            <w:vAlign w:val="center"/>
          </w:tcPr>
          <w:p w14:paraId="648BA408" w14:textId="7723E00C" w:rsidR="000178F1" w:rsidRPr="00060F98" w:rsidRDefault="000178F1" w:rsidP="000178F1">
            <w:pPr>
              <w:pStyle w:val="af3"/>
              <w:spacing w:after="0" w:line="341" w:lineRule="auto"/>
              <w:ind w:firstLine="33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5670" w:type="dxa"/>
            <w:vAlign w:val="center"/>
          </w:tcPr>
          <w:p w14:paraId="5C20C263" w14:textId="3657369A" w:rsidR="000178F1" w:rsidRDefault="000178F1" w:rsidP="000178F1">
            <w:pPr>
              <w:pStyle w:val="af3"/>
              <w:spacing w:after="0" w:line="341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1134" w:type="dxa"/>
            <w:vAlign w:val="center"/>
          </w:tcPr>
          <w:p w14:paraId="6FCE36FD" w14:textId="4AD690BB" w:rsidR="000178F1" w:rsidRDefault="000178F1" w:rsidP="000178F1">
            <w:pPr>
              <w:pStyle w:val="af3"/>
              <w:spacing w:after="0" w:line="341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1560" w:type="dxa"/>
            <w:vAlign w:val="center"/>
          </w:tcPr>
          <w:p w14:paraId="55207EBF" w14:textId="247B2728" w:rsidR="000178F1" w:rsidRDefault="000178F1" w:rsidP="000178F1">
            <w:pPr>
              <w:pStyle w:val="af3"/>
              <w:spacing w:after="0" w:line="341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</w:tr>
      <w:tr w:rsidR="00060F98" w14:paraId="0CA65030" w14:textId="77777777" w:rsidTr="000178F1">
        <w:trPr>
          <w:trHeight w:val="396"/>
        </w:trPr>
        <w:tc>
          <w:tcPr>
            <w:tcW w:w="1129" w:type="dxa"/>
          </w:tcPr>
          <w:p w14:paraId="542676E2" w14:textId="1541ADA8" w:rsidR="00060F98" w:rsidRPr="00060F98" w:rsidRDefault="00060F98" w:rsidP="00060F98">
            <w:pPr>
              <w:pStyle w:val="af3"/>
              <w:spacing w:after="0" w:line="341" w:lineRule="auto"/>
              <w:ind w:firstLine="33"/>
              <w:rPr>
                <w:rFonts w:ascii="Times New Roman" w:hAnsi="Times New Roman"/>
                <w:sz w:val="28"/>
                <w:szCs w:val="28"/>
              </w:rPr>
            </w:pPr>
            <w:r w:rsidRPr="00060F98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5670" w:type="dxa"/>
          </w:tcPr>
          <w:p w14:paraId="05671589" w14:textId="03FD6B41" w:rsidR="00060F98" w:rsidRPr="00060F98" w:rsidRDefault="00060F98">
            <w:pPr>
              <w:pStyle w:val="af3"/>
              <w:spacing w:after="0" w:line="341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Начисленная страховая премия, мл</w:t>
            </w:r>
            <w:r w:rsidR="007B11A0">
              <w:rPr>
                <w:rFonts w:ascii="Times New Roman" w:hAnsi="Times New Roman"/>
                <w:sz w:val="28"/>
                <w:szCs w:val="28"/>
              </w:rPr>
              <w:t>рд</w:t>
            </w:r>
            <w:r>
              <w:rPr>
                <w:rFonts w:ascii="Times New Roman" w:hAnsi="Times New Roman"/>
                <w:sz w:val="28"/>
                <w:szCs w:val="28"/>
              </w:rPr>
              <w:t>. руб.</w:t>
            </w:r>
          </w:p>
        </w:tc>
        <w:tc>
          <w:tcPr>
            <w:tcW w:w="1134" w:type="dxa"/>
          </w:tcPr>
          <w:p w14:paraId="668C6361" w14:textId="2255D9DA" w:rsidR="00060F98" w:rsidRPr="00060F98" w:rsidRDefault="00060F98">
            <w:pPr>
              <w:pStyle w:val="af3"/>
              <w:spacing w:after="0" w:line="341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93</w:t>
            </w:r>
            <w:r w:rsidR="007B11A0">
              <w:rPr>
                <w:rFonts w:ascii="Times New Roman" w:hAnsi="Times New Roman"/>
                <w:sz w:val="28"/>
                <w:szCs w:val="28"/>
              </w:rPr>
              <w:t>,</w:t>
            </w: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560" w:type="dxa"/>
          </w:tcPr>
          <w:p w14:paraId="32CD64F1" w14:textId="7C674F30" w:rsidR="00060F98" w:rsidRPr="00060F98" w:rsidRDefault="00060F98">
            <w:pPr>
              <w:pStyle w:val="af3"/>
              <w:spacing w:after="0" w:line="341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99</w:t>
            </w:r>
            <w:r w:rsidR="007B11A0">
              <w:rPr>
                <w:rFonts w:ascii="Times New Roman" w:hAnsi="Times New Roman"/>
                <w:sz w:val="28"/>
                <w:szCs w:val="28"/>
              </w:rPr>
              <w:t>,5</w:t>
            </w:r>
          </w:p>
        </w:tc>
      </w:tr>
    </w:tbl>
    <w:p w14:paraId="75693637" w14:textId="1D0D5811" w:rsidR="000178F1" w:rsidRDefault="000178F1" w:rsidP="000178F1">
      <w:pPr>
        <w:pStyle w:val="af7"/>
        <w:jc w:val="right"/>
      </w:pPr>
      <w:r>
        <w:lastRenderedPageBreak/>
        <w:t xml:space="preserve">Окончание табл. 3 </w:t>
      </w:r>
    </w:p>
    <w:tbl>
      <w:tblPr>
        <w:tblStyle w:val="af6"/>
        <w:tblW w:w="9493" w:type="dxa"/>
        <w:tblLayout w:type="fixed"/>
        <w:tblLook w:val="04A0" w:firstRow="1" w:lastRow="0" w:firstColumn="1" w:lastColumn="0" w:noHBand="0" w:noVBand="1"/>
      </w:tblPr>
      <w:tblGrid>
        <w:gridCol w:w="1129"/>
        <w:gridCol w:w="5670"/>
        <w:gridCol w:w="1134"/>
        <w:gridCol w:w="1560"/>
      </w:tblGrid>
      <w:tr w:rsidR="000178F1" w14:paraId="7FD596A2" w14:textId="77777777" w:rsidTr="000178F1">
        <w:trPr>
          <w:trHeight w:val="396"/>
        </w:trPr>
        <w:tc>
          <w:tcPr>
            <w:tcW w:w="1129" w:type="dxa"/>
            <w:vAlign w:val="center"/>
          </w:tcPr>
          <w:p w14:paraId="65F1C10C" w14:textId="4000CEDF" w:rsidR="000178F1" w:rsidRPr="00060F98" w:rsidRDefault="000178F1" w:rsidP="000178F1">
            <w:pPr>
              <w:pStyle w:val="af3"/>
              <w:spacing w:after="0" w:line="341" w:lineRule="auto"/>
              <w:ind w:firstLine="33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5670" w:type="dxa"/>
            <w:vAlign w:val="center"/>
          </w:tcPr>
          <w:p w14:paraId="0687C453" w14:textId="7A0D0AF6" w:rsidR="000178F1" w:rsidRPr="00060F98" w:rsidRDefault="000178F1" w:rsidP="000178F1">
            <w:pPr>
              <w:pStyle w:val="af3"/>
              <w:spacing w:after="0" w:line="341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1134" w:type="dxa"/>
            <w:vAlign w:val="center"/>
          </w:tcPr>
          <w:p w14:paraId="21836B43" w14:textId="616A8A48" w:rsidR="000178F1" w:rsidRDefault="000178F1" w:rsidP="000178F1">
            <w:pPr>
              <w:pStyle w:val="af3"/>
              <w:spacing w:after="0" w:line="341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1560" w:type="dxa"/>
            <w:vAlign w:val="center"/>
          </w:tcPr>
          <w:p w14:paraId="49B6AB47" w14:textId="4F47E35E" w:rsidR="000178F1" w:rsidRDefault="000178F1" w:rsidP="000178F1">
            <w:pPr>
              <w:pStyle w:val="af3"/>
              <w:spacing w:after="0" w:line="341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</w:tr>
      <w:tr w:rsidR="00060F98" w14:paraId="6E35EA98" w14:textId="77777777" w:rsidTr="000178F1">
        <w:trPr>
          <w:trHeight w:val="396"/>
        </w:trPr>
        <w:tc>
          <w:tcPr>
            <w:tcW w:w="1129" w:type="dxa"/>
          </w:tcPr>
          <w:p w14:paraId="6E0854AC" w14:textId="13AFCEDD" w:rsidR="00060F98" w:rsidRPr="00060F98" w:rsidRDefault="00060F98" w:rsidP="00060F98">
            <w:pPr>
              <w:pStyle w:val="af3"/>
              <w:spacing w:after="0" w:line="341" w:lineRule="auto"/>
              <w:ind w:firstLine="33"/>
              <w:rPr>
                <w:rFonts w:ascii="Times New Roman" w:hAnsi="Times New Roman"/>
                <w:sz w:val="28"/>
                <w:szCs w:val="28"/>
              </w:rPr>
            </w:pPr>
            <w:r w:rsidRPr="00060F98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5670" w:type="dxa"/>
          </w:tcPr>
          <w:p w14:paraId="635F04B9" w14:textId="62ABA5E6" w:rsidR="00060F98" w:rsidRPr="00060F98" w:rsidRDefault="00060F98">
            <w:pPr>
              <w:pStyle w:val="af3"/>
              <w:spacing w:after="0" w:line="341" w:lineRule="auto"/>
              <w:rPr>
                <w:rFonts w:ascii="Times New Roman" w:hAnsi="Times New Roman"/>
                <w:sz w:val="28"/>
                <w:szCs w:val="28"/>
              </w:rPr>
            </w:pPr>
            <w:r w:rsidRPr="00060F98">
              <w:rPr>
                <w:rFonts w:ascii="Times New Roman" w:hAnsi="Times New Roman"/>
                <w:sz w:val="28"/>
                <w:szCs w:val="28"/>
              </w:rPr>
              <w:t>Чистая прибыль, млрд руб.</w:t>
            </w:r>
          </w:p>
        </w:tc>
        <w:tc>
          <w:tcPr>
            <w:tcW w:w="1134" w:type="dxa"/>
          </w:tcPr>
          <w:p w14:paraId="26D2E188" w14:textId="25767449" w:rsidR="00060F98" w:rsidRPr="00060F98" w:rsidRDefault="007B11A0">
            <w:pPr>
              <w:pStyle w:val="af3"/>
              <w:spacing w:after="0" w:line="341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8,84</w:t>
            </w:r>
          </w:p>
        </w:tc>
        <w:tc>
          <w:tcPr>
            <w:tcW w:w="1560" w:type="dxa"/>
          </w:tcPr>
          <w:p w14:paraId="0322EEF5" w14:textId="0EA394D5" w:rsidR="00060F98" w:rsidRPr="00060F98" w:rsidRDefault="007B11A0">
            <w:pPr>
              <w:pStyle w:val="af3"/>
              <w:spacing w:after="0" w:line="341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8,35</w:t>
            </w:r>
          </w:p>
        </w:tc>
      </w:tr>
      <w:tr w:rsidR="00060F98" w14:paraId="4E54A20C" w14:textId="77777777" w:rsidTr="000178F1">
        <w:trPr>
          <w:trHeight w:val="405"/>
        </w:trPr>
        <w:tc>
          <w:tcPr>
            <w:tcW w:w="1129" w:type="dxa"/>
          </w:tcPr>
          <w:p w14:paraId="6CC3401E" w14:textId="50F53DC5" w:rsidR="00060F98" w:rsidRPr="00060F98" w:rsidRDefault="00CB26E4" w:rsidP="00060F98">
            <w:pPr>
              <w:pStyle w:val="af3"/>
              <w:spacing w:after="0" w:line="341" w:lineRule="auto"/>
              <w:ind w:firstLine="33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5670" w:type="dxa"/>
          </w:tcPr>
          <w:p w14:paraId="34347F64" w14:textId="53001F7F" w:rsidR="00060F98" w:rsidRPr="00060F98" w:rsidRDefault="00060F98">
            <w:pPr>
              <w:pStyle w:val="af3"/>
              <w:spacing w:after="0" w:line="341" w:lineRule="auto"/>
              <w:rPr>
                <w:rFonts w:ascii="Times New Roman" w:hAnsi="Times New Roman"/>
                <w:sz w:val="28"/>
                <w:szCs w:val="28"/>
              </w:rPr>
            </w:pPr>
            <w:r w:rsidRPr="00060F98">
              <w:rPr>
                <w:rFonts w:ascii="Times New Roman" w:hAnsi="Times New Roman"/>
                <w:sz w:val="28"/>
                <w:szCs w:val="28"/>
              </w:rPr>
              <w:t>Уставный капитал, мл</w:t>
            </w:r>
            <w:r w:rsidR="007B11A0">
              <w:rPr>
                <w:rFonts w:ascii="Times New Roman" w:hAnsi="Times New Roman"/>
                <w:sz w:val="28"/>
                <w:szCs w:val="28"/>
              </w:rPr>
              <w:t>рд</w:t>
            </w:r>
            <w:r>
              <w:rPr>
                <w:rFonts w:ascii="Times New Roman" w:hAnsi="Times New Roman"/>
                <w:sz w:val="28"/>
                <w:szCs w:val="28"/>
              </w:rPr>
              <w:t>.</w:t>
            </w:r>
            <w:r w:rsidRPr="00060F98">
              <w:rPr>
                <w:rFonts w:ascii="Times New Roman" w:hAnsi="Times New Roman"/>
                <w:sz w:val="28"/>
                <w:szCs w:val="28"/>
              </w:rPr>
              <w:t xml:space="preserve"> руб.</w:t>
            </w:r>
          </w:p>
        </w:tc>
        <w:tc>
          <w:tcPr>
            <w:tcW w:w="1134" w:type="dxa"/>
          </w:tcPr>
          <w:p w14:paraId="15F757E8" w14:textId="7F3C135E" w:rsidR="00060F98" w:rsidRPr="00060F98" w:rsidRDefault="00060F98">
            <w:pPr>
              <w:pStyle w:val="af3"/>
              <w:spacing w:after="0" w:line="341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14</w:t>
            </w:r>
            <w:r w:rsidR="007B11A0">
              <w:rPr>
                <w:rFonts w:ascii="Times New Roman" w:hAnsi="Times New Roman"/>
                <w:sz w:val="28"/>
                <w:szCs w:val="28"/>
              </w:rPr>
              <w:t>,7</w:t>
            </w:r>
          </w:p>
        </w:tc>
        <w:tc>
          <w:tcPr>
            <w:tcW w:w="1560" w:type="dxa"/>
          </w:tcPr>
          <w:p w14:paraId="4CF42C4F" w14:textId="663A7CEA" w:rsidR="00060F98" w:rsidRPr="00060F98" w:rsidRDefault="00060F98">
            <w:pPr>
              <w:pStyle w:val="af3"/>
              <w:spacing w:after="0" w:line="341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14</w:t>
            </w:r>
            <w:r w:rsidR="007B11A0">
              <w:rPr>
                <w:rFonts w:ascii="Times New Roman" w:hAnsi="Times New Roman"/>
                <w:sz w:val="28"/>
                <w:szCs w:val="28"/>
              </w:rPr>
              <w:t>,7</w:t>
            </w:r>
          </w:p>
        </w:tc>
      </w:tr>
      <w:tr w:rsidR="00060F98" w14:paraId="485471DC" w14:textId="77777777" w:rsidTr="000178F1">
        <w:trPr>
          <w:trHeight w:val="396"/>
        </w:trPr>
        <w:tc>
          <w:tcPr>
            <w:tcW w:w="1129" w:type="dxa"/>
          </w:tcPr>
          <w:p w14:paraId="54A23C77" w14:textId="65F72687" w:rsidR="00060F98" w:rsidRPr="00060F98" w:rsidRDefault="00CB26E4" w:rsidP="00060F98">
            <w:pPr>
              <w:pStyle w:val="af3"/>
              <w:spacing w:after="0" w:line="341" w:lineRule="auto"/>
              <w:ind w:firstLine="33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5670" w:type="dxa"/>
          </w:tcPr>
          <w:p w14:paraId="1FD98DEA" w14:textId="197FBDD4" w:rsidR="00060F98" w:rsidRPr="00060F98" w:rsidRDefault="00060F98">
            <w:pPr>
              <w:pStyle w:val="af3"/>
              <w:spacing w:after="0" w:line="341" w:lineRule="auto"/>
              <w:rPr>
                <w:rFonts w:ascii="Times New Roman" w:hAnsi="Times New Roman"/>
                <w:sz w:val="28"/>
                <w:szCs w:val="28"/>
              </w:rPr>
            </w:pPr>
            <w:r w:rsidRPr="00060F98">
              <w:rPr>
                <w:rFonts w:ascii="Times New Roman" w:hAnsi="Times New Roman"/>
                <w:sz w:val="28"/>
                <w:szCs w:val="28"/>
              </w:rPr>
              <w:t>Численность персонала, чел.</w:t>
            </w:r>
          </w:p>
        </w:tc>
        <w:tc>
          <w:tcPr>
            <w:tcW w:w="1134" w:type="dxa"/>
          </w:tcPr>
          <w:p w14:paraId="64A28DE8" w14:textId="77777777" w:rsidR="00060F98" w:rsidRPr="00060F98" w:rsidRDefault="00060F98">
            <w:pPr>
              <w:pStyle w:val="af3"/>
              <w:spacing w:after="0" w:line="341" w:lineRule="auto"/>
              <w:rPr>
                <w:rFonts w:ascii="Times New Roman" w:hAnsi="Times New Roman"/>
                <w:sz w:val="28"/>
                <w:szCs w:val="28"/>
              </w:rPr>
            </w:pPr>
            <w:r w:rsidRPr="00060F98">
              <w:rPr>
                <w:rFonts w:ascii="Times New Roman" w:hAnsi="Times New Roman"/>
                <w:sz w:val="28"/>
                <w:szCs w:val="28"/>
              </w:rPr>
              <w:t>53 120</w:t>
            </w:r>
          </w:p>
        </w:tc>
        <w:tc>
          <w:tcPr>
            <w:tcW w:w="1560" w:type="dxa"/>
          </w:tcPr>
          <w:p w14:paraId="4B2AE9B4" w14:textId="77777777" w:rsidR="00060F98" w:rsidRPr="00060F98" w:rsidRDefault="00060F98">
            <w:pPr>
              <w:pStyle w:val="af3"/>
              <w:spacing w:after="0" w:line="341" w:lineRule="auto"/>
              <w:rPr>
                <w:rFonts w:ascii="Times New Roman" w:hAnsi="Times New Roman"/>
                <w:sz w:val="28"/>
                <w:szCs w:val="28"/>
              </w:rPr>
            </w:pPr>
            <w:r w:rsidRPr="00060F98">
              <w:rPr>
                <w:rFonts w:ascii="Times New Roman" w:hAnsi="Times New Roman"/>
                <w:sz w:val="28"/>
                <w:szCs w:val="28"/>
              </w:rPr>
              <w:t>53 980</w:t>
            </w:r>
          </w:p>
        </w:tc>
      </w:tr>
    </w:tbl>
    <w:p w14:paraId="3A8E597E" w14:textId="77777777" w:rsidR="008506BF" w:rsidRDefault="008506B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20C0B85" w14:textId="2CFE3494" w:rsidR="008506BF" w:rsidRDefault="008A48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ПАО СК </w:t>
      </w:r>
      <w:r w:rsidR="00670944">
        <w:rPr>
          <w:rFonts w:ascii="Times New Roman" w:eastAsia="Times New Roman" w:hAnsi="Times New Roman" w:cs="Times New Roman"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sz w:val="28"/>
          <w:szCs w:val="28"/>
        </w:rPr>
        <w:t>Росгосстрах</w:t>
      </w:r>
      <w:r w:rsidR="00670944">
        <w:rPr>
          <w:rFonts w:ascii="Times New Roman" w:eastAsia="Times New Roman" w:hAnsi="Times New Roman" w:cs="Times New Roman"/>
          <w:sz w:val="28"/>
          <w:szCs w:val="28"/>
        </w:rPr>
        <w:t>»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занимает лидирующие позиции на российском страховом рынке:</w:t>
      </w:r>
    </w:p>
    <w:p w14:paraId="2322B181" w14:textId="560D026D" w:rsidR="008506BF" w:rsidRDefault="008A48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;serif" w:eastAsia="Times New Roman" w:hAnsi="Times New Roman;serif" w:cs="Times New Roman"/>
          <w:sz w:val="28"/>
          <w:szCs w:val="28"/>
        </w:rPr>
        <w:t>-</w:t>
      </w:r>
      <w:r w:rsidR="000178F1">
        <w:rPr>
          <w:rFonts w:ascii="Times New Roman" w:eastAsia="Times New Roman" w:hAnsi="Times New Roman" w:cs="Times New Roman"/>
          <w:sz w:val="28"/>
          <w:szCs w:val="28"/>
        </w:rPr>
        <w:t xml:space="preserve"> 7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место по объему собранных страховых премий в сегменте </w:t>
      </w:r>
      <w:proofErr w:type="spellStart"/>
      <w:r w:rsidR="000178F1" w:rsidRPr="000178F1">
        <w:rPr>
          <w:rFonts w:ascii="Times New Roman" w:eastAsia="Times New Roman" w:hAnsi="Times New Roman" w:cs="Times New Roman"/>
          <w:sz w:val="28"/>
          <w:szCs w:val="28"/>
        </w:rPr>
        <w:t>non-life</w:t>
      </w:r>
      <w:proofErr w:type="spellEnd"/>
      <w:r w:rsidR="000178F1" w:rsidRPr="000178F1">
        <w:rPr>
          <w:rFonts w:ascii="Times New Roman" w:eastAsia="Times New Roman" w:hAnsi="Times New Roman" w:cs="Times New Roman"/>
          <w:sz w:val="28"/>
          <w:szCs w:val="28"/>
        </w:rPr>
        <w:t>, и её доля составила 5,1%</w:t>
      </w:r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05006096" w14:textId="54538931" w:rsidR="008506BF" w:rsidRDefault="008A48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;serif" w:eastAsia="Times New Roman" w:hAnsi="Times New Roman;serif" w:cs="Times New Roman"/>
          <w:sz w:val="28"/>
          <w:szCs w:val="28"/>
        </w:rPr>
        <w:t xml:space="preserve">-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2 место </w:t>
      </w:r>
      <w:r w:rsidR="000178F1" w:rsidRPr="000178F1">
        <w:rPr>
          <w:rFonts w:ascii="Times New Roman" w:eastAsia="Times New Roman" w:hAnsi="Times New Roman" w:cs="Times New Roman"/>
          <w:sz w:val="28"/>
          <w:szCs w:val="28"/>
        </w:rPr>
        <w:t>в сегменте страхования имущества физических лиц, доля которого в структуре страховой премии компании составляет 19%</w:t>
      </w:r>
      <w:r w:rsidR="000178F1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D025DA5" w14:textId="77777777" w:rsidR="000178F1" w:rsidRDefault="000178F1">
      <w:pPr>
        <w:spacing w:after="0" w:line="360" w:lineRule="auto"/>
        <w:ind w:firstLine="709"/>
        <w:jc w:val="both"/>
        <w:rPr>
          <w:rFonts w:eastAsia="Times New Roman" w:cs="Times New Roman"/>
          <w:sz w:val="28"/>
          <w:szCs w:val="28"/>
        </w:rPr>
      </w:pPr>
    </w:p>
    <w:p w14:paraId="10D33F95" w14:textId="77777777" w:rsidR="008506BF" w:rsidRDefault="008506B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B3143CD" w14:textId="77777777" w:rsidR="00BE4E59" w:rsidRDefault="00BE4E59">
      <w:pPr>
        <w:spacing w:after="0" w:line="24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br w:type="page"/>
      </w:r>
    </w:p>
    <w:p w14:paraId="71084B6A" w14:textId="0FBFC690" w:rsidR="008506BF" w:rsidRDefault="008A48BD" w:rsidP="00E801E9">
      <w:pPr>
        <w:pStyle w:val="1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bookmarkStart w:id="2" w:name="_Toc225712954"/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lastRenderedPageBreak/>
        <w:t xml:space="preserve">2. </w:t>
      </w:r>
      <w:r w:rsidR="00770806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Решения,</w:t>
      </w: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используемые для определения уровня выгорания сотрудников на предприятии</w:t>
      </w:r>
      <w:bookmarkEnd w:id="2"/>
    </w:p>
    <w:p w14:paraId="09C22A5A" w14:textId="77777777" w:rsidR="00B24F6D" w:rsidRDefault="00B24F6D" w:rsidP="00EB049D">
      <w:pPr>
        <w:pStyle w:val="af7"/>
      </w:pPr>
    </w:p>
    <w:p w14:paraId="66420F47" w14:textId="48065B1D" w:rsidR="008506BF" w:rsidRDefault="00EB049D" w:rsidP="00EB049D">
      <w:pPr>
        <w:pStyle w:val="af7"/>
      </w:pPr>
      <w:r w:rsidRPr="00EB049D">
        <w:t xml:space="preserve">Вопрос профессионального выгорания в крупных компаниях с разветвлённой филиальной сетью стоит особенно остро. «Росгосстрах», будучи одним из крупнейших </w:t>
      </w:r>
      <w:r w:rsidR="00E42030">
        <w:t>страховых компаний</w:t>
      </w:r>
      <w:r w:rsidRPr="00EB049D">
        <w:t xml:space="preserve"> страны, выстроил определённую систему работы с благополучием сотрудников, однако эта система имеет свою специфику — она в значительной мере ориентирована на устранение последствий, а не на раннее выявление проблемы.</w:t>
      </w:r>
    </w:p>
    <w:p w14:paraId="27F2DC2F" w14:textId="77777777" w:rsidR="00EB049D" w:rsidRDefault="00EB049D" w:rsidP="00EB049D">
      <w:pPr>
        <w:pStyle w:val="af7"/>
      </w:pPr>
    </w:p>
    <w:p w14:paraId="313131E6" w14:textId="36E24D4A" w:rsidR="00EB049D" w:rsidRPr="00EB049D" w:rsidRDefault="00EB049D" w:rsidP="00EB049D">
      <w:pPr>
        <w:pStyle w:val="af7"/>
      </w:pPr>
      <w:r w:rsidRPr="00EB049D">
        <w:t>На сегодняшний день единственным системным инструментом, который в компании «Росгосстрах» затрагивает проблему профессионального выгорания, является ежегодный опрос удовлетворённости сотрудников. Анкета охватывает несколько блоков: отношения в коллективе, взаимодействие с непосредственным руководителем, качество организации рабочего места, удовлетворённость условиями труда и ряд смежных вопросов. Опрос проводится один раз в год, носит стандартизированный характер и распространяется на все подразделения компании.</w:t>
      </w:r>
    </w:p>
    <w:p w14:paraId="475422D0" w14:textId="77777777" w:rsidR="00EB049D" w:rsidRPr="00EB049D" w:rsidRDefault="00EB049D" w:rsidP="00EB049D">
      <w:pPr>
        <w:pStyle w:val="af7"/>
      </w:pPr>
      <w:r w:rsidRPr="00EB049D">
        <w:t xml:space="preserve">Важно отметить, что данный опрос не является специализированным инструментом диагностики выгорания. Он не построен на признанных в науке методиках — таких как опросник </w:t>
      </w:r>
      <w:proofErr w:type="spellStart"/>
      <w:r w:rsidRPr="00EB049D">
        <w:t>Маслач</w:t>
      </w:r>
      <w:proofErr w:type="spellEnd"/>
      <w:r w:rsidRPr="00EB049D">
        <w:t xml:space="preserve"> (MBI), методика диагностики профессионального выгорания В. В. Бойко или шкала профессионального стресса. Вопросы направлены на общую оценку удовлетворённости, а не на выявление конкретных симптомов выгорания: эмоционального истощения, деперсонализации или редукции профессиональных достижений. Таким образом, опрос способен зафиксировать общее настроение в коллективе, но не позволяет целенаправленно и на ранней стадии обнаружить сотрудников, находящихся в зоне риска выгорания.</w:t>
      </w:r>
    </w:p>
    <w:p w14:paraId="7AC7F788" w14:textId="77777777" w:rsidR="00EB049D" w:rsidRDefault="00EB049D" w:rsidP="00EB049D">
      <w:pPr>
        <w:pStyle w:val="af7"/>
      </w:pPr>
      <w:r w:rsidRPr="00EB049D">
        <w:t xml:space="preserve">Тем не менее даже этот инструмент даёт компании определённую обратную связь, на основании которой формируется представление о «болевых </w:t>
      </w:r>
      <w:r w:rsidRPr="00EB049D">
        <w:lastRenderedPageBreak/>
        <w:t>точках» коллектива. Однако в отсутствие специализированной диагностики компания вынуждена опираться преимущественно на реактивный подход — предлагать решения уже после того, как проблема проявилась.</w:t>
      </w:r>
    </w:p>
    <w:p w14:paraId="5ED5C291" w14:textId="77777777" w:rsidR="00B24F6D" w:rsidRDefault="00B24F6D" w:rsidP="00EB049D">
      <w:pPr>
        <w:pStyle w:val="af7"/>
      </w:pPr>
    </w:p>
    <w:p w14:paraId="43C99B41" w14:textId="77777777" w:rsidR="00B24F6D" w:rsidRPr="00B24F6D" w:rsidRDefault="00B24F6D" w:rsidP="00B24F6D">
      <w:pPr>
        <w:pStyle w:val="af7"/>
      </w:pPr>
      <w:r w:rsidRPr="00B24F6D">
        <w:t>Поскольку системного механизма раннего выявления выгорания в компании не существует, основной акцент делается на поддерживающих мероприятиях, которые по своей сути являются реактивными — они направлены на снятие стресса и восстановление ресурсов сотрудников, уже столкнувшихся с негативными последствиями высокой нагрузки. Эти мероприятия можно разделить на несколько направлений.</w:t>
      </w:r>
    </w:p>
    <w:p w14:paraId="2855F06B" w14:textId="42064F39" w:rsidR="00B24F6D" w:rsidRPr="00B24F6D" w:rsidRDefault="00B24F6D" w:rsidP="00B24F6D">
      <w:pPr>
        <w:pStyle w:val="af7"/>
      </w:pPr>
      <w:r w:rsidRPr="00B24F6D">
        <w:rPr>
          <w:i/>
          <w:iCs/>
        </w:rPr>
        <w:t>Спортивные секции и физическая активность.</w:t>
      </w:r>
      <w:r w:rsidRPr="00B24F6D">
        <w:t xml:space="preserve"> Компания предоставляет сотрудникам возможность посещать организованные спортивные занятия: танцы, баскетбол, футбол, йогу и другие направления. Физическая активность, безусловно, является доказанным способом снижения уровня стресса и улучшения общего самочувствия. Однако само по себе наличие спортивных секций не решает задачу диагностики </w:t>
      </w:r>
      <w:r w:rsidR="003D0D8C">
        <w:t>–</w:t>
      </w:r>
      <w:r w:rsidRPr="00B24F6D">
        <w:t xml:space="preserve"> компания не отслеживает, кто из сотрудников нуждается в этих ресурсах в первую очередь, и не анализирует, связано ли участие (или неучастие) с уровнем профессионального выгорания.</w:t>
      </w:r>
    </w:p>
    <w:p w14:paraId="03F5109E" w14:textId="77777777" w:rsidR="00B24F6D" w:rsidRPr="00B24F6D" w:rsidRDefault="00B24F6D" w:rsidP="00B24F6D">
      <w:pPr>
        <w:pStyle w:val="af7"/>
      </w:pPr>
      <w:r w:rsidRPr="00B24F6D">
        <w:rPr>
          <w:i/>
          <w:iCs/>
        </w:rPr>
        <w:t>Кружки по интересам и неформальные сообщества.</w:t>
      </w:r>
      <w:r w:rsidRPr="00B24F6D">
        <w:t> Музыкальные занятия, настольные игры, квизы и аналогичные активности формируют пространство для неформального общения и эмоциональной разрядки. Они способствуют укреплению социальных связей внутри коллектива и могут снижать ощущение изоляции, которое часто сопровождает выгорание. Вместе с тем эти инициативы работают «по площадям», не будучи адресованными конкретным группам риска.</w:t>
      </w:r>
    </w:p>
    <w:p w14:paraId="6B8B2568" w14:textId="77777777" w:rsidR="00B24F6D" w:rsidRPr="00B24F6D" w:rsidRDefault="00B24F6D" w:rsidP="00B24F6D">
      <w:pPr>
        <w:pStyle w:val="af7"/>
      </w:pPr>
      <w:r w:rsidRPr="00B24F6D">
        <w:rPr>
          <w:i/>
          <w:iCs/>
        </w:rPr>
        <w:t>Обучающие программы.</w:t>
      </w:r>
      <w:r w:rsidRPr="00B24F6D">
        <w:t xml:space="preserve"> Компания проводит тренинги и семинары по темам, связанным с управлением гневом, профилактикой выгорания и развитием навыков эмоциональной саморегуляции. Такие программы входят в общую систему корпоративного обучения и затрагивают элементы корпоративной культуры. Это наиболее близкое к проблематике выгорания направление из всех </w:t>
      </w:r>
      <w:r w:rsidRPr="00B24F6D">
        <w:lastRenderedPageBreak/>
        <w:t>существующих, однако и оно носит скорее просветительский характер: сотрудники получают информацию о том, что такое выгорание и как с ним справляться, но компания при этом не проводит предварительной оценки того, какие подразделения или должности подвержены наибольшему риску, и не отслеживает эффективность обучения в динамике.</w:t>
      </w:r>
    </w:p>
    <w:p w14:paraId="60BC87EC" w14:textId="77777777" w:rsidR="00B24F6D" w:rsidRDefault="00B24F6D" w:rsidP="00B24F6D">
      <w:pPr>
        <w:pStyle w:val="af7"/>
      </w:pPr>
      <w:r w:rsidRPr="00B24F6D">
        <w:t>Все перечисленные меры, при всей их ценности для корпоративной среды, объединяет одна общая черта: они представляют собой ответ на уже существующую проблему, а не инструмент её выявления. Компания вкладывает ресурсы в создание среды, которая помогает сотрудникам справляться со стрессом, но не выстраивает систему мониторинга, которая позволила бы определить, кто именно, когда и в какой степени нуждается в этой помощи.</w:t>
      </w:r>
    </w:p>
    <w:p w14:paraId="0230FFAE" w14:textId="77777777" w:rsidR="00B24F6D" w:rsidRDefault="00B24F6D" w:rsidP="00B24F6D">
      <w:pPr>
        <w:pStyle w:val="af7"/>
      </w:pPr>
    </w:p>
    <w:p w14:paraId="2AAF5889" w14:textId="3BB74DD0" w:rsidR="00B24F6D" w:rsidRDefault="00B24F6D" w:rsidP="00B24F6D">
      <w:pPr>
        <w:pStyle w:val="af7"/>
      </w:pPr>
      <w:r>
        <w:t>Анализ текущих решений ПАО СК «Росгосстрах» выявил следующие проблемные зоны:</w:t>
      </w:r>
    </w:p>
    <w:p w14:paraId="7F568C31" w14:textId="2783EBB5" w:rsidR="00B24F6D" w:rsidRPr="00763563" w:rsidRDefault="00B24F6D" w:rsidP="00763563">
      <w:pPr>
        <w:pStyle w:val="af7"/>
        <w:numPr>
          <w:ilvl w:val="0"/>
          <w:numId w:val="28"/>
        </w:numPr>
        <w:ind w:left="0" w:firstLine="709"/>
        <w:rPr>
          <w:rFonts w:eastAsiaTheme="majorEastAsia"/>
          <w:szCs w:val="32"/>
        </w:rPr>
      </w:pPr>
      <w:r w:rsidRPr="00763563">
        <w:rPr>
          <w:rFonts w:eastAsiaTheme="majorEastAsia"/>
          <w:szCs w:val="32"/>
        </w:rPr>
        <w:t>Отсутствие специализированного инструмента диагностики выгорания. </w:t>
      </w:r>
    </w:p>
    <w:p w14:paraId="7F241AE9" w14:textId="700C7218" w:rsidR="00B24F6D" w:rsidRPr="00B24F6D" w:rsidRDefault="00B24F6D" w:rsidP="00B24F6D">
      <w:pPr>
        <w:pStyle w:val="af7"/>
        <w:rPr>
          <w:rFonts w:eastAsiaTheme="majorEastAsia"/>
          <w:szCs w:val="32"/>
        </w:rPr>
      </w:pPr>
      <w:r w:rsidRPr="00B24F6D">
        <w:rPr>
          <w:rFonts w:eastAsiaTheme="majorEastAsia"/>
          <w:szCs w:val="32"/>
        </w:rPr>
        <w:t>Ежегодный опрос удовлетворённости не</w:t>
      </w:r>
      <w:r>
        <w:rPr>
          <w:rFonts w:eastAsiaTheme="majorEastAsia"/>
          <w:szCs w:val="32"/>
        </w:rPr>
        <w:t xml:space="preserve"> может</w:t>
      </w:r>
      <w:r w:rsidRPr="00B24F6D">
        <w:rPr>
          <w:rFonts w:eastAsiaTheme="majorEastAsia"/>
          <w:szCs w:val="32"/>
        </w:rPr>
        <w:t xml:space="preserve"> замен</w:t>
      </w:r>
      <w:r>
        <w:rPr>
          <w:rFonts w:eastAsiaTheme="majorEastAsia"/>
          <w:szCs w:val="32"/>
        </w:rPr>
        <w:t>ить</w:t>
      </w:r>
      <w:r w:rsidRPr="00B24F6D">
        <w:rPr>
          <w:rFonts w:eastAsiaTheme="majorEastAsia"/>
          <w:szCs w:val="32"/>
        </w:rPr>
        <w:t xml:space="preserve"> диагностику профессионального выгорания. Он не </w:t>
      </w:r>
      <w:r>
        <w:rPr>
          <w:rFonts w:eastAsiaTheme="majorEastAsia"/>
          <w:szCs w:val="32"/>
        </w:rPr>
        <w:t>оценивает</w:t>
      </w:r>
      <w:r w:rsidRPr="00B24F6D">
        <w:rPr>
          <w:rFonts w:eastAsiaTheme="majorEastAsia"/>
          <w:szCs w:val="32"/>
        </w:rPr>
        <w:t xml:space="preserve"> три </w:t>
      </w:r>
      <w:r>
        <w:rPr>
          <w:rFonts w:eastAsiaTheme="majorEastAsia"/>
          <w:szCs w:val="32"/>
        </w:rPr>
        <w:t>основных</w:t>
      </w:r>
      <w:r w:rsidRPr="00B24F6D">
        <w:rPr>
          <w:rFonts w:eastAsiaTheme="majorEastAsia"/>
          <w:szCs w:val="32"/>
        </w:rPr>
        <w:t xml:space="preserve"> </w:t>
      </w:r>
      <w:r>
        <w:rPr>
          <w:rFonts w:eastAsiaTheme="majorEastAsia"/>
          <w:szCs w:val="32"/>
        </w:rPr>
        <w:t xml:space="preserve">признака </w:t>
      </w:r>
      <w:r w:rsidRPr="00B24F6D">
        <w:rPr>
          <w:rFonts w:eastAsiaTheme="majorEastAsia"/>
          <w:szCs w:val="32"/>
        </w:rPr>
        <w:t xml:space="preserve">выгорания (эмоциональное истощение, деперсонализация, редукция достижений), не позволяет определить стадию и не </w:t>
      </w:r>
      <w:r w:rsidR="00DA7E28">
        <w:rPr>
          <w:rFonts w:eastAsiaTheme="majorEastAsia"/>
          <w:szCs w:val="32"/>
        </w:rPr>
        <w:t xml:space="preserve">разбивает </w:t>
      </w:r>
      <w:r w:rsidRPr="00B24F6D">
        <w:rPr>
          <w:rFonts w:eastAsiaTheme="majorEastAsia"/>
          <w:szCs w:val="32"/>
        </w:rPr>
        <w:t xml:space="preserve">сотрудников по степени риска. </w:t>
      </w:r>
    </w:p>
    <w:p w14:paraId="1BBF8B6B" w14:textId="1552EDC1" w:rsidR="00B24F6D" w:rsidRPr="00763563" w:rsidRDefault="00DA7E28" w:rsidP="00763563">
      <w:pPr>
        <w:pStyle w:val="af7"/>
        <w:numPr>
          <w:ilvl w:val="0"/>
          <w:numId w:val="28"/>
        </w:numPr>
        <w:ind w:left="0" w:firstLine="709"/>
        <w:rPr>
          <w:rFonts w:eastAsiaTheme="majorEastAsia"/>
          <w:szCs w:val="32"/>
        </w:rPr>
      </w:pPr>
      <w:r w:rsidRPr="00763563">
        <w:rPr>
          <w:rFonts w:eastAsiaTheme="majorEastAsia"/>
          <w:szCs w:val="32"/>
        </w:rPr>
        <w:t>Н</w:t>
      </w:r>
      <w:r w:rsidR="00B24F6D" w:rsidRPr="00763563">
        <w:rPr>
          <w:rFonts w:eastAsiaTheme="majorEastAsia"/>
          <w:szCs w:val="32"/>
        </w:rPr>
        <w:t>изкая частота измерений. </w:t>
      </w:r>
    </w:p>
    <w:p w14:paraId="27295415" w14:textId="7DA5023A" w:rsidR="00B24F6D" w:rsidRPr="00B24F6D" w:rsidRDefault="00B24F6D" w:rsidP="00B24F6D">
      <w:pPr>
        <w:pStyle w:val="af7"/>
      </w:pPr>
      <w:r w:rsidRPr="00B24F6D">
        <w:t xml:space="preserve">Один опрос в год </w:t>
      </w:r>
      <w:r w:rsidR="00DA7E28">
        <w:t>не позволяет</w:t>
      </w:r>
      <w:r w:rsidRPr="00B24F6D">
        <w:t xml:space="preserve"> </w:t>
      </w:r>
      <w:r w:rsidR="00DA7E28">
        <w:t xml:space="preserve">корректно </w:t>
      </w:r>
      <w:r w:rsidRPr="00B24F6D">
        <w:t>отслежив</w:t>
      </w:r>
      <w:r w:rsidR="00DA7E28">
        <w:t xml:space="preserve">ать динамику </w:t>
      </w:r>
      <w:r w:rsidRPr="00B24F6D">
        <w:t>профессионально</w:t>
      </w:r>
      <w:r w:rsidR="00DA7E28">
        <w:t>го</w:t>
      </w:r>
      <w:r w:rsidRPr="00B24F6D">
        <w:t xml:space="preserve"> выгорани</w:t>
      </w:r>
      <w:r w:rsidR="00DA7E28">
        <w:t>я</w:t>
      </w:r>
      <w:r w:rsidRPr="00B24F6D">
        <w:t>, особенно в страховой отрасли</w:t>
      </w:r>
      <w:r w:rsidR="00DA7E28">
        <w:t xml:space="preserve">. </w:t>
      </w:r>
      <w:r w:rsidR="00DA7E28" w:rsidRPr="00DA7E28">
        <w:t>Из-за высокой изменчивости нагрузки, обусловленной сезонностью, изменениями в продуктовой линейке или организационными перестройками, требуется более частый мониторинг для получения релевантных данных</w:t>
      </w:r>
      <w:r w:rsidR="00DA7E28">
        <w:t>.</w:t>
      </w:r>
    </w:p>
    <w:p w14:paraId="0F842CE3" w14:textId="5CBABB22" w:rsidR="00B24F6D" w:rsidRPr="00763563" w:rsidRDefault="00B24F6D" w:rsidP="00763563">
      <w:pPr>
        <w:pStyle w:val="af7"/>
        <w:numPr>
          <w:ilvl w:val="0"/>
          <w:numId w:val="28"/>
        </w:numPr>
        <w:ind w:left="0" w:firstLine="709"/>
        <w:rPr>
          <w:rFonts w:eastAsiaTheme="majorEastAsia"/>
          <w:szCs w:val="32"/>
        </w:rPr>
      </w:pPr>
      <w:r w:rsidRPr="00763563">
        <w:rPr>
          <w:rFonts w:eastAsiaTheme="majorEastAsia"/>
          <w:szCs w:val="32"/>
        </w:rPr>
        <w:t>Отсутствие анализа косвенных индикаторов выгорания. </w:t>
      </w:r>
    </w:p>
    <w:p w14:paraId="3B9902C9" w14:textId="150B8794" w:rsidR="00B24F6D" w:rsidRPr="00B24F6D" w:rsidRDefault="00B24F6D" w:rsidP="00B24F6D">
      <w:pPr>
        <w:pStyle w:val="af7"/>
        <w:rPr>
          <w:rFonts w:eastAsiaTheme="majorEastAsia"/>
          <w:szCs w:val="32"/>
        </w:rPr>
      </w:pPr>
      <w:r w:rsidRPr="00B24F6D">
        <w:rPr>
          <w:rFonts w:eastAsiaTheme="majorEastAsia"/>
          <w:szCs w:val="32"/>
        </w:rPr>
        <w:lastRenderedPageBreak/>
        <w:t xml:space="preserve">В компании не выстроена система аналитики, которая связывала бы HR-данные (текучесть персонала, динамику производительности, частоту переработок) с рисками выгорания. </w:t>
      </w:r>
    </w:p>
    <w:p w14:paraId="34E36F29" w14:textId="142C3CAF" w:rsidR="00B24F6D" w:rsidRPr="00763563" w:rsidRDefault="00B24F6D" w:rsidP="00763563">
      <w:pPr>
        <w:pStyle w:val="af7"/>
        <w:numPr>
          <w:ilvl w:val="0"/>
          <w:numId w:val="28"/>
        </w:numPr>
        <w:ind w:left="0" w:firstLine="709"/>
        <w:rPr>
          <w:rFonts w:eastAsiaTheme="majorEastAsia"/>
          <w:szCs w:val="32"/>
        </w:rPr>
      </w:pPr>
      <w:r w:rsidRPr="00763563">
        <w:rPr>
          <w:rFonts w:eastAsiaTheme="majorEastAsia"/>
          <w:szCs w:val="32"/>
        </w:rPr>
        <w:t>Отсутствие индивидуального сопровождения и адресной работы. </w:t>
      </w:r>
    </w:p>
    <w:p w14:paraId="780CC00B" w14:textId="739D0C79" w:rsidR="00B24F6D" w:rsidRPr="00B24F6D" w:rsidRDefault="00DA7E28" w:rsidP="00B24F6D">
      <w:pPr>
        <w:pStyle w:val="af7"/>
        <w:rPr>
          <w:rFonts w:eastAsiaTheme="majorEastAsia"/>
          <w:szCs w:val="32"/>
        </w:rPr>
      </w:pPr>
      <w:r>
        <w:rPr>
          <w:rFonts w:eastAsiaTheme="majorEastAsia"/>
          <w:szCs w:val="32"/>
        </w:rPr>
        <w:t>В к</w:t>
      </w:r>
      <w:r w:rsidR="00B24F6D" w:rsidRPr="00B24F6D">
        <w:rPr>
          <w:rFonts w:eastAsiaTheme="majorEastAsia"/>
          <w:szCs w:val="32"/>
        </w:rPr>
        <w:t>омпани</w:t>
      </w:r>
      <w:r>
        <w:rPr>
          <w:rFonts w:eastAsiaTheme="majorEastAsia"/>
          <w:szCs w:val="32"/>
        </w:rPr>
        <w:t>и</w:t>
      </w:r>
      <w:r w:rsidR="00B24F6D" w:rsidRPr="00B24F6D">
        <w:rPr>
          <w:rFonts w:eastAsiaTheme="majorEastAsia"/>
          <w:szCs w:val="32"/>
        </w:rPr>
        <w:t xml:space="preserve"> не практикует</w:t>
      </w:r>
      <w:r>
        <w:rPr>
          <w:rFonts w:eastAsiaTheme="majorEastAsia"/>
          <w:szCs w:val="32"/>
        </w:rPr>
        <w:t>ся</w:t>
      </w:r>
      <w:r w:rsidR="00B24F6D" w:rsidRPr="00B24F6D">
        <w:rPr>
          <w:rFonts w:eastAsiaTheme="majorEastAsia"/>
          <w:szCs w:val="32"/>
        </w:rPr>
        <w:t xml:space="preserve"> </w:t>
      </w:r>
      <w:r>
        <w:rPr>
          <w:rFonts w:eastAsiaTheme="majorEastAsia"/>
          <w:szCs w:val="32"/>
        </w:rPr>
        <w:t xml:space="preserve">проведение </w:t>
      </w:r>
      <w:r w:rsidR="00B24F6D" w:rsidRPr="00B24F6D">
        <w:rPr>
          <w:rFonts w:eastAsiaTheme="majorEastAsia"/>
          <w:szCs w:val="32"/>
        </w:rPr>
        <w:t xml:space="preserve">регулярных индивидуальных встреч с HR или психологами, </w:t>
      </w:r>
      <w:r>
        <w:rPr>
          <w:rFonts w:eastAsiaTheme="majorEastAsia"/>
          <w:szCs w:val="32"/>
        </w:rPr>
        <w:t>которые могли бы выявить</w:t>
      </w:r>
      <w:r w:rsidR="00B24F6D" w:rsidRPr="00B24F6D">
        <w:rPr>
          <w:rFonts w:eastAsiaTheme="majorEastAsia"/>
          <w:szCs w:val="32"/>
        </w:rPr>
        <w:t xml:space="preserve"> ранн</w:t>
      </w:r>
      <w:r>
        <w:rPr>
          <w:rFonts w:eastAsiaTheme="majorEastAsia"/>
          <w:szCs w:val="32"/>
        </w:rPr>
        <w:t>ие</w:t>
      </w:r>
      <w:r w:rsidR="00B24F6D" w:rsidRPr="00B24F6D">
        <w:rPr>
          <w:rFonts w:eastAsiaTheme="majorEastAsia"/>
          <w:szCs w:val="32"/>
        </w:rPr>
        <w:t xml:space="preserve"> признак</w:t>
      </w:r>
      <w:r>
        <w:rPr>
          <w:rFonts w:eastAsiaTheme="majorEastAsia"/>
          <w:szCs w:val="32"/>
        </w:rPr>
        <w:t xml:space="preserve">и </w:t>
      </w:r>
      <w:r w:rsidR="00B24F6D" w:rsidRPr="00B24F6D">
        <w:rPr>
          <w:rFonts w:eastAsiaTheme="majorEastAsia"/>
          <w:szCs w:val="32"/>
        </w:rPr>
        <w:t xml:space="preserve">выгорания. </w:t>
      </w:r>
      <w:r>
        <w:rPr>
          <w:rFonts w:eastAsiaTheme="majorEastAsia"/>
          <w:szCs w:val="32"/>
        </w:rPr>
        <w:t>А р</w:t>
      </w:r>
      <w:r w:rsidRPr="00DA7E28">
        <w:rPr>
          <w:rFonts w:eastAsiaTheme="majorEastAsia"/>
          <w:szCs w:val="32"/>
        </w:rPr>
        <w:t>уководители обычно не имеют необходимых знаний и инструментов для распознавания этих симптомов у своих подчинённых. Поэтому вся ответственность за понимание своего состояния и поиск помощи лежит только на самом сотруднике.</w:t>
      </w:r>
    </w:p>
    <w:p w14:paraId="06663485" w14:textId="77777777" w:rsidR="00B24F6D" w:rsidRPr="00B24F6D" w:rsidRDefault="00000000" w:rsidP="00B24F6D">
      <w:pPr>
        <w:pStyle w:val="af7"/>
        <w:rPr>
          <w:rFonts w:eastAsiaTheme="majorEastAsia"/>
          <w:szCs w:val="32"/>
        </w:rPr>
      </w:pPr>
      <w:r>
        <w:rPr>
          <w:rFonts w:eastAsiaTheme="majorEastAsia"/>
          <w:szCs w:val="32"/>
        </w:rPr>
        <w:pict w14:anchorId="1ED226B8">
          <v:rect id="_x0000_i1025" style="width:0;height:0" o:hralign="center" o:hrstd="t" o:hrnoshade="t" o:hr="t" fillcolor="#2e2b29" stroked="f"/>
        </w:pict>
      </w:r>
    </w:p>
    <w:p w14:paraId="19F97D54" w14:textId="5070A5A1" w:rsidR="00B24F6D" w:rsidRPr="00B24F6D" w:rsidRDefault="00B24F6D" w:rsidP="00B24F6D">
      <w:pPr>
        <w:pStyle w:val="af7"/>
        <w:rPr>
          <w:rFonts w:eastAsiaTheme="majorEastAsia"/>
          <w:szCs w:val="32"/>
        </w:rPr>
      </w:pPr>
      <w:r w:rsidRPr="00B24F6D">
        <w:rPr>
          <w:rFonts w:eastAsiaTheme="majorEastAsia"/>
          <w:szCs w:val="32"/>
        </w:rPr>
        <w:t xml:space="preserve">Таким образом, при наличии в «Росгосстрахе» достаточно широкого набора мероприятий, направленных на поддержание благополучия сотрудников, системный разрыв заключается именно в этапе диагностики. Компания предлагает инструменты помощи, но не </w:t>
      </w:r>
      <w:r w:rsidR="00D2375A">
        <w:rPr>
          <w:rFonts w:eastAsiaTheme="majorEastAsia"/>
          <w:szCs w:val="32"/>
        </w:rPr>
        <w:t>имеет</w:t>
      </w:r>
      <w:r w:rsidRPr="00B24F6D">
        <w:rPr>
          <w:rFonts w:eastAsiaTheme="majorEastAsia"/>
          <w:szCs w:val="32"/>
        </w:rPr>
        <w:t xml:space="preserve"> механизм</w:t>
      </w:r>
      <w:r w:rsidR="00D2375A">
        <w:rPr>
          <w:rFonts w:eastAsiaTheme="majorEastAsia"/>
          <w:szCs w:val="32"/>
        </w:rPr>
        <w:t>ов</w:t>
      </w:r>
      <w:r w:rsidRPr="00B24F6D">
        <w:rPr>
          <w:rFonts w:eastAsiaTheme="majorEastAsia"/>
          <w:szCs w:val="32"/>
        </w:rPr>
        <w:t xml:space="preserve">, которые позволили бы точно и своевременно определить, кому, когда и в каком объёме </w:t>
      </w:r>
      <w:r w:rsidR="00D2375A" w:rsidRPr="00B24F6D">
        <w:rPr>
          <w:rFonts w:eastAsiaTheme="majorEastAsia"/>
          <w:szCs w:val="32"/>
        </w:rPr>
        <w:t>необходима</w:t>
      </w:r>
      <w:r w:rsidRPr="00B24F6D">
        <w:rPr>
          <w:rFonts w:eastAsiaTheme="majorEastAsia"/>
          <w:szCs w:val="32"/>
        </w:rPr>
        <w:t xml:space="preserve"> помощь. </w:t>
      </w:r>
      <w:r w:rsidR="00DA7E28" w:rsidRPr="00DA7E28">
        <w:rPr>
          <w:rFonts w:eastAsiaTheme="majorEastAsia"/>
          <w:szCs w:val="32"/>
        </w:rPr>
        <w:t>Без создания полноценной системы мониторинга и раннего выявления выгорания все реактивные действия могут оказаться недостаточно целенаправленными и, соответственно, менее эффективными</w:t>
      </w:r>
      <w:r w:rsidR="00DA7E28">
        <w:rPr>
          <w:rFonts w:eastAsiaTheme="majorEastAsia"/>
          <w:szCs w:val="32"/>
        </w:rPr>
        <w:t>.</w:t>
      </w:r>
    </w:p>
    <w:p w14:paraId="3358B872" w14:textId="23E43BCA" w:rsidR="00EB049D" w:rsidRDefault="00EB049D" w:rsidP="00EB049D">
      <w:pPr>
        <w:pStyle w:val="af7"/>
        <w:rPr>
          <w:rFonts w:eastAsiaTheme="majorEastAsia"/>
          <w:szCs w:val="32"/>
        </w:rPr>
      </w:pPr>
    </w:p>
    <w:p w14:paraId="07A3B851" w14:textId="77777777" w:rsidR="00B24F6D" w:rsidRDefault="00B24F6D">
      <w:pPr>
        <w:spacing w:after="0" w:line="240" w:lineRule="auto"/>
        <w:rPr>
          <w:rFonts w:ascii="Times New Roman" w:eastAsiaTheme="majorEastAsia" w:hAnsi="Times New Roman" w:cs="Times New Roman"/>
          <w:b/>
          <w:color w:val="000000" w:themeColor="text1"/>
          <w:sz w:val="28"/>
          <w:szCs w:val="32"/>
        </w:rPr>
      </w:pPr>
      <w:r>
        <w:rPr>
          <w:rFonts w:ascii="Times New Roman" w:hAnsi="Times New Roman" w:cs="Times New Roman"/>
          <w:b/>
          <w:color w:val="000000" w:themeColor="text1"/>
          <w:sz w:val="28"/>
        </w:rPr>
        <w:br w:type="page"/>
      </w:r>
    </w:p>
    <w:p w14:paraId="403C0853" w14:textId="39B8F535" w:rsidR="008506BF" w:rsidRDefault="008A48BD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  <w:bookmarkStart w:id="3" w:name="_Toc225712955"/>
      <w:r>
        <w:rPr>
          <w:rFonts w:ascii="Times New Roman" w:hAnsi="Times New Roman" w:cs="Times New Roman"/>
          <w:b/>
          <w:color w:val="000000" w:themeColor="text1"/>
          <w:sz w:val="28"/>
        </w:rPr>
        <w:lastRenderedPageBreak/>
        <w:t>3. Разработка предложений по улучшению существующих решений для определения уровня выгорания сотрудников с обоснованием необходимости создания и внедрения модуля на предприятие</w:t>
      </w:r>
      <w:bookmarkEnd w:id="3"/>
    </w:p>
    <w:p w14:paraId="6C17BC65" w14:textId="77777777" w:rsidR="008506BF" w:rsidRDefault="008506BF" w:rsidP="00276BD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4EBEA4C" w14:textId="2034A023" w:rsidR="00187CA8" w:rsidRPr="00187CA8" w:rsidRDefault="00187CA8" w:rsidP="00187CA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87CA8">
        <w:rPr>
          <w:rFonts w:ascii="Times New Roman" w:eastAsia="Times New Roman" w:hAnsi="Times New Roman" w:cs="Times New Roman"/>
          <w:sz w:val="28"/>
          <w:szCs w:val="28"/>
        </w:rPr>
        <w:t>Проведённый анализ существующих решений ПАО СК «Росгосстрах» в области управления профессиональным выгоранием выявил ключевой системный разрыв: компания располагает набором реактивных мер поддержки сотрудников, однако не имеет инструмента, способного на ранней стадии и в непрерывном режиме выявлять признаки выгорания. Единственный существующий инструмент обратной связи</w:t>
      </w:r>
      <w:r w:rsidR="00763563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ежегодный опрос удовлетворённости</w:t>
      </w:r>
      <w:r w:rsidR="00763563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не отвечает требованиям ни по частоте измерений, ни по методологической направленности, ни по глубине анализа.</w:t>
      </w:r>
    </w:p>
    <w:p w14:paraId="79883A46" w14:textId="0561A1FE" w:rsidR="00187CA8" w:rsidRPr="00187CA8" w:rsidRDefault="00187CA8" w:rsidP="00187CA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87CA8">
        <w:rPr>
          <w:rFonts w:ascii="Times New Roman" w:eastAsia="Times New Roman" w:hAnsi="Times New Roman" w:cs="Times New Roman"/>
          <w:sz w:val="28"/>
          <w:szCs w:val="28"/>
        </w:rPr>
        <w:t>Особую остроту проблема приобретает применительно к категории страховых агентов</w:t>
      </w:r>
      <w:r w:rsidR="00763563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основному каналу продаж компании. Специфика деятельности страхового агента включает в себя ряд факторов, повышающих риск развития профессионального выгорания:</w:t>
      </w:r>
    </w:p>
    <w:p w14:paraId="7A30995F" w14:textId="143C8C66" w:rsidR="00187CA8" w:rsidRPr="00187CA8" w:rsidRDefault="00187CA8" w:rsidP="00187CA8">
      <w:pPr>
        <w:numPr>
          <w:ilvl w:val="0"/>
          <w:numId w:val="23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87CA8">
        <w:rPr>
          <w:rFonts w:ascii="Times New Roman" w:eastAsia="Times New Roman" w:hAnsi="Times New Roman" w:cs="Times New Roman"/>
          <w:sz w:val="28"/>
          <w:szCs w:val="28"/>
        </w:rPr>
        <w:t>постоянное межличностное взаимодействие</w:t>
      </w:r>
      <w:r w:rsidR="00763563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агенты ежедневно контактируют с клиентами, что создаёт высокую эмоциональную нагрузку, особенно при работе с отказами, претензиями и конфликтными ситуациями;</w:t>
      </w:r>
    </w:p>
    <w:p w14:paraId="3578BAC9" w14:textId="44FECD8A" w:rsidR="00187CA8" w:rsidRPr="00187CA8" w:rsidRDefault="00187CA8" w:rsidP="00187CA8">
      <w:pPr>
        <w:numPr>
          <w:ilvl w:val="0"/>
          <w:numId w:val="23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87CA8">
        <w:rPr>
          <w:rFonts w:ascii="Times New Roman" w:eastAsia="Times New Roman" w:hAnsi="Times New Roman" w:cs="Times New Roman"/>
          <w:sz w:val="28"/>
          <w:szCs w:val="28"/>
        </w:rPr>
        <w:t>давление плановых показателей</w:t>
      </w:r>
      <w:r w:rsidR="00763563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система мотивации страховых агентов построена на выполнении планов продаж, что формирует устойчивое психологическое напряжение;</w:t>
      </w:r>
    </w:p>
    <w:p w14:paraId="73A292CC" w14:textId="1F903E4C" w:rsidR="00187CA8" w:rsidRPr="00187CA8" w:rsidRDefault="00187CA8" w:rsidP="00187CA8">
      <w:pPr>
        <w:numPr>
          <w:ilvl w:val="0"/>
          <w:numId w:val="23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87CA8">
        <w:rPr>
          <w:rFonts w:ascii="Times New Roman" w:eastAsia="Times New Roman" w:hAnsi="Times New Roman" w:cs="Times New Roman"/>
          <w:sz w:val="28"/>
          <w:szCs w:val="28"/>
        </w:rPr>
        <w:t>высокая конкуренция</w:t>
      </w:r>
      <w:r w:rsidR="00763563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как внутри компании между агентами, так и на рынке в целом между страховыми компаниями;</w:t>
      </w:r>
    </w:p>
    <w:p w14:paraId="3EE69DE3" w14:textId="48AE8DC3" w:rsidR="00187CA8" w:rsidRPr="00187CA8" w:rsidRDefault="00187CA8" w:rsidP="00187CA8">
      <w:pPr>
        <w:numPr>
          <w:ilvl w:val="0"/>
          <w:numId w:val="23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87CA8">
        <w:rPr>
          <w:rFonts w:ascii="Times New Roman" w:eastAsia="Times New Roman" w:hAnsi="Times New Roman" w:cs="Times New Roman"/>
          <w:sz w:val="28"/>
          <w:szCs w:val="28"/>
        </w:rPr>
        <w:t>нестабильность дохода</w:t>
      </w:r>
      <w:r w:rsidR="00763563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значительная часть вознаграждения агента зависит от результатов продаж, что создаёт дополнительную финансовую тревожность;</w:t>
      </w:r>
    </w:p>
    <w:p w14:paraId="4D54DEB9" w14:textId="77777777" w:rsidR="00187CA8" w:rsidRDefault="00187CA8" w:rsidP="00187CA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5C30764" w14:textId="296BB778" w:rsidR="00187CA8" w:rsidRPr="00187CA8" w:rsidRDefault="00187CA8" w:rsidP="00187CA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87CA8">
        <w:rPr>
          <w:rFonts w:ascii="Times New Roman" w:eastAsia="Times New Roman" w:hAnsi="Times New Roman" w:cs="Times New Roman"/>
          <w:sz w:val="28"/>
          <w:szCs w:val="28"/>
        </w:rPr>
        <w:t xml:space="preserve">При численности персонала компании свыше 53 тыс. человек, значительную долю которых составляют именно страховые агенты, проведение 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lastRenderedPageBreak/>
        <w:t>регулярной индивидуальной диагностики выгорания силами HR-специалистов или психологов представляется экономически нецелесообразным и организационно невыполнимым. Традиционные методики диагностики</w:t>
      </w:r>
      <w:r w:rsidR="00763563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 xml:space="preserve">такие как опросник </w:t>
      </w:r>
      <w:proofErr w:type="spellStart"/>
      <w:r w:rsidRPr="00187CA8">
        <w:rPr>
          <w:rFonts w:ascii="Times New Roman" w:eastAsia="Times New Roman" w:hAnsi="Times New Roman" w:cs="Times New Roman"/>
          <w:sz w:val="28"/>
          <w:szCs w:val="28"/>
        </w:rPr>
        <w:t>Маслач</w:t>
      </w:r>
      <w:proofErr w:type="spellEnd"/>
      <w:r w:rsidRPr="00187CA8">
        <w:rPr>
          <w:rFonts w:ascii="Times New Roman" w:eastAsia="Times New Roman" w:hAnsi="Times New Roman" w:cs="Times New Roman"/>
          <w:sz w:val="28"/>
          <w:szCs w:val="28"/>
        </w:rPr>
        <w:t xml:space="preserve"> (MBI) или методика В. В. Бойко</w:t>
      </w:r>
      <w:r w:rsidR="00763563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требуют добровольного и осознанного участия сотрудника, значительных временных затрат на заполнение и обработку, а также подвержены эффекту социальной желательности, когда респонденты дают «правильные» ответы вместо честных.</w:t>
      </w:r>
    </w:p>
    <w:p w14:paraId="15FF5D6C" w14:textId="77777777" w:rsidR="00187CA8" w:rsidRPr="00187CA8" w:rsidRDefault="00187CA8" w:rsidP="00187CA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87CA8">
        <w:rPr>
          <w:rFonts w:ascii="Times New Roman" w:eastAsia="Times New Roman" w:hAnsi="Times New Roman" w:cs="Times New Roman"/>
          <w:sz w:val="28"/>
          <w:szCs w:val="28"/>
        </w:rPr>
        <w:t>В связи с этим возникает необходимость в создании автоматизированного инструмента, который:</w:t>
      </w:r>
    </w:p>
    <w:p w14:paraId="00AFC6C3" w14:textId="77777777" w:rsidR="00187CA8" w:rsidRPr="00187CA8" w:rsidRDefault="00187CA8" w:rsidP="00187CA8">
      <w:pPr>
        <w:numPr>
          <w:ilvl w:val="0"/>
          <w:numId w:val="24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87CA8">
        <w:rPr>
          <w:rFonts w:ascii="Times New Roman" w:eastAsia="Times New Roman" w:hAnsi="Times New Roman" w:cs="Times New Roman"/>
          <w:sz w:val="28"/>
          <w:szCs w:val="28"/>
        </w:rPr>
        <w:t>работает в непрерывном режиме, а не эпизодически;</w:t>
      </w:r>
    </w:p>
    <w:p w14:paraId="7268E81A" w14:textId="77777777" w:rsidR="00187CA8" w:rsidRPr="00187CA8" w:rsidRDefault="00187CA8" w:rsidP="00187CA8">
      <w:pPr>
        <w:numPr>
          <w:ilvl w:val="0"/>
          <w:numId w:val="24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87CA8">
        <w:rPr>
          <w:rFonts w:ascii="Times New Roman" w:eastAsia="Times New Roman" w:hAnsi="Times New Roman" w:cs="Times New Roman"/>
          <w:sz w:val="28"/>
          <w:szCs w:val="28"/>
        </w:rPr>
        <w:t>не требует от сотрудника дополнительных усилий (заполнения анкет);</w:t>
      </w:r>
    </w:p>
    <w:p w14:paraId="3D9D0F4E" w14:textId="77777777" w:rsidR="00187CA8" w:rsidRPr="00187CA8" w:rsidRDefault="00187CA8" w:rsidP="00187CA8">
      <w:pPr>
        <w:numPr>
          <w:ilvl w:val="0"/>
          <w:numId w:val="24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87CA8">
        <w:rPr>
          <w:rFonts w:ascii="Times New Roman" w:eastAsia="Times New Roman" w:hAnsi="Times New Roman" w:cs="Times New Roman"/>
          <w:sz w:val="28"/>
          <w:szCs w:val="28"/>
        </w:rPr>
        <w:t>способен обнаруживать ранние признаки выгорания до того, как они перерастут в критическую стадию;</w:t>
      </w:r>
    </w:p>
    <w:p w14:paraId="4D60EAE4" w14:textId="732F2111" w:rsidR="00187CA8" w:rsidRPr="00187CA8" w:rsidRDefault="00187CA8" w:rsidP="00187CA8">
      <w:pPr>
        <w:numPr>
          <w:ilvl w:val="0"/>
          <w:numId w:val="24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87CA8">
        <w:rPr>
          <w:rFonts w:ascii="Times New Roman" w:eastAsia="Times New Roman" w:hAnsi="Times New Roman" w:cs="Times New Roman"/>
          <w:sz w:val="28"/>
          <w:szCs w:val="28"/>
        </w:rPr>
        <w:t>обеспечивает масштабируемость</w:t>
      </w:r>
      <w:r w:rsidR="00763563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возможность охвата всей агентской сети;</w:t>
      </w:r>
    </w:p>
    <w:p w14:paraId="1A201894" w14:textId="77777777" w:rsidR="00187CA8" w:rsidRPr="00187CA8" w:rsidRDefault="00187CA8" w:rsidP="00187CA8">
      <w:pPr>
        <w:numPr>
          <w:ilvl w:val="0"/>
          <w:numId w:val="24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87CA8">
        <w:rPr>
          <w:rFonts w:ascii="Times New Roman" w:eastAsia="Times New Roman" w:hAnsi="Times New Roman" w:cs="Times New Roman"/>
          <w:sz w:val="28"/>
          <w:szCs w:val="28"/>
        </w:rPr>
        <w:t>гарантирует анонимность и конфиденциальность данных.</w:t>
      </w:r>
    </w:p>
    <w:p w14:paraId="6ED856AB" w14:textId="77777777" w:rsidR="00187CA8" w:rsidRDefault="00187CA8" w:rsidP="00763563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29E4F8A" w14:textId="03D11169" w:rsidR="00187CA8" w:rsidRPr="00187CA8" w:rsidRDefault="00187CA8" w:rsidP="00187CA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87CA8">
        <w:rPr>
          <w:rFonts w:ascii="Times New Roman" w:eastAsia="Times New Roman" w:hAnsi="Times New Roman" w:cs="Times New Roman"/>
          <w:sz w:val="28"/>
          <w:szCs w:val="28"/>
        </w:rPr>
        <w:t>Предлагаемое решение представляет собой программный модуль</w:t>
      </w:r>
      <w:r w:rsidR="00763563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чат-бот, встроенный в корпоративный мессенджер ПАО СК «Росгосстрах», который в пассивном режиме анализирует текстовые сообщения сотрудников в рабочих чатах и на основе выявленных лингвистических и поведенческих маркеров определяет уровень профессионального выгорания каждого участника.</w:t>
      </w:r>
    </w:p>
    <w:p w14:paraId="1E5E4145" w14:textId="24801EC5" w:rsidR="00187CA8" w:rsidRPr="00187CA8" w:rsidRDefault="00187CA8" w:rsidP="00187CA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87CA8">
        <w:rPr>
          <w:rFonts w:ascii="Times New Roman" w:eastAsia="Times New Roman" w:hAnsi="Times New Roman" w:cs="Times New Roman"/>
          <w:sz w:val="28"/>
          <w:szCs w:val="28"/>
        </w:rPr>
        <w:t>Ключевая идея модуля заключается в том, что текстовая коммуникация сотрудника является отражением его эмоционального состояния. Исследования в области компьютерной лингвистики и психологии коммуникации подтверждают, что изменения в речевых паттернах</w:t>
      </w:r>
      <w:r w:rsidR="00763563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тональности сообщений, длине высказываний, частоте коммуникации, лексическом составе</w:t>
      </w:r>
      <w:r w:rsidR="00763563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коррелируют с уровнем эмоционального истощения, деперсонализации и снижения ощущения профессиональной компетентности.</w:t>
      </w:r>
    </w:p>
    <w:p w14:paraId="20FAA945" w14:textId="77777777" w:rsidR="00187CA8" w:rsidRPr="00187CA8" w:rsidRDefault="00187CA8" w:rsidP="00763563">
      <w:pPr>
        <w:pStyle w:val="af7"/>
      </w:pPr>
      <w:r w:rsidRPr="00187CA8">
        <w:lastRenderedPageBreak/>
        <w:t>Модуль функционирует по следующему принципу:</w:t>
      </w:r>
    </w:p>
    <w:p w14:paraId="3BA580BC" w14:textId="77777777" w:rsidR="00763563" w:rsidRPr="00605498" w:rsidRDefault="00187CA8" w:rsidP="00605498">
      <w:pPr>
        <w:pStyle w:val="af7"/>
        <w:numPr>
          <w:ilvl w:val="0"/>
          <w:numId w:val="29"/>
        </w:numPr>
        <w:ind w:left="0" w:firstLine="709"/>
        <w:rPr>
          <w:rFonts w:eastAsiaTheme="majorEastAsia"/>
          <w:szCs w:val="32"/>
        </w:rPr>
      </w:pPr>
      <w:r w:rsidRPr="00605498">
        <w:rPr>
          <w:rFonts w:eastAsiaTheme="majorEastAsia"/>
          <w:szCs w:val="32"/>
        </w:rPr>
        <w:t>Сбор данных. </w:t>
      </w:r>
    </w:p>
    <w:p w14:paraId="4B3C6E31" w14:textId="5DA748E6" w:rsidR="00187CA8" w:rsidRPr="00187CA8" w:rsidRDefault="00187CA8" w:rsidP="00763563">
      <w:pPr>
        <w:pStyle w:val="af7"/>
      </w:pPr>
      <w:r w:rsidRPr="00187CA8">
        <w:t>Чат-бот добавляется в рабочие чаты корпоративного мессенджера. С момента подключения он получает доступ к текстовым сообщениям участников чата. Важно подчеркнуть, что подключение осуществляется только с предварительного информированного согласия сотрудников, а модуль не хранит исходные тексты сообщений</w:t>
      </w:r>
      <w:r w:rsidR="00763563">
        <w:t xml:space="preserve"> – </w:t>
      </w:r>
      <w:r w:rsidRPr="00187CA8">
        <w:t>он обрабатывает их в режиме реального времени, извлекая только агрегированные лингвистические признаки.</w:t>
      </w:r>
    </w:p>
    <w:p w14:paraId="136308FF" w14:textId="77777777" w:rsidR="00763563" w:rsidRPr="00605498" w:rsidRDefault="00187CA8" w:rsidP="00605498">
      <w:pPr>
        <w:pStyle w:val="af7"/>
        <w:numPr>
          <w:ilvl w:val="0"/>
          <w:numId w:val="29"/>
        </w:numPr>
        <w:ind w:left="0" w:firstLine="709"/>
        <w:rPr>
          <w:rFonts w:eastAsiaTheme="majorEastAsia"/>
          <w:szCs w:val="32"/>
        </w:rPr>
      </w:pPr>
      <w:r w:rsidRPr="00605498">
        <w:rPr>
          <w:rFonts w:eastAsiaTheme="majorEastAsia"/>
          <w:szCs w:val="32"/>
        </w:rPr>
        <w:t>Анализ текста. </w:t>
      </w:r>
    </w:p>
    <w:p w14:paraId="685C3B7E" w14:textId="57487FFE" w:rsidR="00187CA8" w:rsidRPr="00187CA8" w:rsidRDefault="00187CA8" w:rsidP="00763563">
      <w:pPr>
        <w:pStyle w:val="af7"/>
      </w:pPr>
      <w:r w:rsidRPr="00187CA8">
        <w:t>Нейросетевая модель, лежащая в основе модуля, проводит многоуровневый анализ текстовых сообщений каждого сотрудника. Анализ включает:</w:t>
      </w:r>
    </w:p>
    <w:p w14:paraId="35634DFB" w14:textId="57FB4139" w:rsidR="00187CA8" w:rsidRPr="00763563" w:rsidRDefault="00187CA8" w:rsidP="00763563">
      <w:pPr>
        <w:pStyle w:val="af7"/>
        <w:numPr>
          <w:ilvl w:val="0"/>
          <w:numId w:val="26"/>
        </w:numPr>
        <w:ind w:left="0" w:firstLine="709"/>
      </w:pPr>
      <w:r w:rsidRPr="00763563">
        <w:t>анализ тональност</w:t>
      </w:r>
      <w:r w:rsidR="006A5DD4">
        <w:t>и</w:t>
      </w:r>
      <w:r w:rsidR="00763563">
        <w:t xml:space="preserve"> – </w:t>
      </w:r>
      <w:r w:rsidRPr="00763563">
        <w:t>определение эмоциональной окраски сообщений (позитивная, нейтральная, негативная);</w:t>
      </w:r>
    </w:p>
    <w:p w14:paraId="3DB35DAA" w14:textId="24B8EF7F" w:rsidR="00187CA8" w:rsidRPr="00763563" w:rsidRDefault="00187CA8" w:rsidP="00763563">
      <w:pPr>
        <w:pStyle w:val="af7"/>
        <w:numPr>
          <w:ilvl w:val="0"/>
          <w:numId w:val="26"/>
        </w:numPr>
        <w:ind w:left="0" w:firstLine="709"/>
      </w:pPr>
      <w:r w:rsidRPr="00763563">
        <w:t>лексический анализ</w:t>
      </w:r>
      <w:r w:rsidR="00763563">
        <w:t xml:space="preserve"> – </w:t>
      </w:r>
      <w:r w:rsidRPr="00763563">
        <w:t>выявление слов и выражений, характерных для различных стадий выгорания (цинизм, апатия, раздражительность, обесценивание, жалобы);</w:t>
      </w:r>
    </w:p>
    <w:p w14:paraId="251D278A" w14:textId="2D1985F6" w:rsidR="00187CA8" w:rsidRPr="00763563" w:rsidRDefault="00187CA8" w:rsidP="00763563">
      <w:pPr>
        <w:pStyle w:val="af7"/>
        <w:numPr>
          <w:ilvl w:val="0"/>
          <w:numId w:val="26"/>
        </w:numPr>
        <w:ind w:left="0" w:firstLine="709"/>
      </w:pPr>
      <w:r w:rsidRPr="00763563">
        <w:t>анализ коммуникативных паттернов</w:t>
      </w:r>
      <w:r w:rsidR="00763563">
        <w:t xml:space="preserve"> – </w:t>
      </w:r>
      <w:r w:rsidRPr="00763563">
        <w:t>отслеживание изменений в частоте отправки сообщений, средней длине сообщений, времени ответа, участии в групповых обсуждениях;</w:t>
      </w:r>
    </w:p>
    <w:p w14:paraId="6A82985F" w14:textId="268A67F9" w:rsidR="00187CA8" w:rsidRDefault="00187CA8" w:rsidP="00763563">
      <w:pPr>
        <w:pStyle w:val="af7"/>
        <w:numPr>
          <w:ilvl w:val="0"/>
          <w:numId w:val="26"/>
        </w:numPr>
        <w:ind w:left="0" w:firstLine="709"/>
      </w:pPr>
      <w:r w:rsidRPr="00763563">
        <w:t>контекстный анализ</w:t>
      </w:r>
      <w:r w:rsidR="00763563">
        <w:t xml:space="preserve"> – </w:t>
      </w:r>
      <w:r w:rsidRPr="00763563">
        <w:t>учёт тематики обсуждений, наличия конфликтных диалогов, выражений усталости или безразличия к результатам работы.</w:t>
      </w:r>
    </w:p>
    <w:p w14:paraId="0B6E4FBF" w14:textId="77777777" w:rsidR="00763563" w:rsidRPr="00763563" w:rsidRDefault="00763563" w:rsidP="00763563">
      <w:pPr>
        <w:pStyle w:val="af7"/>
        <w:ind w:firstLine="0"/>
      </w:pPr>
    </w:p>
    <w:p w14:paraId="76574070" w14:textId="77777777" w:rsidR="00763563" w:rsidRPr="00605498" w:rsidRDefault="00187CA8" w:rsidP="00605498">
      <w:pPr>
        <w:pStyle w:val="af7"/>
        <w:numPr>
          <w:ilvl w:val="0"/>
          <w:numId w:val="29"/>
        </w:numPr>
        <w:ind w:left="0" w:firstLine="709"/>
        <w:rPr>
          <w:rFonts w:eastAsiaTheme="majorEastAsia"/>
          <w:szCs w:val="32"/>
        </w:rPr>
      </w:pPr>
      <w:r w:rsidRPr="00605498">
        <w:rPr>
          <w:rFonts w:eastAsiaTheme="majorEastAsia"/>
          <w:szCs w:val="32"/>
        </w:rPr>
        <w:t>Классификация уровня выгорания. </w:t>
      </w:r>
    </w:p>
    <w:p w14:paraId="6C3C999B" w14:textId="5D02078A" w:rsidR="00187CA8" w:rsidRPr="00187CA8" w:rsidRDefault="00187CA8" w:rsidP="006A5DD4">
      <w:pPr>
        <w:pStyle w:val="af7"/>
      </w:pPr>
      <w:r w:rsidRPr="00187CA8">
        <w:t xml:space="preserve">На основании совокупности выявленных признаков модуль присваивает каждому сотруднику текущий уровень выгорания </w:t>
      </w:r>
    </w:p>
    <w:p w14:paraId="66F27C20" w14:textId="7F90C7A4" w:rsidR="00763563" w:rsidRPr="00605498" w:rsidRDefault="00187CA8" w:rsidP="00605498">
      <w:pPr>
        <w:pStyle w:val="af7"/>
        <w:numPr>
          <w:ilvl w:val="0"/>
          <w:numId w:val="29"/>
        </w:numPr>
        <w:ind w:left="0" w:firstLine="709"/>
        <w:rPr>
          <w:rFonts w:eastAsiaTheme="majorEastAsia"/>
          <w:szCs w:val="32"/>
        </w:rPr>
      </w:pPr>
      <w:r w:rsidRPr="00605498">
        <w:rPr>
          <w:rFonts w:eastAsiaTheme="majorEastAsia"/>
          <w:szCs w:val="32"/>
        </w:rPr>
        <w:t>Мониторинг динамики. </w:t>
      </w:r>
    </w:p>
    <w:p w14:paraId="35F33769" w14:textId="4E607EEF" w:rsidR="00187CA8" w:rsidRPr="00187CA8" w:rsidRDefault="00187CA8" w:rsidP="00763563">
      <w:pPr>
        <w:pStyle w:val="af7"/>
      </w:pPr>
      <w:r w:rsidRPr="00187CA8">
        <w:t xml:space="preserve">Модуль ведёт историю оценок по каждому сотруднику, что позволяет отслеживать тренды: улучшение, стабильность или ухудшение состояния. Это </w:t>
      </w:r>
      <w:r w:rsidRPr="00187CA8">
        <w:lastRenderedPageBreak/>
        <w:t>даёт возможность не только фиксировать текущий уровень выгорания, но и прогнозировать его развитие.</w:t>
      </w:r>
    </w:p>
    <w:p w14:paraId="07FD26C3" w14:textId="77777777" w:rsidR="00763563" w:rsidRPr="00605498" w:rsidRDefault="00187CA8" w:rsidP="00605498">
      <w:pPr>
        <w:pStyle w:val="af7"/>
        <w:numPr>
          <w:ilvl w:val="0"/>
          <w:numId w:val="29"/>
        </w:numPr>
        <w:ind w:left="0" w:firstLine="709"/>
        <w:rPr>
          <w:rFonts w:eastAsiaTheme="majorEastAsia"/>
          <w:szCs w:val="32"/>
        </w:rPr>
      </w:pPr>
      <w:r w:rsidRPr="00605498">
        <w:rPr>
          <w:rFonts w:eastAsiaTheme="majorEastAsia"/>
          <w:szCs w:val="32"/>
        </w:rPr>
        <w:t>Система уведомлений. </w:t>
      </w:r>
    </w:p>
    <w:p w14:paraId="4EA1781B" w14:textId="0DA82E19" w:rsidR="00187CA8" w:rsidRPr="00187CA8" w:rsidRDefault="00187CA8" w:rsidP="00763563">
      <w:pPr>
        <w:pStyle w:val="af7"/>
      </w:pPr>
      <w:r w:rsidRPr="00187CA8">
        <w:t>Модуль реализует двухуровневую систему оповещений:</w:t>
      </w:r>
    </w:p>
    <w:p w14:paraId="23899028" w14:textId="703EDB51" w:rsidR="00187CA8" w:rsidRPr="00187CA8" w:rsidRDefault="00187CA8" w:rsidP="00763563">
      <w:pPr>
        <w:pStyle w:val="af7"/>
        <w:numPr>
          <w:ilvl w:val="0"/>
          <w:numId w:val="26"/>
        </w:numPr>
        <w:ind w:left="0" w:firstLine="709"/>
      </w:pPr>
      <w:r w:rsidRPr="00763563">
        <w:t>уведомление сотруднику</w:t>
      </w:r>
      <w:r w:rsidRPr="00187CA8">
        <w:t> </w:t>
      </w:r>
      <w:r w:rsidR="00763563">
        <w:t>– п</w:t>
      </w:r>
      <w:r w:rsidRPr="00187CA8">
        <w:t>ри обнаружении признаков начальной или умеренной стадии выгорания бот направляет сотруднику персональное сообщение в мягкой, ненавязчивой форме с рекомендациями (например, информацию о доступных программах поддержки, спортивных секциях, обучающих тренингах);</w:t>
      </w:r>
    </w:p>
    <w:p w14:paraId="6F6C1B08" w14:textId="7F0A297F" w:rsidR="00187CA8" w:rsidRDefault="00187CA8" w:rsidP="00763563">
      <w:pPr>
        <w:pStyle w:val="af7"/>
        <w:numPr>
          <w:ilvl w:val="0"/>
          <w:numId w:val="26"/>
        </w:numPr>
        <w:ind w:left="0" w:firstLine="709"/>
      </w:pPr>
      <w:r w:rsidRPr="00763563">
        <w:t>уведомление HR-подразделению и/или руководителю</w:t>
      </w:r>
      <w:r w:rsidR="00763563">
        <w:t xml:space="preserve"> – </w:t>
      </w:r>
      <w:r w:rsidRPr="00187CA8">
        <w:t>при достижении критических порогов информация передаётся в обезличенной, агрегированной форме</w:t>
      </w:r>
      <w:r w:rsidR="00763563">
        <w:t>.</w:t>
      </w:r>
    </w:p>
    <w:p w14:paraId="0AB0B103" w14:textId="77777777" w:rsidR="00763563" w:rsidRDefault="00763563" w:rsidP="00763563">
      <w:pPr>
        <w:pStyle w:val="af7"/>
      </w:pPr>
    </w:p>
    <w:p w14:paraId="3FA50435" w14:textId="11248F00" w:rsidR="00763563" w:rsidRPr="00763563" w:rsidRDefault="00763563" w:rsidP="00763563">
      <w:pPr>
        <w:pStyle w:val="af7"/>
      </w:pPr>
      <w:r w:rsidRPr="00763563">
        <w:t>Одним из ключевых условий эффективного функционирования предлагаемого модуля является обеспечение полной анонимности персональных данных сотрудников. Без доверия со стороны персонала к системе мониторинга любой инструмент диагностики рискует оказаться неэффективным</w:t>
      </w:r>
      <w:r>
        <w:t xml:space="preserve"> – </w:t>
      </w:r>
      <w:r w:rsidRPr="00763563">
        <w:t>сотрудники могут изменить своё коммуникативное поведение, осознавая факт наблюдения, что приведёт к искажению результатов.</w:t>
      </w:r>
    </w:p>
    <w:p w14:paraId="389F2877" w14:textId="77777777" w:rsidR="00763563" w:rsidRPr="00763563" w:rsidRDefault="00763563" w:rsidP="00763563">
      <w:pPr>
        <w:pStyle w:val="af7"/>
      </w:pPr>
      <w:r w:rsidRPr="00763563">
        <w:t>Для обеспечения конфиденциальности в архитектуре модуля предусмотрены следующие принципы:</w:t>
      </w:r>
    </w:p>
    <w:p w14:paraId="20A85FFF" w14:textId="77777777" w:rsidR="00763563" w:rsidRPr="00605498" w:rsidRDefault="00763563" w:rsidP="00605498">
      <w:pPr>
        <w:pStyle w:val="af7"/>
        <w:numPr>
          <w:ilvl w:val="0"/>
          <w:numId w:val="30"/>
        </w:numPr>
        <w:ind w:left="0" w:firstLine="709"/>
        <w:rPr>
          <w:rFonts w:eastAsiaTheme="majorEastAsia"/>
          <w:szCs w:val="32"/>
        </w:rPr>
      </w:pPr>
      <w:r w:rsidRPr="00605498">
        <w:rPr>
          <w:rFonts w:eastAsiaTheme="majorEastAsia"/>
          <w:szCs w:val="32"/>
        </w:rPr>
        <w:t>Отсутствие хранения исходных текстов. </w:t>
      </w:r>
    </w:p>
    <w:p w14:paraId="4CE03472" w14:textId="31D0570D" w:rsidR="00763563" w:rsidRPr="00763563" w:rsidRDefault="00763563" w:rsidP="00763563">
      <w:pPr>
        <w:pStyle w:val="af7"/>
      </w:pPr>
      <w:r w:rsidRPr="00763563">
        <w:t>Модуль не сохраняет тексты сообщений сотрудников. Нейросетевая модель обрабатывает входящий поток сообщений в режиме реального времени, извлекая только числовые характеристики (оценки тональности, частоты, длины и т. д.), после чего исходный текст удаляется из оперативной памяти системы.</w:t>
      </w:r>
    </w:p>
    <w:p w14:paraId="4E3D560D" w14:textId="77777777" w:rsidR="00763563" w:rsidRPr="00605498" w:rsidRDefault="00763563" w:rsidP="00605498">
      <w:pPr>
        <w:pStyle w:val="af7"/>
        <w:numPr>
          <w:ilvl w:val="0"/>
          <w:numId w:val="30"/>
        </w:numPr>
        <w:ind w:left="0" w:firstLine="709"/>
        <w:rPr>
          <w:rFonts w:eastAsiaTheme="majorEastAsia"/>
          <w:szCs w:val="32"/>
        </w:rPr>
      </w:pPr>
      <w:r w:rsidRPr="00605498">
        <w:rPr>
          <w:rFonts w:eastAsiaTheme="majorEastAsia"/>
          <w:szCs w:val="32"/>
        </w:rPr>
        <w:t>Обезличивание данных при передаче руководству. </w:t>
      </w:r>
    </w:p>
    <w:p w14:paraId="5048E3BD" w14:textId="2F0A55B6" w:rsidR="00763563" w:rsidRPr="00763563" w:rsidRDefault="00763563" w:rsidP="00763563">
      <w:pPr>
        <w:pStyle w:val="af7"/>
      </w:pPr>
      <w:r w:rsidRPr="00763563">
        <w:t>Информация, доступная руководителям подразделений и HR-специалистам, представлена исключительно в агрегированном виде</w:t>
      </w:r>
      <w:r>
        <w:t xml:space="preserve"> – </w:t>
      </w:r>
      <w:r w:rsidRPr="00763563">
        <w:t xml:space="preserve">в форме числовых показателей, процентных распределений и трендовых графиков. </w:t>
      </w:r>
      <w:r w:rsidRPr="00763563">
        <w:lastRenderedPageBreak/>
        <w:t>Руководитель видит общую картину по подразделению, но не имеет возможности идентифицировать конкретного сотрудника по результатам анализа.</w:t>
      </w:r>
    </w:p>
    <w:p w14:paraId="175599D6" w14:textId="77777777" w:rsidR="00763563" w:rsidRPr="00763563" w:rsidRDefault="00763563" w:rsidP="00763563">
      <w:pPr>
        <w:pStyle w:val="af7"/>
      </w:pPr>
      <w:r w:rsidRPr="00763563">
        <w:t>Примеры формата представления данных руководству:</w:t>
      </w:r>
    </w:p>
    <w:p w14:paraId="49FB67DB" w14:textId="77777777" w:rsidR="00763563" w:rsidRPr="00763563" w:rsidRDefault="00763563" w:rsidP="00763563">
      <w:pPr>
        <w:pStyle w:val="af7"/>
      </w:pPr>
      <w:r w:rsidRPr="00763563">
        <w:t>«Средний уровень эмоционального истощения в отделе: 2,8 из 5»;</w:t>
      </w:r>
    </w:p>
    <w:p w14:paraId="4CCC107A" w14:textId="77777777" w:rsidR="00763563" w:rsidRPr="00763563" w:rsidRDefault="00763563" w:rsidP="00763563">
      <w:pPr>
        <w:pStyle w:val="af7"/>
      </w:pPr>
      <w:r w:rsidRPr="00763563">
        <w:t>«Доля сотрудников с признаками умеренного выгорания: 22%»;</w:t>
      </w:r>
    </w:p>
    <w:p w14:paraId="4BA102F1" w14:textId="77777777" w:rsidR="00763563" w:rsidRPr="00763563" w:rsidRDefault="00763563" w:rsidP="00763563">
      <w:pPr>
        <w:pStyle w:val="af7"/>
      </w:pPr>
      <w:r w:rsidRPr="00763563">
        <w:t>«Динамика за последний месяц: ухудшение на 12%».</w:t>
      </w:r>
    </w:p>
    <w:p w14:paraId="02FB01C8" w14:textId="77777777" w:rsidR="00763563" w:rsidRPr="00605498" w:rsidRDefault="00763563" w:rsidP="00605498">
      <w:pPr>
        <w:pStyle w:val="af7"/>
        <w:numPr>
          <w:ilvl w:val="0"/>
          <w:numId w:val="30"/>
        </w:numPr>
        <w:ind w:left="0" w:firstLine="709"/>
        <w:rPr>
          <w:rFonts w:eastAsiaTheme="majorEastAsia"/>
          <w:szCs w:val="32"/>
        </w:rPr>
      </w:pPr>
      <w:r w:rsidRPr="00605498">
        <w:rPr>
          <w:rFonts w:eastAsiaTheme="majorEastAsia"/>
          <w:szCs w:val="32"/>
        </w:rPr>
        <w:t>Информированное согласие. </w:t>
      </w:r>
    </w:p>
    <w:p w14:paraId="012E9B94" w14:textId="221B0E29" w:rsidR="00763563" w:rsidRPr="00763563" w:rsidRDefault="00763563" w:rsidP="00763563">
      <w:pPr>
        <w:pStyle w:val="af7"/>
      </w:pPr>
      <w:r w:rsidRPr="00763563">
        <w:t>Подключение модуля к рабочим чатам осуществляется только после получения информированного согласия всех участников. Сотрудники уведомляются о целях мониторинга, объёме обрабатываемых данных, принципах анонимизации и своих правах на отказ от участия.</w:t>
      </w:r>
    </w:p>
    <w:p w14:paraId="33F3FA26" w14:textId="77777777" w:rsidR="00763563" w:rsidRPr="00605498" w:rsidRDefault="00763563" w:rsidP="00605498">
      <w:pPr>
        <w:pStyle w:val="af7"/>
        <w:numPr>
          <w:ilvl w:val="0"/>
          <w:numId w:val="30"/>
        </w:numPr>
        <w:ind w:left="0" w:firstLine="709"/>
        <w:rPr>
          <w:rFonts w:eastAsiaTheme="majorEastAsia"/>
          <w:szCs w:val="32"/>
        </w:rPr>
      </w:pPr>
      <w:r w:rsidRPr="00605498">
        <w:rPr>
          <w:rFonts w:eastAsiaTheme="majorEastAsia"/>
          <w:szCs w:val="32"/>
        </w:rPr>
        <w:t>Соответствие законодательству. </w:t>
      </w:r>
    </w:p>
    <w:p w14:paraId="74132BE5" w14:textId="728002AF" w:rsidR="00763563" w:rsidRPr="00763563" w:rsidRDefault="00763563" w:rsidP="00763563">
      <w:pPr>
        <w:pStyle w:val="af7"/>
      </w:pPr>
      <w:r w:rsidRPr="00763563">
        <w:t>Обработка данных осуществляется в соответствии с Федеральным законом № 152-ФЗ «О персональных данных» и внутренними политиками компании в области информационной безопасности.</w:t>
      </w:r>
    </w:p>
    <w:p w14:paraId="497C6D45" w14:textId="77777777" w:rsidR="00763563" w:rsidRPr="00763563" w:rsidRDefault="00763563" w:rsidP="00763563">
      <w:pPr>
        <w:pStyle w:val="af7"/>
      </w:pPr>
    </w:p>
    <w:p w14:paraId="32C25BFF" w14:textId="2B68AB5B" w:rsidR="00763563" w:rsidRDefault="00763563" w:rsidP="00763563">
      <w:pPr>
        <w:pStyle w:val="af7"/>
      </w:pPr>
      <w:r w:rsidRPr="00763563">
        <w:t>Функциональная архитектура модуля включает четыре основных блока, каждый из которых решает определённый спектр задач в рамках единой системы мониторинга (табл. 4).</w:t>
      </w:r>
    </w:p>
    <w:p w14:paraId="09AD1338" w14:textId="77777777" w:rsidR="00763563" w:rsidRDefault="00763563" w:rsidP="00763563">
      <w:pPr>
        <w:pStyle w:val="af7"/>
      </w:pPr>
    </w:p>
    <w:p w14:paraId="222D18D0" w14:textId="092D4E33" w:rsidR="00763563" w:rsidRDefault="00763563" w:rsidP="00763563">
      <w:pPr>
        <w:pStyle w:val="af7"/>
      </w:pPr>
      <w:r>
        <w:t xml:space="preserve">Таблица 4 – </w:t>
      </w:r>
      <w:r w:rsidRPr="00763563">
        <w:t>Функциональные блоки модуля</w:t>
      </w:r>
      <w:r>
        <w:t>.</w:t>
      </w:r>
    </w:p>
    <w:tbl>
      <w:tblPr>
        <w:tblStyle w:val="af6"/>
        <w:tblW w:w="9634" w:type="dxa"/>
        <w:tblLook w:val="04A0" w:firstRow="1" w:lastRow="0" w:firstColumn="1" w:lastColumn="0" w:noHBand="0" w:noVBand="1"/>
      </w:tblPr>
      <w:tblGrid>
        <w:gridCol w:w="962"/>
        <w:gridCol w:w="2364"/>
        <w:gridCol w:w="6378"/>
      </w:tblGrid>
      <w:tr w:rsidR="00763563" w:rsidRPr="00763563" w14:paraId="13754DB0" w14:textId="77777777" w:rsidTr="00605498">
        <w:tc>
          <w:tcPr>
            <w:tcW w:w="0" w:type="auto"/>
            <w:noWrap/>
            <w:hideMark/>
          </w:tcPr>
          <w:p w14:paraId="0E7868D8" w14:textId="77777777" w:rsidR="00763563" w:rsidRPr="00763563" w:rsidRDefault="00763563" w:rsidP="00605498">
            <w:pPr>
              <w:pStyle w:val="af7"/>
              <w:ind w:firstLine="31"/>
              <w:jc w:val="left"/>
            </w:pPr>
            <w:r w:rsidRPr="00763563">
              <w:t>№ п/п</w:t>
            </w:r>
          </w:p>
        </w:tc>
        <w:tc>
          <w:tcPr>
            <w:tcW w:w="2294" w:type="dxa"/>
            <w:noWrap/>
            <w:hideMark/>
          </w:tcPr>
          <w:p w14:paraId="3C5AE928" w14:textId="77777777" w:rsidR="00763563" w:rsidRPr="00763563" w:rsidRDefault="00763563" w:rsidP="00605498">
            <w:pPr>
              <w:pStyle w:val="af7"/>
              <w:ind w:firstLine="31"/>
              <w:jc w:val="left"/>
            </w:pPr>
            <w:r w:rsidRPr="00763563">
              <w:t>Функциональный блок</w:t>
            </w:r>
          </w:p>
        </w:tc>
        <w:tc>
          <w:tcPr>
            <w:tcW w:w="6378" w:type="dxa"/>
            <w:noWrap/>
            <w:hideMark/>
          </w:tcPr>
          <w:p w14:paraId="06AF7056" w14:textId="77777777" w:rsidR="00763563" w:rsidRPr="00763563" w:rsidRDefault="00763563" w:rsidP="00605498">
            <w:pPr>
              <w:pStyle w:val="af7"/>
              <w:ind w:firstLine="31"/>
              <w:jc w:val="left"/>
            </w:pPr>
            <w:r w:rsidRPr="00763563">
              <w:t>Описание возможностей</w:t>
            </w:r>
          </w:p>
        </w:tc>
      </w:tr>
      <w:tr w:rsidR="00763563" w:rsidRPr="00763563" w14:paraId="0DF5503D" w14:textId="77777777" w:rsidTr="00605498">
        <w:tc>
          <w:tcPr>
            <w:tcW w:w="0" w:type="auto"/>
            <w:hideMark/>
          </w:tcPr>
          <w:p w14:paraId="1632267E" w14:textId="77777777" w:rsidR="00763563" w:rsidRPr="00763563" w:rsidRDefault="00763563" w:rsidP="00605498">
            <w:pPr>
              <w:pStyle w:val="af7"/>
              <w:ind w:firstLine="31"/>
              <w:jc w:val="left"/>
            </w:pPr>
            <w:r w:rsidRPr="00763563">
              <w:t>1</w:t>
            </w:r>
          </w:p>
        </w:tc>
        <w:tc>
          <w:tcPr>
            <w:tcW w:w="2294" w:type="dxa"/>
            <w:hideMark/>
          </w:tcPr>
          <w:p w14:paraId="1CFB632D" w14:textId="77777777" w:rsidR="00763563" w:rsidRPr="00763563" w:rsidRDefault="00763563" w:rsidP="00605498">
            <w:pPr>
              <w:pStyle w:val="af7"/>
              <w:ind w:firstLine="31"/>
              <w:jc w:val="left"/>
            </w:pPr>
            <w:r w:rsidRPr="00763563">
              <w:t>Анализ текстовых сообщений</w:t>
            </w:r>
          </w:p>
        </w:tc>
        <w:tc>
          <w:tcPr>
            <w:tcW w:w="6378" w:type="dxa"/>
            <w:hideMark/>
          </w:tcPr>
          <w:p w14:paraId="7318800C" w14:textId="77777777" w:rsidR="00763563" w:rsidRPr="00763563" w:rsidRDefault="00763563" w:rsidP="00605498">
            <w:pPr>
              <w:pStyle w:val="af7"/>
              <w:ind w:firstLine="31"/>
              <w:jc w:val="left"/>
            </w:pPr>
            <w:r w:rsidRPr="00763563">
              <w:t xml:space="preserve">Анализ тональности, лексики и коммуникативных паттернов в рабочих переписках (с согласия пользователя). Распознавание маркеров выгорания: цинизм, апатия, жалобы, снижение </w:t>
            </w:r>
            <w:r w:rsidRPr="00763563">
              <w:lastRenderedPageBreak/>
              <w:t>длины и частоты сообщений, изменение времени активности</w:t>
            </w:r>
          </w:p>
        </w:tc>
      </w:tr>
      <w:tr w:rsidR="00763563" w:rsidRPr="00763563" w14:paraId="562EF96A" w14:textId="77777777" w:rsidTr="00605498">
        <w:tc>
          <w:tcPr>
            <w:tcW w:w="0" w:type="auto"/>
            <w:hideMark/>
          </w:tcPr>
          <w:p w14:paraId="1713DBA6" w14:textId="77777777" w:rsidR="00763563" w:rsidRPr="00763563" w:rsidRDefault="00763563" w:rsidP="00605498">
            <w:pPr>
              <w:pStyle w:val="af7"/>
              <w:ind w:firstLine="31"/>
              <w:jc w:val="left"/>
            </w:pPr>
            <w:r w:rsidRPr="00763563">
              <w:lastRenderedPageBreak/>
              <w:t>2</w:t>
            </w:r>
          </w:p>
        </w:tc>
        <w:tc>
          <w:tcPr>
            <w:tcW w:w="2294" w:type="dxa"/>
            <w:hideMark/>
          </w:tcPr>
          <w:p w14:paraId="6FDE3E94" w14:textId="77777777" w:rsidR="00763563" w:rsidRPr="00763563" w:rsidRDefault="00763563" w:rsidP="00605498">
            <w:pPr>
              <w:pStyle w:val="af7"/>
              <w:ind w:firstLine="31"/>
              <w:jc w:val="left"/>
            </w:pPr>
            <w:r w:rsidRPr="00763563">
              <w:t>Оценка и классификация уровня выгорания</w:t>
            </w:r>
          </w:p>
        </w:tc>
        <w:tc>
          <w:tcPr>
            <w:tcW w:w="6378" w:type="dxa"/>
            <w:hideMark/>
          </w:tcPr>
          <w:p w14:paraId="3C139459" w14:textId="77777777" w:rsidR="00763563" w:rsidRPr="00763563" w:rsidRDefault="00763563" w:rsidP="00605498">
            <w:pPr>
              <w:pStyle w:val="af7"/>
              <w:ind w:firstLine="31"/>
              <w:jc w:val="left"/>
            </w:pPr>
            <w:r w:rsidRPr="00763563">
              <w:t>Присвоение текущего уровня выгорания (норма / начальная стадия / умеренное / высокое) на основе совокупности текстовых признаков. Оценка по шкалам эмоционального истощения, деперсонализации и редукции профессиональных достижений</w:t>
            </w:r>
          </w:p>
        </w:tc>
      </w:tr>
      <w:tr w:rsidR="00763563" w:rsidRPr="00763563" w14:paraId="6C623E72" w14:textId="77777777" w:rsidTr="00605498">
        <w:tc>
          <w:tcPr>
            <w:tcW w:w="0" w:type="auto"/>
            <w:hideMark/>
          </w:tcPr>
          <w:p w14:paraId="6323449A" w14:textId="77777777" w:rsidR="00763563" w:rsidRPr="00763563" w:rsidRDefault="00763563" w:rsidP="00605498">
            <w:pPr>
              <w:pStyle w:val="af7"/>
              <w:ind w:firstLine="31"/>
              <w:jc w:val="left"/>
            </w:pPr>
            <w:r w:rsidRPr="00763563">
              <w:t>3</w:t>
            </w:r>
          </w:p>
        </w:tc>
        <w:tc>
          <w:tcPr>
            <w:tcW w:w="2294" w:type="dxa"/>
            <w:hideMark/>
          </w:tcPr>
          <w:p w14:paraId="5B0BB3C4" w14:textId="77777777" w:rsidR="00763563" w:rsidRPr="00763563" w:rsidRDefault="00763563" w:rsidP="00605498">
            <w:pPr>
              <w:pStyle w:val="af7"/>
              <w:ind w:firstLine="31"/>
              <w:jc w:val="left"/>
            </w:pPr>
            <w:r w:rsidRPr="00763563">
              <w:t>Мониторинг и отслеживание динамики</w:t>
            </w:r>
          </w:p>
        </w:tc>
        <w:tc>
          <w:tcPr>
            <w:tcW w:w="6378" w:type="dxa"/>
            <w:hideMark/>
          </w:tcPr>
          <w:p w14:paraId="6AFC4EA7" w14:textId="77777777" w:rsidR="00763563" w:rsidRPr="00763563" w:rsidRDefault="00763563" w:rsidP="00605498">
            <w:pPr>
              <w:pStyle w:val="af7"/>
              <w:ind w:firstLine="31"/>
              <w:jc w:val="left"/>
            </w:pPr>
            <w:r w:rsidRPr="00763563">
              <w:t>Накопление истории оценок по каждому сотруднику. Построение трендов: ухудшение / стабильность / улучшение состояния. Формирование агрегированной отчётности по подразделениям</w:t>
            </w:r>
          </w:p>
        </w:tc>
      </w:tr>
      <w:tr w:rsidR="00763563" w:rsidRPr="00763563" w14:paraId="11DD040A" w14:textId="77777777" w:rsidTr="00605498">
        <w:tc>
          <w:tcPr>
            <w:tcW w:w="0" w:type="auto"/>
            <w:hideMark/>
          </w:tcPr>
          <w:p w14:paraId="10029D45" w14:textId="77777777" w:rsidR="00763563" w:rsidRPr="00763563" w:rsidRDefault="00763563" w:rsidP="00605498">
            <w:pPr>
              <w:pStyle w:val="af7"/>
              <w:ind w:firstLine="31"/>
              <w:jc w:val="left"/>
            </w:pPr>
            <w:r w:rsidRPr="00763563">
              <w:t>4</w:t>
            </w:r>
          </w:p>
        </w:tc>
        <w:tc>
          <w:tcPr>
            <w:tcW w:w="2294" w:type="dxa"/>
            <w:hideMark/>
          </w:tcPr>
          <w:p w14:paraId="4F580B4D" w14:textId="77777777" w:rsidR="00763563" w:rsidRPr="00763563" w:rsidRDefault="00763563" w:rsidP="00605498">
            <w:pPr>
              <w:pStyle w:val="af7"/>
              <w:ind w:firstLine="31"/>
              <w:jc w:val="left"/>
            </w:pPr>
            <w:r w:rsidRPr="00763563">
              <w:t>Система уведомлений</w:t>
            </w:r>
          </w:p>
        </w:tc>
        <w:tc>
          <w:tcPr>
            <w:tcW w:w="6378" w:type="dxa"/>
            <w:hideMark/>
          </w:tcPr>
          <w:p w14:paraId="7FB65B64" w14:textId="77777777" w:rsidR="00763563" w:rsidRPr="00763563" w:rsidRDefault="00763563" w:rsidP="00605498">
            <w:pPr>
              <w:pStyle w:val="af7"/>
              <w:ind w:firstLine="31"/>
              <w:jc w:val="left"/>
            </w:pPr>
            <w:r w:rsidRPr="00763563">
              <w:t>Уведомление сотруднику при обнаружении признаков выгорания (в мягкой форме с рекомендациями). Оповещение HR-подразделения или руководителя при достижении критических порогов (в обезличенной, агрегированной форме)</w:t>
            </w:r>
          </w:p>
        </w:tc>
      </w:tr>
    </w:tbl>
    <w:p w14:paraId="68988F7D" w14:textId="77777777" w:rsidR="00763563" w:rsidRPr="00187CA8" w:rsidRDefault="00763563" w:rsidP="00763563">
      <w:pPr>
        <w:pStyle w:val="af7"/>
        <w:ind w:left="709" w:firstLine="0"/>
      </w:pPr>
    </w:p>
    <w:p w14:paraId="0A8CEBD0" w14:textId="77777777" w:rsidR="00605498" w:rsidRDefault="00605498" w:rsidP="00605498">
      <w:pPr>
        <w:pStyle w:val="af7"/>
      </w:pPr>
      <w:r w:rsidRPr="00605498">
        <w:t>Взаимодействие блоков осуществляется последовательно: блок анализа текстовых сообщений формирует набор лингвистических признаков, которые передаются в блок оценки и классификации. Результаты классификации поступают в блок мониторинга, где накапливаются и визуализируются в виде динамических трендов. При достижении определённых пороговых значений активируется блок уведомлений.</w:t>
      </w:r>
    </w:p>
    <w:p w14:paraId="6999A616" w14:textId="63B81C11" w:rsidR="00605498" w:rsidRDefault="00605498" w:rsidP="006A5DD4">
      <w:pPr>
        <w:pStyle w:val="af7"/>
      </w:pPr>
      <w:r w:rsidRPr="00605498">
        <w:t>Таким образом, на основании выявленных во втором разделе проблемных зон в системе управления профессиональным выгоранием ПАО СК «Росгосстрах» было сформулировано и обосновано предложение по созданию интеллектуального модуля</w:t>
      </w:r>
      <w:r w:rsidR="006A5DD4">
        <w:t xml:space="preserve"> – </w:t>
      </w:r>
      <w:r w:rsidRPr="00605498">
        <w:t>чат-бота, интегрир</w:t>
      </w:r>
      <w:r>
        <w:t>уемого</w:t>
      </w:r>
      <w:r w:rsidRPr="00605498">
        <w:t xml:space="preserve"> в корпоративный мессенджер компании. Предлагаемое решение принципиально отличается от </w:t>
      </w:r>
      <w:r w:rsidRPr="00605498">
        <w:lastRenderedPageBreak/>
        <w:t>существующего подхода: оно обеспечивает непрерывный мониторинг эмоционального состояния сотрудников в пассивном режиме, не требует от персонала дополнительных усилий и основано на анализе естественного коммуникативного поведения, что снижает вероятность искажения результатов.</w:t>
      </w:r>
    </w:p>
    <w:p w14:paraId="278FD2B2" w14:textId="77777777" w:rsidR="00605498" w:rsidRDefault="0060549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526A570" w14:textId="77777777" w:rsidR="00605498" w:rsidRDefault="00605498" w:rsidP="00763563">
      <w:pPr>
        <w:pStyle w:val="af7"/>
      </w:pPr>
    </w:p>
    <w:p w14:paraId="492E2424" w14:textId="77777777" w:rsidR="00462AC5" w:rsidRDefault="00362EEE" w:rsidP="00462AC5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</w:rPr>
        <w:br w:type="page"/>
      </w:r>
      <w:bookmarkStart w:id="4" w:name="_Toc225196262"/>
      <w:bookmarkStart w:id="5" w:name="_Toc225712956"/>
      <w:r w:rsidR="00462AC5">
        <w:rPr>
          <w:rFonts w:ascii="Times New Roman" w:hAnsi="Times New Roman" w:cs="Times New Roman"/>
          <w:b/>
          <w:color w:val="000000" w:themeColor="text1"/>
          <w:sz w:val="28"/>
        </w:rPr>
        <w:lastRenderedPageBreak/>
        <w:t>ЗАКЛЮЧЕНИЕ</w:t>
      </w:r>
      <w:bookmarkEnd w:id="4"/>
      <w:bookmarkEnd w:id="5"/>
    </w:p>
    <w:p w14:paraId="0A2D650E" w14:textId="77777777" w:rsidR="00462AC5" w:rsidRDefault="00462AC5" w:rsidP="00462A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Производственная практика проходила в период с 02 марта по 29 марта 2026 года в ПАО СК «Росгосстрах» - ведущей страховой компании России. Объектом исследования выступила компания ПАО СК «Росгосстрах», предметом - бизнес-процессы определения и управления уровнем выгорания сотрудников.</w:t>
      </w:r>
    </w:p>
    <w:p w14:paraId="0A8A73C0" w14:textId="77777777" w:rsidR="00462AC5" w:rsidRDefault="00462AC5" w:rsidP="00462A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ходе практики в соответствии с индивидуальным заданием и рабочим графиком были решены все поставленные задачи.</w:t>
      </w:r>
    </w:p>
    <w:p w14:paraId="6F6B2E57" w14:textId="7DDDBBC2" w:rsidR="00462AC5" w:rsidRDefault="00462AC5" w:rsidP="00462A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рамках первого раздела была изучена организационно-экономическая характеристика ПАО СК «Росгосстрах». </w:t>
      </w:r>
      <w:r w:rsidRPr="00462AC5">
        <w:rPr>
          <w:rFonts w:ascii="Times New Roman" w:hAnsi="Times New Roman" w:cs="Times New Roman"/>
          <w:sz w:val="28"/>
        </w:rPr>
        <w:t xml:space="preserve">Установлено, что компания является системообразующей страховой организацией Российской Федерации, занимающей 7 место по объёму собранных страховых премий в сегменте </w:t>
      </w:r>
      <w:proofErr w:type="spellStart"/>
      <w:r w:rsidRPr="00462AC5">
        <w:rPr>
          <w:rFonts w:ascii="Times New Roman" w:hAnsi="Times New Roman" w:cs="Times New Roman"/>
          <w:sz w:val="28"/>
        </w:rPr>
        <w:t>non-life</w:t>
      </w:r>
      <w:proofErr w:type="spellEnd"/>
      <w:r w:rsidRPr="00462AC5">
        <w:rPr>
          <w:rFonts w:ascii="Times New Roman" w:hAnsi="Times New Roman" w:cs="Times New Roman"/>
          <w:sz w:val="28"/>
        </w:rPr>
        <w:t xml:space="preserve"> и 2 место в сегменте страхования имущества физических лиц. Компания обслуживает более 17 млн частных и 300 тыс. корпоративных клиентов, реализуя широкий спектр обязательных и добровольных видов страхования через разветвлённую систему каналов продаж, ключевым из которых является агентская сеть. </w:t>
      </w:r>
    </w:p>
    <w:p w14:paraId="378C3C07" w14:textId="0EDB2626" w:rsidR="00462AC5" w:rsidRDefault="00462AC5" w:rsidP="00462A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рамках второго раздела был проведен анализ существующих решений для определения уровня выгорания сотрудников в компании. </w:t>
      </w:r>
      <w:r>
        <w:rPr>
          <w:rFonts w:ascii="Times New Roman" w:hAnsi="Times New Roman" w:cs="Times New Roman"/>
          <w:sz w:val="28"/>
        </w:rPr>
        <w:t>Было выявлено</w:t>
      </w:r>
      <w:r w:rsidRPr="00462AC5">
        <w:rPr>
          <w:rFonts w:ascii="Times New Roman" w:hAnsi="Times New Roman" w:cs="Times New Roman"/>
          <w:sz w:val="28"/>
        </w:rPr>
        <w:t xml:space="preserve"> что единственным системным инструментом, затрагивающим </w:t>
      </w:r>
      <w:r w:rsidR="00F24022">
        <w:rPr>
          <w:rFonts w:ascii="Times New Roman" w:hAnsi="Times New Roman" w:cs="Times New Roman"/>
          <w:sz w:val="28"/>
        </w:rPr>
        <w:t>данную</w:t>
      </w:r>
      <w:r w:rsidR="00F24022" w:rsidRPr="00462AC5">
        <w:rPr>
          <w:rFonts w:ascii="Times New Roman" w:hAnsi="Times New Roman" w:cs="Times New Roman"/>
          <w:sz w:val="28"/>
        </w:rPr>
        <w:t xml:space="preserve"> </w:t>
      </w:r>
      <w:r w:rsidRPr="00462AC5">
        <w:rPr>
          <w:rFonts w:ascii="Times New Roman" w:hAnsi="Times New Roman" w:cs="Times New Roman"/>
          <w:sz w:val="28"/>
        </w:rPr>
        <w:t xml:space="preserve">проблему, является ежегодный опрос удовлетворённости, который не основан на научных методиках диагностики выгорания. Рассмотрены меры поддержки сотрудников: спортивные секции, кружки по интересам, обучающие программы по управлению стрессом. </w:t>
      </w:r>
      <w:r w:rsidR="00F24022">
        <w:rPr>
          <w:rFonts w:ascii="Times New Roman" w:hAnsi="Times New Roman" w:cs="Times New Roman"/>
          <w:sz w:val="28"/>
        </w:rPr>
        <w:t>По итогам анализа были определены</w:t>
      </w:r>
      <w:r w:rsidRPr="00462AC5">
        <w:rPr>
          <w:rFonts w:ascii="Times New Roman" w:hAnsi="Times New Roman" w:cs="Times New Roman"/>
          <w:sz w:val="28"/>
        </w:rPr>
        <w:t xml:space="preserve"> четыре проблемы</w:t>
      </w:r>
      <w:r w:rsidR="00F24022">
        <w:rPr>
          <w:rFonts w:ascii="Times New Roman" w:hAnsi="Times New Roman" w:cs="Times New Roman"/>
          <w:sz w:val="28"/>
        </w:rPr>
        <w:t xml:space="preserve"> данного подхода</w:t>
      </w:r>
      <w:r w:rsidRPr="00462AC5">
        <w:rPr>
          <w:rFonts w:ascii="Times New Roman" w:hAnsi="Times New Roman" w:cs="Times New Roman"/>
          <w:sz w:val="28"/>
        </w:rPr>
        <w:t>: отсутствие специализированного инструмента диагностики выгорания, низкая частота измерений, отсутствие анализа косвенных индикаторов выгорания и отсутствие индивидуального сопровождения и адресной работы с сотрудниками из группы риска.</w:t>
      </w:r>
    </w:p>
    <w:p w14:paraId="37C62F03" w14:textId="651762B1" w:rsidR="00462AC5" w:rsidRDefault="00462AC5" w:rsidP="00462A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462AC5">
        <w:rPr>
          <w:rFonts w:ascii="Times New Roman" w:hAnsi="Times New Roman" w:cs="Times New Roman"/>
          <w:sz w:val="28"/>
        </w:rPr>
        <w:t xml:space="preserve">В рамках третьего раздела были разработаны предложения по улучшению существующих решений с обоснованием необходимости создания и внедрения </w:t>
      </w:r>
      <w:r w:rsidRPr="00462AC5">
        <w:rPr>
          <w:rFonts w:ascii="Times New Roman" w:hAnsi="Times New Roman" w:cs="Times New Roman"/>
          <w:sz w:val="28"/>
        </w:rPr>
        <w:lastRenderedPageBreak/>
        <w:t>модуля на предприятие. Обоснована необходимость создания автоматизированного инструмента мониторинга, работающего в непрерывном режиме и не требующего дополнительных усилий от сотрудников. Разработана концепция интеллектуального модуля</w:t>
      </w:r>
      <w:r>
        <w:rPr>
          <w:rFonts w:ascii="Times New Roman" w:hAnsi="Times New Roman" w:cs="Times New Roman"/>
          <w:sz w:val="28"/>
        </w:rPr>
        <w:t xml:space="preserve"> – </w:t>
      </w:r>
      <w:r w:rsidRPr="00462AC5">
        <w:rPr>
          <w:rFonts w:ascii="Times New Roman" w:hAnsi="Times New Roman" w:cs="Times New Roman"/>
          <w:sz w:val="28"/>
        </w:rPr>
        <w:t>чат-бота, интегрированного в корпоративный мессенджер, который в пассивном режиме анализирует текстовые сообщения сотрудников и на основе лингвистических и поведенческих маркеров определяет уровень профессионального выгорания.</w:t>
      </w:r>
    </w:p>
    <w:p w14:paraId="19BF7317" w14:textId="193CDEF6" w:rsidR="00462AC5" w:rsidRDefault="00462AC5" w:rsidP="00462A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462AC5">
        <w:rPr>
          <w:rFonts w:ascii="Times New Roman" w:hAnsi="Times New Roman" w:cs="Times New Roman"/>
          <w:sz w:val="28"/>
        </w:rPr>
        <w:t>Одним из ключевых результатов практики стало</w:t>
      </w:r>
      <w:r>
        <w:rPr>
          <w:rFonts w:ascii="Times New Roman" w:hAnsi="Times New Roman" w:cs="Times New Roman"/>
          <w:sz w:val="28"/>
        </w:rPr>
        <w:t xml:space="preserve"> предложение по </w:t>
      </w:r>
      <w:r w:rsidRPr="00462AC5">
        <w:rPr>
          <w:rFonts w:ascii="Times New Roman" w:hAnsi="Times New Roman" w:cs="Times New Roman"/>
          <w:sz w:val="28"/>
        </w:rPr>
        <w:t>улучшению существующих решений для определения уровня выгорания сотрудников</w:t>
      </w:r>
      <w:r>
        <w:rPr>
          <w:rFonts w:ascii="Times New Roman" w:hAnsi="Times New Roman" w:cs="Times New Roman"/>
          <w:sz w:val="28"/>
        </w:rPr>
        <w:t xml:space="preserve"> с учетом слабых мест компании в этом направлении</w:t>
      </w:r>
      <w:r w:rsidRPr="00462AC5">
        <w:rPr>
          <w:rFonts w:ascii="Times New Roman" w:hAnsi="Times New Roman" w:cs="Times New Roman"/>
          <w:sz w:val="28"/>
        </w:rPr>
        <w:t xml:space="preserve">. </w:t>
      </w:r>
    </w:p>
    <w:p w14:paraId="575F19F7" w14:textId="77777777" w:rsidR="006A5DD4" w:rsidRDefault="006A5DD4">
      <w:pPr>
        <w:spacing w:after="0" w:line="240" w:lineRule="auto"/>
        <w:rPr>
          <w:rFonts w:ascii="Times New Roman" w:eastAsiaTheme="majorEastAsia" w:hAnsi="Times New Roman" w:cs="Times New Roman"/>
          <w:b/>
          <w:color w:val="000000" w:themeColor="text1"/>
          <w:sz w:val="28"/>
          <w:szCs w:val="32"/>
        </w:rPr>
      </w:pPr>
      <w:bookmarkStart w:id="6" w:name="_Toc225196263"/>
      <w:bookmarkStart w:id="7" w:name="_Toc225712957"/>
      <w:r>
        <w:rPr>
          <w:rFonts w:ascii="Times New Roman" w:hAnsi="Times New Roman" w:cs="Times New Roman"/>
          <w:b/>
          <w:color w:val="000000" w:themeColor="text1"/>
          <w:sz w:val="28"/>
        </w:rPr>
        <w:br w:type="page"/>
      </w:r>
    </w:p>
    <w:p w14:paraId="1798DB65" w14:textId="2919A1C0" w:rsidR="00462AC5" w:rsidRDefault="00462AC5" w:rsidP="00462AC5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</w:rPr>
        <w:lastRenderedPageBreak/>
        <w:t>СПИСОК ИСПОЛЬЗУЕМЫХ ИСТОЧНИКОВ</w:t>
      </w:r>
      <w:bookmarkEnd w:id="6"/>
      <w:bookmarkEnd w:id="7"/>
    </w:p>
    <w:p w14:paraId="5F595DEF" w14:textId="77777777" w:rsidR="0046103C" w:rsidRDefault="0046103C" w:rsidP="00E92FA9">
      <w:pPr>
        <w:pStyle w:val="af7"/>
        <w:numPr>
          <w:ilvl w:val="1"/>
          <w:numId w:val="36"/>
        </w:numPr>
        <w:tabs>
          <w:tab w:val="clear" w:pos="1080"/>
        </w:tabs>
        <w:ind w:left="0" w:firstLine="720"/>
      </w:pPr>
      <w:r>
        <w:t>Федеральный закон от 27.07.2006 № 152-ФЗ «О персональных данных» [Электронный ресурс]. URL: https://www.consultant.ru/document/cons_doc_LAW_10570/ (дата обращения: 20.03.2026).</w:t>
      </w:r>
    </w:p>
    <w:p w14:paraId="00D60FB4" w14:textId="18311FF9" w:rsidR="0046103C" w:rsidRDefault="0046103C" w:rsidP="00E92FA9">
      <w:pPr>
        <w:pStyle w:val="af7"/>
        <w:numPr>
          <w:ilvl w:val="1"/>
          <w:numId w:val="36"/>
        </w:numPr>
        <w:tabs>
          <w:tab w:val="clear" w:pos="1080"/>
        </w:tabs>
        <w:ind w:left="0" w:firstLine="720"/>
      </w:pPr>
      <w:proofErr w:type="spellStart"/>
      <w:r w:rsidRPr="0046103C">
        <w:t>Аргунеев</w:t>
      </w:r>
      <w:proofErr w:type="spellEnd"/>
      <w:r w:rsidRPr="0046103C">
        <w:t xml:space="preserve">, Э. П. Основы прикладных лингвистических информационных </w:t>
      </w:r>
      <w:proofErr w:type="gramStart"/>
      <w:r w:rsidRPr="0046103C">
        <w:t>технологий :</w:t>
      </w:r>
      <w:proofErr w:type="gramEnd"/>
      <w:r w:rsidRPr="0046103C">
        <w:t xml:space="preserve"> учебное пособие / Э. П. </w:t>
      </w:r>
      <w:proofErr w:type="spellStart"/>
      <w:r w:rsidRPr="0046103C">
        <w:t>Аргунеев</w:t>
      </w:r>
      <w:proofErr w:type="spellEnd"/>
      <w:r w:rsidRPr="0046103C">
        <w:t xml:space="preserve">. — </w:t>
      </w:r>
      <w:proofErr w:type="gramStart"/>
      <w:r w:rsidRPr="0046103C">
        <w:t>Оренбург :</w:t>
      </w:r>
      <w:proofErr w:type="gramEnd"/>
      <w:r w:rsidRPr="0046103C">
        <w:t xml:space="preserve"> ОГУ, 2024. — 109 с</w:t>
      </w:r>
      <w:r>
        <w:t>.</w:t>
      </w:r>
    </w:p>
    <w:p w14:paraId="2FF3C8BF" w14:textId="06E95A27" w:rsidR="0046103C" w:rsidRDefault="0046103C" w:rsidP="00E92FA9">
      <w:pPr>
        <w:pStyle w:val="af7"/>
        <w:numPr>
          <w:ilvl w:val="1"/>
          <w:numId w:val="36"/>
        </w:numPr>
        <w:tabs>
          <w:tab w:val="clear" w:pos="1080"/>
        </w:tabs>
        <w:ind w:left="0" w:firstLine="720"/>
        <w:rPr>
          <w:color w:val="000000" w:themeColor="text1"/>
        </w:rPr>
      </w:pPr>
      <w:r w:rsidRPr="00676CBB">
        <w:rPr>
          <w:color w:val="000000" w:themeColor="text1"/>
          <w:lang w:eastAsia="ru-RU"/>
        </w:rPr>
        <w:t xml:space="preserve">Макарова Е. А. Ключевые технологии цифровой трансформации в сфере </w:t>
      </w:r>
      <w:r w:rsidRPr="00676CBB">
        <w:rPr>
          <w:color w:val="000000" w:themeColor="text1"/>
          <w:lang w:val="en-US" w:eastAsia="ru-RU"/>
        </w:rPr>
        <w:t>HR</w:t>
      </w:r>
      <w:r w:rsidRPr="00676CBB">
        <w:rPr>
          <w:color w:val="000000" w:themeColor="text1"/>
          <w:lang w:eastAsia="ru-RU"/>
        </w:rPr>
        <w:t xml:space="preserve">: тенденции в сфере управления персоналом в России </w:t>
      </w:r>
      <w:r w:rsidRPr="00676CBB">
        <w:rPr>
          <w:color w:val="000000" w:themeColor="text1"/>
        </w:rPr>
        <w:t xml:space="preserve">[Электронный ресурс] </w:t>
      </w:r>
      <w:r w:rsidRPr="00676CBB">
        <w:rPr>
          <w:color w:val="000000" w:themeColor="text1"/>
          <w:lang w:eastAsia="ru-RU"/>
        </w:rPr>
        <w:t>/ МНИЖ. 2022. №1-3 (115). URL: https://cyberleninka.ru/article/n/klyuchevye-tehnologii-tsifrovoy-transformatsii-v-sfere-hr-tendentsii-v-sfere-upravleniya-personalom-v-rossii (дата обращения: 21.0</w:t>
      </w:r>
      <w:r>
        <w:rPr>
          <w:color w:val="000000" w:themeColor="text1"/>
        </w:rPr>
        <w:t>3</w:t>
      </w:r>
      <w:r w:rsidRPr="00676CBB">
        <w:rPr>
          <w:color w:val="000000" w:themeColor="text1"/>
          <w:lang w:eastAsia="ru-RU"/>
        </w:rPr>
        <w:t>.2026).</w:t>
      </w:r>
    </w:p>
    <w:p w14:paraId="6EC82773" w14:textId="77777777" w:rsidR="00E92FA9" w:rsidRDefault="00E92FA9" w:rsidP="00E92FA9">
      <w:pPr>
        <w:pStyle w:val="af7"/>
        <w:numPr>
          <w:ilvl w:val="1"/>
          <w:numId w:val="36"/>
        </w:numPr>
        <w:tabs>
          <w:tab w:val="clear" w:pos="1080"/>
        </w:tabs>
        <w:ind w:left="0" w:firstLine="720"/>
      </w:pPr>
      <w:r>
        <w:t xml:space="preserve">Агентство страховых новостей. </w:t>
      </w:r>
      <w:r w:rsidRPr="0046103C">
        <w:t>«Росгосстрах» по итогам 2025 г. получил 8,8 млрд р. чистой прибыли</w:t>
      </w:r>
      <w:r>
        <w:t xml:space="preserve"> [Электронный ресурс]. </w:t>
      </w:r>
      <w:r w:rsidRPr="0046103C">
        <w:rPr>
          <w:lang w:val="en-US"/>
        </w:rPr>
        <w:t>URL</w:t>
      </w:r>
      <w:r w:rsidRPr="0046103C">
        <w:t xml:space="preserve">: </w:t>
      </w:r>
      <w:hyperlink r:id="rId12" w:history="1">
        <w:r w:rsidRPr="00516144">
          <w:rPr>
            <w:rStyle w:val="a3"/>
          </w:rPr>
          <w:t>https://www.asn-news.ru/news/91610</w:t>
        </w:r>
      </w:hyperlink>
      <w:r>
        <w:t xml:space="preserve"> (дата обращения: 20.03.2026).</w:t>
      </w:r>
    </w:p>
    <w:p w14:paraId="6DA1BB53" w14:textId="77777777" w:rsidR="00E92FA9" w:rsidRDefault="00E92FA9" w:rsidP="00E92FA9">
      <w:pPr>
        <w:pStyle w:val="af7"/>
        <w:numPr>
          <w:ilvl w:val="1"/>
          <w:numId w:val="36"/>
        </w:numPr>
        <w:tabs>
          <w:tab w:val="clear" w:pos="1080"/>
        </w:tabs>
        <w:ind w:left="0" w:firstLine="720"/>
      </w:pPr>
      <w:r>
        <w:t>Банк России. Информация о ПАО СК «Росгосстрах» [Электронный ресурс]. URL: https://cbr.ru/finorg/foinfo/?ogrn=1027739049689 (дата обращения: 16.03.2026).</w:t>
      </w:r>
    </w:p>
    <w:p w14:paraId="182A4188" w14:textId="69B219C6" w:rsidR="00E92FA9" w:rsidRDefault="00E92FA9" w:rsidP="00E92FA9">
      <w:pPr>
        <w:pStyle w:val="af7"/>
        <w:numPr>
          <w:ilvl w:val="1"/>
          <w:numId w:val="36"/>
        </w:numPr>
        <w:tabs>
          <w:tab w:val="clear" w:pos="1080"/>
        </w:tabs>
        <w:ind w:left="0" w:firstLine="720"/>
      </w:pPr>
      <w:r>
        <w:t>Бизнес Психологи (</w:t>
      </w:r>
      <w:proofErr w:type="spellStart"/>
      <w:r>
        <w:t>ex.SHL</w:t>
      </w:r>
      <w:proofErr w:type="spellEnd"/>
      <w:r>
        <w:t>). Профессиональное выгорание: проблема и решение [Электронный ресурс]. URL: https://business-psychologists.ru/publications/professionalnoe-vygoranie-problema-i-reshenie/ (дата обращения: 18.03.2026).</w:t>
      </w:r>
    </w:p>
    <w:p w14:paraId="5929968E" w14:textId="77777777" w:rsidR="00E92FA9" w:rsidRDefault="00E92FA9" w:rsidP="00E92FA9">
      <w:pPr>
        <w:pStyle w:val="af7"/>
        <w:numPr>
          <w:ilvl w:val="1"/>
          <w:numId w:val="36"/>
        </w:numPr>
        <w:tabs>
          <w:tab w:val="clear" w:pos="1080"/>
        </w:tabs>
        <w:ind w:left="0" w:firstLine="720"/>
      </w:pPr>
      <w:r w:rsidRPr="00F24022">
        <w:t>Бухгалтерская (финансовая) отчетность</w:t>
      </w:r>
      <w:r>
        <w:t xml:space="preserve"> ПАО СК РОСГОССТРАХ [Электронный ресурс]. URL</w:t>
      </w:r>
      <w:r w:rsidRPr="00F24022">
        <w:t xml:space="preserve"> https://www.rgs.ru/about/raskrytie-informatsii/bukhgalterskaya-otchetnost</w:t>
      </w:r>
      <w:r>
        <w:t xml:space="preserve"> (дата обращения: 17.03.2026).</w:t>
      </w:r>
    </w:p>
    <w:p w14:paraId="5A07F713" w14:textId="77777777" w:rsidR="00E92FA9" w:rsidRDefault="00E92FA9" w:rsidP="00E92FA9">
      <w:pPr>
        <w:pStyle w:val="af7"/>
        <w:numPr>
          <w:ilvl w:val="1"/>
          <w:numId w:val="36"/>
        </w:numPr>
        <w:tabs>
          <w:tab w:val="clear" w:pos="1080"/>
        </w:tabs>
        <w:ind w:left="0" w:firstLine="720"/>
      </w:pPr>
      <w:r w:rsidRPr="0046103C">
        <w:t>Годовая бухгалтерская (финансовая) отчетность</w:t>
      </w:r>
      <w:r>
        <w:t xml:space="preserve"> ПАО СК РОСГОССТРАХ</w:t>
      </w:r>
      <w:r w:rsidRPr="0046103C">
        <w:t xml:space="preserve"> </w:t>
      </w:r>
      <w:r>
        <w:t xml:space="preserve">[Электронный ресурс]. </w:t>
      </w:r>
      <w:r w:rsidRPr="0046103C">
        <w:rPr>
          <w:lang w:val="en-US"/>
        </w:rPr>
        <w:t>URL</w:t>
      </w:r>
      <w:r w:rsidRPr="0046103C">
        <w:t xml:space="preserve">: </w:t>
      </w:r>
      <w:hyperlink r:id="rId13" w:history="1">
        <w:r w:rsidRPr="00516144">
          <w:rPr>
            <w:rStyle w:val="a3"/>
            <w:lang w:val="en-US"/>
          </w:rPr>
          <w:t>https</w:t>
        </w:r>
        <w:r w:rsidRPr="0046103C">
          <w:rPr>
            <w:rStyle w:val="a3"/>
          </w:rPr>
          <w:t>://</w:t>
        </w:r>
        <w:r w:rsidRPr="00516144">
          <w:rPr>
            <w:rStyle w:val="a3"/>
            <w:lang w:val="en-US"/>
          </w:rPr>
          <w:t>www</w:t>
        </w:r>
        <w:r w:rsidRPr="0046103C">
          <w:rPr>
            <w:rStyle w:val="a3"/>
          </w:rPr>
          <w:t>-</w:t>
        </w:r>
        <w:r w:rsidRPr="00516144">
          <w:rPr>
            <w:rStyle w:val="a3"/>
            <w:lang w:val="en-US"/>
          </w:rPr>
          <w:lastRenderedPageBreak/>
          <w:t>data</w:t>
        </w:r>
        <w:r w:rsidRPr="0046103C">
          <w:rPr>
            <w:rStyle w:val="a3"/>
          </w:rPr>
          <w:t>.</w:t>
        </w:r>
        <w:proofErr w:type="spellStart"/>
        <w:r w:rsidRPr="00516144">
          <w:rPr>
            <w:rStyle w:val="a3"/>
            <w:lang w:val="en-US"/>
          </w:rPr>
          <w:t>rgs</w:t>
        </w:r>
        <w:proofErr w:type="spellEnd"/>
        <w:r w:rsidRPr="0046103C">
          <w:rPr>
            <w:rStyle w:val="a3"/>
          </w:rPr>
          <w:t>.</w:t>
        </w:r>
        <w:proofErr w:type="spellStart"/>
        <w:r w:rsidRPr="00516144">
          <w:rPr>
            <w:rStyle w:val="a3"/>
            <w:lang w:val="en-US"/>
          </w:rPr>
          <w:t>ru</w:t>
        </w:r>
        <w:proofErr w:type="spellEnd"/>
        <w:r w:rsidRPr="0046103C">
          <w:rPr>
            <w:rStyle w:val="a3"/>
          </w:rPr>
          <w:t>/</w:t>
        </w:r>
        <w:r w:rsidRPr="00516144">
          <w:rPr>
            <w:rStyle w:val="a3"/>
            <w:lang w:val="en-US"/>
          </w:rPr>
          <w:t>upload</w:t>
        </w:r>
        <w:r w:rsidRPr="0046103C">
          <w:rPr>
            <w:rStyle w:val="a3"/>
          </w:rPr>
          <w:t>/</w:t>
        </w:r>
        <w:proofErr w:type="spellStart"/>
        <w:r w:rsidRPr="00516144">
          <w:rPr>
            <w:rStyle w:val="a3"/>
            <w:lang w:val="en-US"/>
          </w:rPr>
          <w:t>iblock</w:t>
        </w:r>
        <w:proofErr w:type="spellEnd"/>
        <w:r w:rsidRPr="0046103C">
          <w:rPr>
            <w:rStyle w:val="a3"/>
          </w:rPr>
          <w:t>/43</w:t>
        </w:r>
        <w:r w:rsidRPr="00516144">
          <w:rPr>
            <w:rStyle w:val="a3"/>
            <w:lang w:val="en-US"/>
          </w:rPr>
          <w:t>f</w:t>
        </w:r>
        <w:r w:rsidRPr="0046103C">
          <w:rPr>
            <w:rStyle w:val="a3"/>
          </w:rPr>
          <w:t>/</w:t>
        </w:r>
        <w:proofErr w:type="spellStart"/>
        <w:r w:rsidRPr="00516144">
          <w:rPr>
            <w:rStyle w:val="a3"/>
            <w:lang w:val="en-US"/>
          </w:rPr>
          <w:t>imr</w:t>
        </w:r>
        <w:proofErr w:type="spellEnd"/>
        <w:r w:rsidRPr="0046103C">
          <w:rPr>
            <w:rStyle w:val="a3"/>
          </w:rPr>
          <w:t>9</w:t>
        </w:r>
        <w:r w:rsidRPr="00516144">
          <w:rPr>
            <w:rStyle w:val="a3"/>
            <w:lang w:val="en-US"/>
          </w:rPr>
          <w:t>p</w:t>
        </w:r>
        <w:r w:rsidRPr="0046103C">
          <w:rPr>
            <w:rStyle w:val="a3"/>
          </w:rPr>
          <w:t>2</w:t>
        </w:r>
        <w:r w:rsidRPr="00516144">
          <w:rPr>
            <w:rStyle w:val="a3"/>
            <w:lang w:val="en-US"/>
          </w:rPr>
          <w:t>s</w:t>
        </w:r>
        <w:r w:rsidRPr="0046103C">
          <w:rPr>
            <w:rStyle w:val="a3"/>
          </w:rPr>
          <w:t>7</w:t>
        </w:r>
        <w:proofErr w:type="spellStart"/>
        <w:r w:rsidRPr="00516144">
          <w:rPr>
            <w:rStyle w:val="a3"/>
            <w:lang w:val="en-US"/>
          </w:rPr>
          <w:t>hw</w:t>
        </w:r>
        <w:proofErr w:type="spellEnd"/>
        <w:r w:rsidRPr="0046103C">
          <w:rPr>
            <w:rStyle w:val="a3"/>
          </w:rPr>
          <w:t>6</w:t>
        </w:r>
        <w:r w:rsidRPr="00516144">
          <w:rPr>
            <w:rStyle w:val="a3"/>
            <w:lang w:val="en-US"/>
          </w:rPr>
          <w:t>g</w:t>
        </w:r>
        <w:r w:rsidRPr="0046103C">
          <w:rPr>
            <w:rStyle w:val="a3"/>
          </w:rPr>
          <w:t>7</w:t>
        </w:r>
        <w:proofErr w:type="spellStart"/>
        <w:r w:rsidRPr="00516144">
          <w:rPr>
            <w:rStyle w:val="a3"/>
            <w:lang w:val="en-US"/>
          </w:rPr>
          <w:t>ntd</w:t>
        </w:r>
        <w:proofErr w:type="spellEnd"/>
        <w:r w:rsidRPr="0046103C">
          <w:rPr>
            <w:rStyle w:val="a3"/>
          </w:rPr>
          <w:t>0</w:t>
        </w:r>
        <w:r w:rsidRPr="00516144">
          <w:rPr>
            <w:rStyle w:val="a3"/>
            <w:lang w:val="en-US"/>
          </w:rPr>
          <w:t>w</w:t>
        </w:r>
        <w:r w:rsidRPr="0046103C">
          <w:rPr>
            <w:rStyle w:val="a3"/>
          </w:rPr>
          <w:t>4</w:t>
        </w:r>
        <w:r w:rsidRPr="00516144">
          <w:rPr>
            <w:rStyle w:val="a3"/>
            <w:lang w:val="en-US"/>
          </w:rPr>
          <w:t>e</w:t>
        </w:r>
        <w:r w:rsidRPr="0046103C">
          <w:rPr>
            <w:rStyle w:val="a3"/>
          </w:rPr>
          <w:t>3</w:t>
        </w:r>
        <w:r w:rsidRPr="00516144">
          <w:rPr>
            <w:rStyle w:val="a3"/>
            <w:lang w:val="en-US"/>
          </w:rPr>
          <w:t>mdx</w:t>
        </w:r>
        <w:r w:rsidRPr="0046103C">
          <w:rPr>
            <w:rStyle w:val="a3"/>
          </w:rPr>
          <w:t>9</w:t>
        </w:r>
        <w:proofErr w:type="spellStart"/>
        <w:r w:rsidRPr="00516144">
          <w:rPr>
            <w:rStyle w:val="a3"/>
            <w:lang w:val="en-US"/>
          </w:rPr>
          <w:t>aqckbga</w:t>
        </w:r>
        <w:proofErr w:type="spellEnd"/>
        <w:r w:rsidRPr="0046103C">
          <w:rPr>
            <w:rStyle w:val="a3"/>
          </w:rPr>
          <w:t>/</w:t>
        </w:r>
        <w:r w:rsidRPr="00516144">
          <w:rPr>
            <w:rStyle w:val="a3"/>
            <w:lang w:val="en-US"/>
          </w:rPr>
          <w:t>OSBU</w:t>
        </w:r>
        <w:r w:rsidRPr="0046103C">
          <w:rPr>
            <w:rStyle w:val="a3"/>
          </w:rPr>
          <w:t>-_-</w:t>
        </w:r>
        <w:r w:rsidRPr="00516144">
          <w:rPr>
            <w:rStyle w:val="a3"/>
            <w:lang w:val="en-US"/>
          </w:rPr>
          <w:t>RGS</w:t>
        </w:r>
        <w:r w:rsidRPr="0046103C">
          <w:rPr>
            <w:rStyle w:val="a3"/>
          </w:rPr>
          <w:t>-_-2025-_</w:t>
        </w:r>
        <w:proofErr w:type="spellStart"/>
        <w:r w:rsidRPr="00516144">
          <w:rPr>
            <w:rStyle w:val="a3"/>
            <w:lang w:val="en-US"/>
          </w:rPr>
          <w:t>dlya</w:t>
        </w:r>
        <w:proofErr w:type="spellEnd"/>
        <w:r w:rsidRPr="0046103C">
          <w:rPr>
            <w:rStyle w:val="a3"/>
          </w:rPr>
          <w:t>-</w:t>
        </w:r>
        <w:proofErr w:type="spellStart"/>
        <w:r w:rsidRPr="00516144">
          <w:rPr>
            <w:rStyle w:val="a3"/>
            <w:lang w:val="en-US"/>
          </w:rPr>
          <w:t>publikatsii</w:t>
        </w:r>
        <w:proofErr w:type="spellEnd"/>
        <w:r w:rsidRPr="0046103C">
          <w:rPr>
            <w:rStyle w:val="a3"/>
          </w:rPr>
          <w:t>_.</w:t>
        </w:r>
        <w:r w:rsidRPr="00516144">
          <w:rPr>
            <w:rStyle w:val="a3"/>
            <w:lang w:val="en-US"/>
          </w:rPr>
          <w:t>pdf</w:t>
        </w:r>
      </w:hyperlink>
      <w:r w:rsidRPr="0046103C">
        <w:t xml:space="preserve"> </w:t>
      </w:r>
      <w:r>
        <w:t>(дата обращения: 20.03.2026).</w:t>
      </w:r>
    </w:p>
    <w:p w14:paraId="3E251AA5" w14:textId="77777777" w:rsidR="00E92FA9" w:rsidRPr="00F24022" w:rsidRDefault="00E92FA9" w:rsidP="00E92FA9">
      <w:pPr>
        <w:pStyle w:val="af7"/>
        <w:numPr>
          <w:ilvl w:val="1"/>
          <w:numId w:val="36"/>
        </w:numPr>
        <w:tabs>
          <w:tab w:val="clear" w:pos="1080"/>
        </w:tabs>
        <w:ind w:left="0" w:firstLine="720"/>
      </w:pPr>
      <w:r w:rsidRPr="00F24022">
        <w:t>НКР подтвердило кредитный рейтинг ПАО СК «Росгосстрах» на уровне AA+.ru, прогноз — стабильный [Электронный ресурс]. URL: https://ratings.ru/ratings/press-releases/RGS-RA-291225/ (дата обращения: 18.03.2026).</w:t>
      </w:r>
    </w:p>
    <w:p w14:paraId="5DA69D45" w14:textId="529B361D" w:rsidR="00462AC5" w:rsidRDefault="00462AC5" w:rsidP="00E92FA9">
      <w:pPr>
        <w:pStyle w:val="af7"/>
        <w:numPr>
          <w:ilvl w:val="1"/>
          <w:numId w:val="36"/>
        </w:numPr>
        <w:tabs>
          <w:tab w:val="clear" w:pos="1080"/>
        </w:tabs>
        <w:ind w:left="0" w:firstLine="720"/>
      </w:pPr>
      <w:r>
        <w:t xml:space="preserve">ПАО СК «Росгосстрах» - официальный сайт компании [Электронный ресурс]. URL: https://www.rgs.ru (дата обращения: </w:t>
      </w:r>
      <w:r w:rsidR="00F24022">
        <w:t>20</w:t>
      </w:r>
      <w:r>
        <w:t>.03.2026).</w:t>
      </w:r>
    </w:p>
    <w:p w14:paraId="4B423C01" w14:textId="17D15896" w:rsidR="0046103C" w:rsidRPr="0046103C" w:rsidRDefault="0046103C" w:rsidP="00E92FA9">
      <w:pPr>
        <w:pStyle w:val="af7"/>
        <w:ind w:firstLine="720"/>
      </w:pPr>
    </w:p>
    <w:p w14:paraId="4E45CF02" w14:textId="4AAB005C" w:rsidR="00362EEE" w:rsidRPr="0046103C" w:rsidRDefault="00362EEE" w:rsidP="00E92FA9">
      <w:pPr>
        <w:pStyle w:val="af7"/>
        <w:ind w:firstLine="720"/>
        <w:rPr>
          <w:rFonts w:eastAsiaTheme="majorEastAsia"/>
          <w:b/>
          <w:color w:val="000000" w:themeColor="text1"/>
          <w:szCs w:val="32"/>
        </w:rPr>
      </w:pPr>
    </w:p>
    <w:sectPr w:rsidR="00362EEE" w:rsidRPr="0046103C" w:rsidSect="007D45BB">
      <w:footerReference w:type="default" r:id="rId14"/>
      <w:pgSz w:w="11906" w:h="16838"/>
      <w:pgMar w:top="1134" w:right="567" w:bottom="1134" w:left="1701" w:header="0" w:footer="709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E825A9" w14:textId="77777777" w:rsidR="006507CD" w:rsidRDefault="006507CD">
      <w:pPr>
        <w:spacing w:after="0" w:line="240" w:lineRule="auto"/>
      </w:pPr>
      <w:r>
        <w:separator/>
      </w:r>
    </w:p>
  </w:endnote>
  <w:endnote w:type="continuationSeparator" w:id="0">
    <w:p w14:paraId="6065B0DE" w14:textId="77777777" w:rsidR="006507CD" w:rsidRDefault="006507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Calibri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;serif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6105343"/>
      <w:docPartObj>
        <w:docPartGallery w:val="Page Numbers (Bottom of Page)"/>
        <w:docPartUnique/>
      </w:docPartObj>
    </w:sdtPr>
    <w:sdtContent>
      <w:p w14:paraId="48284BEF" w14:textId="77777777" w:rsidR="008506BF" w:rsidRDefault="008A48BD">
        <w:pPr>
          <w:pStyle w:val="a7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0</w:t>
        </w:r>
        <w:r>
          <w:fldChar w:fldCharType="end"/>
        </w:r>
      </w:p>
    </w:sdtContent>
  </w:sdt>
  <w:p w14:paraId="4CF5F1FB" w14:textId="77777777" w:rsidR="008506BF" w:rsidRDefault="008506BF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F5125D" w14:textId="77777777" w:rsidR="006507CD" w:rsidRDefault="006507CD">
      <w:pPr>
        <w:spacing w:after="0" w:line="240" w:lineRule="auto"/>
      </w:pPr>
      <w:r>
        <w:separator/>
      </w:r>
    </w:p>
  </w:footnote>
  <w:footnote w:type="continuationSeparator" w:id="0">
    <w:p w14:paraId="10DA8B4D" w14:textId="77777777" w:rsidR="006507CD" w:rsidRDefault="006507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F4E04"/>
    <w:multiLevelType w:val="hybridMultilevel"/>
    <w:tmpl w:val="0A745A22"/>
    <w:lvl w:ilvl="0" w:tplc="562EA352">
      <w:start w:val="1"/>
      <w:numFmt w:val="decimal"/>
      <w:lvlText w:val="%1."/>
      <w:lvlJc w:val="left"/>
      <w:pPr>
        <w:ind w:left="1229" w:hanging="52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1616B39"/>
    <w:multiLevelType w:val="hybridMultilevel"/>
    <w:tmpl w:val="4F087F0E"/>
    <w:lvl w:ilvl="0" w:tplc="1E80A048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2E9232F"/>
    <w:multiLevelType w:val="multilevel"/>
    <w:tmpl w:val="B90A22C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33F165A"/>
    <w:multiLevelType w:val="multilevel"/>
    <w:tmpl w:val="3DB8319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15A2186C"/>
    <w:multiLevelType w:val="hybridMultilevel"/>
    <w:tmpl w:val="159202BA"/>
    <w:lvl w:ilvl="0" w:tplc="1E80A048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86624A1"/>
    <w:multiLevelType w:val="hybridMultilevel"/>
    <w:tmpl w:val="BD94842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FEB3A3D"/>
    <w:multiLevelType w:val="multilevel"/>
    <w:tmpl w:val="CB341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23732493"/>
    <w:multiLevelType w:val="multilevel"/>
    <w:tmpl w:val="90DE3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272F6A"/>
    <w:multiLevelType w:val="multilevel"/>
    <w:tmpl w:val="80B64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BDE2A1C"/>
    <w:multiLevelType w:val="multilevel"/>
    <w:tmpl w:val="480E9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FC9656A"/>
    <w:multiLevelType w:val="multilevel"/>
    <w:tmpl w:val="B09CE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0BC5B2A"/>
    <w:multiLevelType w:val="multilevel"/>
    <w:tmpl w:val="02A01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decimal"/>
      <w:lvlText w:val="%2.1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 w15:restartNumberingAfterBreak="0">
    <w:nsid w:val="318903C8"/>
    <w:multiLevelType w:val="hybridMultilevel"/>
    <w:tmpl w:val="8DF80C9E"/>
    <w:lvl w:ilvl="0" w:tplc="1E80A048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31577B3"/>
    <w:multiLevelType w:val="multilevel"/>
    <w:tmpl w:val="E23E0AC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4B9614F"/>
    <w:multiLevelType w:val="multilevel"/>
    <w:tmpl w:val="CB341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 w15:restartNumberingAfterBreak="0">
    <w:nsid w:val="35DB60CA"/>
    <w:multiLevelType w:val="hybridMultilevel"/>
    <w:tmpl w:val="0630C5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945503"/>
    <w:multiLevelType w:val="hybridMultilevel"/>
    <w:tmpl w:val="3CE47474"/>
    <w:lvl w:ilvl="0" w:tplc="1E80A048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02473C6"/>
    <w:multiLevelType w:val="multilevel"/>
    <w:tmpl w:val="372E6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decimal"/>
      <w:lvlText w:val="%2.1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8" w15:restartNumberingAfterBreak="0">
    <w:nsid w:val="4E2060D7"/>
    <w:multiLevelType w:val="hybridMultilevel"/>
    <w:tmpl w:val="BFE090C4"/>
    <w:lvl w:ilvl="0" w:tplc="1E80A048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FD61A32"/>
    <w:multiLevelType w:val="hybridMultilevel"/>
    <w:tmpl w:val="269CBC72"/>
    <w:lvl w:ilvl="0" w:tplc="1E80A048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4AA3F59"/>
    <w:multiLevelType w:val="hybridMultilevel"/>
    <w:tmpl w:val="DF8A6A7A"/>
    <w:lvl w:ilvl="0" w:tplc="1E80A048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56E2F60"/>
    <w:multiLevelType w:val="multilevel"/>
    <w:tmpl w:val="7E807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6CF1E53"/>
    <w:multiLevelType w:val="hybridMultilevel"/>
    <w:tmpl w:val="BD948426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59002ABD"/>
    <w:multiLevelType w:val="hybridMultilevel"/>
    <w:tmpl w:val="8F00844E"/>
    <w:lvl w:ilvl="0" w:tplc="1E80A048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AF11F5F"/>
    <w:multiLevelType w:val="multilevel"/>
    <w:tmpl w:val="CB341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5" w15:restartNumberingAfterBreak="0">
    <w:nsid w:val="5F1A3A15"/>
    <w:multiLevelType w:val="hybridMultilevel"/>
    <w:tmpl w:val="D612F02A"/>
    <w:lvl w:ilvl="0" w:tplc="1E80A048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24B15E3"/>
    <w:multiLevelType w:val="multilevel"/>
    <w:tmpl w:val="BB24C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3F9091F"/>
    <w:multiLevelType w:val="hybridMultilevel"/>
    <w:tmpl w:val="0DD02AD6"/>
    <w:lvl w:ilvl="0" w:tplc="5756E6F0"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8" w15:restartNumberingAfterBreak="0">
    <w:nsid w:val="6575111F"/>
    <w:multiLevelType w:val="multilevel"/>
    <w:tmpl w:val="2BDE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8AB26FD"/>
    <w:multiLevelType w:val="multilevel"/>
    <w:tmpl w:val="D5581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951091D"/>
    <w:multiLevelType w:val="multilevel"/>
    <w:tmpl w:val="746247A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A976605"/>
    <w:multiLevelType w:val="hybridMultilevel"/>
    <w:tmpl w:val="3586A854"/>
    <w:lvl w:ilvl="0" w:tplc="1E80A048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EB86436"/>
    <w:multiLevelType w:val="multilevel"/>
    <w:tmpl w:val="8F0AF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463594F"/>
    <w:multiLevelType w:val="hybridMultilevel"/>
    <w:tmpl w:val="BD948426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46E66F7"/>
    <w:multiLevelType w:val="hybridMultilevel"/>
    <w:tmpl w:val="D0FE2ECA"/>
    <w:lvl w:ilvl="0" w:tplc="1E80A048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CBE47F5"/>
    <w:multiLevelType w:val="hybridMultilevel"/>
    <w:tmpl w:val="3880E0A6"/>
    <w:lvl w:ilvl="0" w:tplc="FFFFFFFF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1E80A048">
      <w:start w:val="1"/>
      <w:numFmt w:val="bullet"/>
      <w:lvlText w:val="-"/>
      <w:lvlJc w:val="left"/>
      <w:pPr>
        <w:ind w:left="2149" w:hanging="360"/>
      </w:pPr>
      <w:rPr>
        <w:rFonts w:ascii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364209304">
    <w:abstractNumId w:val="3"/>
  </w:num>
  <w:num w:numId="2" w16cid:durableId="2019498483">
    <w:abstractNumId w:val="17"/>
  </w:num>
  <w:num w:numId="3" w16cid:durableId="622343856">
    <w:abstractNumId w:val="11"/>
  </w:num>
  <w:num w:numId="4" w16cid:durableId="942612918">
    <w:abstractNumId w:val="6"/>
  </w:num>
  <w:num w:numId="5" w16cid:durableId="446124575">
    <w:abstractNumId w:val="27"/>
  </w:num>
  <w:num w:numId="6" w16cid:durableId="1454901790">
    <w:abstractNumId w:val="23"/>
  </w:num>
  <w:num w:numId="7" w16cid:durableId="1793357650">
    <w:abstractNumId w:val="18"/>
  </w:num>
  <w:num w:numId="8" w16cid:durableId="1126854374">
    <w:abstractNumId w:val="19"/>
  </w:num>
  <w:num w:numId="9" w16cid:durableId="211305413">
    <w:abstractNumId w:val="4"/>
  </w:num>
  <w:num w:numId="10" w16cid:durableId="1116145946">
    <w:abstractNumId w:val="20"/>
  </w:num>
  <w:num w:numId="11" w16cid:durableId="1718117681">
    <w:abstractNumId w:val="25"/>
  </w:num>
  <w:num w:numId="12" w16cid:durableId="1849173197">
    <w:abstractNumId w:val="1"/>
  </w:num>
  <w:num w:numId="13" w16cid:durableId="650603424">
    <w:abstractNumId w:val="28"/>
  </w:num>
  <w:num w:numId="14" w16cid:durableId="599872088">
    <w:abstractNumId w:val="16"/>
  </w:num>
  <w:num w:numId="15" w16cid:durableId="1795445635">
    <w:abstractNumId w:val="7"/>
  </w:num>
  <w:num w:numId="16" w16cid:durableId="1613782006">
    <w:abstractNumId w:val="26"/>
  </w:num>
  <w:num w:numId="17" w16cid:durableId="1314483878">
    <w:abstractNumId w:val="12"/>
  </w:num>
  <w:num w:numId="18" w16cid:durableId="308096659">
    <w:abstractNumId w:val="34"/>
  </w:num>
  <w:num w:numId="19" w16cid:durableId="881553679">
    <w:abstractNumId w:val="35"/>
  </w:num>
  <w:num w:numId="20" w16cid:durableId="933392926">
    <w:abstractNumId w:val="0"/>
  </w:num>
  <w:num w:numId="21" w16cid:durableId="42945672">
    <w:abstractNumId w:val="21"/>
  </w:num>
  <w:num w:numId="22" w16cid:durableId="877202825">
    <w:abstractNumId w:val="10"/>
  </w:num>
  <w:num w:numId="23" w16cid:durableId="2053114782">
    <w:abstractNumId w:val="2"/>
  </w:num>
  <w:num w:numId="24" w16cid:durableId="1523517017">
    <w:abstractNumId w:val="30"/>
  </w:num>
  <w:num w:numId="25" w16cid:durableId="2088376394">
    <w:abstractNumId w:val="32"/>
  </w:num>
  <w:num w:numId="26" w16cid:durableId="136068022">
    <w:abstractNumId w:val="31"/>
  </w:num>
  <w:num w:numId="27" w16cid:durableId="198326494">
    <w:abstractNumId w:val="29"/>
  </w:num>
  <w:num w:numId="28" w16cid:durableId="965548507">
    <w:abstractNumId w:val="5"/>
  </w:num>
  <w:num w:numId="29" w16cid:durableId="351155412">
    <w:abstractNumId w:val="22"/>
  </w:num>
  <w:num w:numId="30" w16cid:durableId="1755782886">
    <w:abstractNumId w:val="33"/>
  </w:num>
  <w:num w:numId="31" w16cid:durableId="570576054">
    <w:abstractNumId w:val="9"/>
  </w:num>
  <w:num w:numId="32" w16cid:durableId="1720516712">
    <w:abstractNumId w:val="8"/>
  </w:num>
  <w:num w:numId="33" w16cid:durableId="1587037060">
    <w:abstractNumId w:val="13"/>
  </w:num>
  <w:num w:numId="34" w16cid:durableId="1740860547">
    <w:abstractNumId w:val="15"/>
  </w:num>
  <w:num w:numId="35" w16cid:durableId="1284732053">
    <w:abstractNumId w:val="14"/>
  </w:num>
  <w:num w:numId="36" w16cid:durableId="72144075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06BF"/>
    <w:rsid w:val="000178F1"/>
    <w:rsid w:val="00060F98"/>
    <w:rsid w:val="000B59A7"/>
    <w:rsid w:val="00184EE1"/>
    <w:rsid w:val="00187CA8"/>
    <w:rsid w:val="001D1788"/>
    <w:rsid w:val="00257DEB"/>
    <w:rsid w:val="00276BD5"/>
    <w:rsid w:val="00283684"/>
    <w:rsid w:val="002B2CDE"/>
    <w:rsid w:val="002D196B"/>
    <w:rsid w:val="00362EEE"/>
    <w:rsid w:val="00394713"/>
    <w:rsid w:val="003D0D8C"/>
    <w:rsid w:val="0046103C"/>
    <w:rsid w:val="00462AC5"/>
    <w:rsid w:val="004A4F51"/>
    <w:rsid w:val="00512924"/>
    <w:rsid w:val="0059250E"/>
    <w:rsid w:val="005D3132"/>
    <w:rsid w:val="00605498"/>
    <w:rsid w:val="006507CD"/>
    <w:rsid w:val="00670944"/>
    <w:rsid w:val="006A5DD4"/>
    <w:rsid w:val="006B1337"/>
    <w:rsid w:val="00731DAE"/>
    <w:rsid w:val="0075100C"/>
    <w:rsid w:val="00763563"/>
    <w:rsid w:val="00770806"/>
    <w:rsid w:val="00770C1E"/>
    <w:rsid w:val="00771405"/>
    <w:rsid w:val="007B11A0"/>
    <w:rsid w:val="007B62DA"/>
    <w:rsid w:val="007D45BB"/>
    <w:rsid w:val="00810B22"/>
    <w:rsid w:val="008506BF"/>
    <w:rsid w:val="008A48BD"/>
    <w:rsid w:val="008F241A"/>
    <w:rsid w:val="009259D0"/>
    <w:rsid w:val="009F0093"/>
    <w:rsid w:val="00A14F74"/>
    <w:rsid w:val="00A74CA1"/>
    <w:rsid w:val="00AC6424"/>
    <w:rsid w:val="00B24F6D"/>
    <w:rsid w:val="00B41C6E"/>
    <w:rsid w:val="00BE1661"/>
    <w:rsid w:val="00BE4E59"/>
    <w:rsid w:val="00CB26E4"/>
    <w:rsid w:val="00D2375A"/>
    <w:rsid w:val="00DA7E28"/>
    <w:rsid w:val="00DE1885"/>
    <w:rsid w:val="00E42030"/>
    <w:rsid w:val="00E801E9"/>
    <w:rsid w:val="00E92FA9"/>
    <w:rsid w:val="00EB049D"/>
    <w:rsid w:val="00F24022"/>
    <w:rsid w:val="00F72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080ABC"/>
  <w15:docId w15:val="{FF2ECAA8-C13C-41D1-8362-752AF84EC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2FA9"/>
    <w:pPr>
      <w:spacing w:after="160" w:line="259" w:lineRule="auto"/>
    </w:pPr>
  </w:style>
  <w:style w:type="paragraph" w:styleId="1">
    <w:name w:val="heading 1"/>
    <w:basedOn w:val="a"/>
    <w:next w:val="a"/>
    <w:link w:val="10"/>
    <w:uiPriority w:val="9"/>
    <w:qFormat/>
    <w:rsid w:val="001D5BB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01E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1D5BB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a3">
    <w:name w:val="Hyperlink"/>
    <w:basedOn w:val="a0"/>
    <w:uiPriority w:val="99"/>
    <w:unhideWhenUsed/>
    <w:rsid w:val="001D5BBE"/>
    <w:rPr>
      <w:color w:val="0563C1" w:themeColor="hyperlink"/>
      <w:u w:val="single"/>
    </w:rPr>
  </w:style>
  <w:style w:type="character" w:customStyle="1" w:styleId="a4">
    <w:name w:val="Верхний колонтитул Знак"/>
    <w:basedOn w:val="a0"/>
    <w:link w:val="a5"/>
    <w:uiPriority w:val="99"/>
    <w:qFormat/>
    <w:rsid w:val="001D5BBE"/>
  </w:style>
  <w:style w:type="character" w:customStyle="1" w:styleId="a6">
    <w:name w:val="Нижний колонтитул Знак"/>
    <w:basedOn w:val="a0"/>
    <w:link w:val="a7"/>
    <w:uiPriority w:val="99"/>
    <w:qFormat/>
    <w:rsid w:val="001D5BBE"/>
  </w:style>
  <w:style w:type="character" w:customStyle="1" w:styleId="a8">
    <w:name w:val="Ссылка указателя"/>
    <w:qFormat/>
  </w:style>
  <w:style w:type="character" w:customStyle="1" w:styleId="a9">
    <w:name w:val="Символ нумерации"/>
    <w:qFormat/>
  </w:style>
  <w:style w:type="paragraph" w:styleId="aa">
    <w:name w:val="Title"/>
    <w:basedOn w:val="a"/>
    <w:next w:val="ab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b">
    <w:name w:val="Body Text"/>
    <w:basedOn w:val="a"/>
    <w:link w:val="ac"/>
    <w:pPr>
      <w:spacing w:after="140" w:line="276" w:lineRule="auto"/>
    </w:pPr>
  </w:style>
  <w:style w:type="paragraph" w:styleId="ad">
    <w:name w:val="List"/>
    <w:basedOn w:val="ab"/>
    <w:rPr>
      <w:rFonts w:cs="Lucida Sans"/>
    </w:rPr>
  </w:style>
  <w:style w:type="paragraph" w:styleId="ae">
    <w:name w:val="caption"/>
    <w:basedOn w:val="a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af">
    <w:name w:val="index heading"/>
    <w:basedOn w:val="aa"/>
  </w:style>
  <w:style w:type="paragraph" w:styleId="af0">
    <w:name w:val="TOC Heading"/>
    <w:basedOn w:val="1"/>
    <w:next w:val="a"/>
    <w:uiPriority w:val="39"/>
    <w:unhideWhenUsed/>
    <w:qFormat/>
    <w:rsid w:val="001D5BBE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1D5BBE"/>
    <w:pPr>
      <w:spacing w:after="100"/>
    </w:pPr>
  </w:style>
  <w:style w:type="paragraph" w:customStyle="1" w:styleId="af1">
    <w:name w:val="Колонтитулы"/>
    <w:basedOn w:val="a"/>
    <w:qFormat/>
  </w:style>
  <w:style w:type="paragraph" w:styleId="a5">
    <w:name w:val="header"/>
    <w:basedOn w:val="a"/>
    <w:link w:val="a4"/>
    <w:uiPriority w:val="99"/>
    <w:unhideWhenUsed/>
    <w:rsid w:val="001D5BBE"/>
    <w:pPr>
      <w:tabs>
        <w:tab w:val="center" w:pos="4677"/>
        <w:tab w:val="right" w:pos="9355"/>
      </w:tabs>
      <w:spacing w:after="0" w:line="240" w:lineRule="auto"/>
    </w:pPr>
  </w:style>
  <w:style w:type="paragraph" w:styleId="a7">
    <w:name w:val="footer"/>
    <w:basedOn w:val="a"/>
    <w:link w:val="a6"/>
    <w:uiPriority w:val="99"/>
    <w:unhideWhenUsed/>
    <w:rsid w:val="001D5BBE"/>
    <w:pPr>
      <w:tabs>
        <w:tab w:val="center" w:pos="4677"/>
        <w:tab w:val="right" w:pos="9355"/>
      </w:tabs>
      <w:spacing w:after="0" w:line="240" w:lineRule="auto"/>
    </w:pPr>
  </w:style>
  <w:style w:type="paragraph" w:styleId="af2">
    <w:name w:val="List Paragraph"/>
    <w:uiPriority w:val="34"/>
    <w:qFormat/>
    <w:rsid w:val="00B528E3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3">
    <w:name w:val="Содержимое таблицы"/>
    <w:basedOn w:val="a"/>
    <w:qFormat/>
    <w:pPr>
      <w:widowControl w:val="0"/>
      <w:suppressLineNumbers/>
    </w:pPr>
  </w:style>
  <w:style w:type="paragraph" w:customStyle="1" w:styleId="af4">
    <w:name w:val="Заголовок таблицы"/>
    <w:basedOn w:val="af3"/>
    <w:qFormat/>
    <w:pPr>
      <w:jc w:val="center"/>
    </w:pPr>
    <w:rPr>
      <w:b/>
      <w:bCs/>
    </w:rPr>
  </w:style>
  <w:style w:type="numbering" w:customStyle="1" w:styleId="af5">
    <w:name w:val="Без списка"/>
    <w:uiPriority w:val="99"/>
    <w:semiHidden/>
    <w:unhideWhenUsed/>
    <w:qFormat/>
  </w:style>
  <w:style w:type="table" w:customStyle="1" w:styleId="21">
    <w:name w:val="Сетка таблицы2"/>
    <w:basedOn w:val="a1"/>
    <w:uiPriority w:val="59"/>
    <w:rsid w:val="002B21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6">
    <w:name w:val="Table Grid"/>
    <w:basedOn w:val="a1"/>
    <w:uiPriority w:val="39"/>
    <w:rsid w:val="002B21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7">
    <w:name w:val="аа"/>
    <w:basedOn w:val="a"/>
    <w:link w:val="af8"/>
    <w:qFormat/>
    <w:rsid w:val="00283684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8">
    <w:name w:val="аа Знак"/>
    <w:basedOn w:val="a0"/>
    <w:link w:val="af7"/>
    <w:rsid w:val="00283684"/>
    <w:rPr>
      <w:rFonts w:ascii="Times New Roman" w:eastAsia="Times New Roman" w:hAnsi="Times New Roman" w:cs="Times New Roman"/>
      <w:sz w:val="28"/>
      <w:szCs w:val="28"/>
    </w:rPr>
  </w:style>
  <w:style w:type="character" w:styleId="af9">
    <w:name w:val="Strong"/>
    <w:basedOn w:val="a0"/>
    <w:uiPriority w:val="22"/>
    <w:qFormat/>
    <w:rsid w:val="000B59A7"/>
    <w:rPr>
      <w:b/>
      <w:bCs/>
    </w:rPr>
  </w:style>
  <w:style w:type="character" w:styleId="afa">
    <w:name w:val="Unresolved Mention"/>
    <w:basedOn w:val="a0"/>
    <w:uiPriority w:val="99"/>
    <w:semiHidden/>
    <w:unhideWhenUsed/>
    <w:rsid w:val="00771405"/>
    <w:rPr>
      <w:color w:val="605E5C"/>
      <w:shd w:val="clear" w:color="auto" w:fill="E1DFDD"/>
    </w:rPr>
  </w:style>
  <w:style w:type="paragraph" w:styleId="afb">
    <w:name w:val="Normal (Web)"/>
    <w:basedOn w:val="a"/>
    <w:uiPriority w:val="99"/>
    <w:semiHidden/>
    <w:unhideWhenUsed/>
    <w:rsid w:val="00F72084"/>
    <w:rPr>
      <w:rFonts w:ascii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E801E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afc">
    <w:name w:val="annotation reference"/>
    <w:basedOn w:val="a0"/>
    <w:uiPriority w:val="99"/>
    <w:semiHidden/>
    <w:unhideWhenUsed/>
    <w:rsid w:val="003D0D8C"/>
    <w:rPr>
      <w:sz w:val="16"/>
      <w:szCs w:val="16"/>
    </w:rPr>
  </w:style>
  <w:style w:type="paragraph" w:styleId="afd">
    <w:name w:val="annotation text"/>
    <w:basedOn w:val="a"/>
    <w:link w:val="afe"/>
    <w:uiPriority w:val="99"/>
    <w:semiHidden/>
    <w:unhideWhenUsed/>
    <w:rsid w:val="003D0D8C"/>
    <w:pPr>
      <w:spacing w:line="240" w:lineRule="auto"/>
    </w:pPr>
    <w:rPr>
      <w:sz w:val="20"/>
      <w:szCs w:val="20"/>
    </w:rPr>
  </w:style>
  <w:style w:type="character" w:customStyle="1" w:styleId="afe">
    <w:name w:val="Текст примечания Знак"/>
    <w:basedOn w:val="a0"/>
    <w:link w:val="afd"/>
    <w:uiPriority w:val="99"/>
    <w:semiHidden/>
    <w:rsid w:val="003D0D8C"/>
    <w:rPr>
      <w:sz w:val="20"/>
      <w:szCs w:val="20"/>
    </w:rPr>
  </w:style>
  <w:style w:type="paragraph" w:styleId="aff">
    <w:name w:val="annotation subject"/>
    <w:basedOn w:val="afd"/>
    <w:next w:val="afd"/>
    <w:link w:val="aff0"/>
    <w:uiPriority w:val="99"/>
    <w:semiHidden/>
    <w:unhideWhenUsed/>
    <w:rsid w:val="003D0D8C"/>
    <w:rPr>
      <w:b/>
      <w:bCs/>
    </w:rPr>
  </w:style>
  <w:style w:type="character" w:customStyle="1" w:styleId="aff0">
    <w:name w:val="Тема примечания Знак"/>
    <w:basedOn w:val="afe"/>
    <w:link w:val="aff"/>
    <w:uiPriority w:val="99"/>
    <w:semiHidden/>
    <w:rsid w:val="003D0D8C"/>
    <w:rPr>
      <w:b/>
      <w:bCs/>
      <w:sz w:val="20"/>
      <w:szCs w:val="20"/>
    </w:rPr>
  </w:style>
  <w:style w:type="character" w:customStyle="1" w:styleId="ac">
    <w:name w:val="Основной текст Знак"/>
    <w:basedOn w:val="a0"/>
    <w:link w:val="ab"/>
    <w:rsid w:val="00462AC5"/>
  </w:style>
  <w:style w:type="character" w:styleId="aff1">
    <w:name w:val="FollowedHyperlink"/>
    <w:basedOn w:val="a0"/>
    <w:uiPriority w:val="99"/>
    <w:semiHidden/>
    <w:unhideWhenUsed/>
    <w:rsid w:val="00F2402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-data.rgs.ru/upload/iblock/43f/imr9p2s7hw6g7ntd0w4e3mdx9aqckbga/OSBU-_-RGS-_-2025-_dlya-publikatsii_.pdf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asn-news.ru/news/91610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w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355CCA2D9A29904F8D3D44EF0111EE01" ma:contentTypeVersion="4" ma:contentTypeDescription="Создание документа." ma:contentTypeScope="" ma:versionID="48893dd44927e55274d866e23fab1d38">
  <xsd:schema xmlns:xsd="http://www.w3.org/2001/XMLSchema" xmlns:xs="http://www.w3.org/2001/XMLSchema" xmlns:p="http://schemas.microsoft.com/office/2006/metadata/properties" xmlns:ns2="d33e300a-9761-49b8-ab6e-27456144f2e3" targetNamespace="http://schemas.microsoft.com/office/2006/metadata/properties" ma:root="true" ma:fieldsID="ffaac08227f82693524c05e658c05064" ns2:_="">
    <xsd:import namespace="d33e300a-9761-49b8-ab6e-27456144f2e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3e300a-9761-49b8-ab6e-27456144f2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B04BE29-66C9-4B4D-A729-9F52D49C3D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3e300a-9761-49b8-ab6e-27456144f2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99E1671-D5DE-4273-BC37-2494CEECD13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3915ABE-C960-4839-9EBE-7A5885C0F6F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1D27665-0655-4424-A52E-30639FFA845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25</Pages>
  <Words>4664</Words>
  <Characters>26589</Characters>
  <Application>Microsoft Office Word</Application>
  <DocSecurity>0</DocSecurity>
  <Lines>221</Lines>
  <Paragraphs>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dc:description/>
  <cp:lastModifiedBy>Павел Гамов</cp:lastModifiedBy>
  <cp:revision>6</cp:revision>
  <cp:lastPrinted>2022-02-11T11:18:00Z</cp:lastPrinted>
  <dcterms:created xsi:type="dcterms:W3CDTF">2026-03-29T17:00:00Z</dcterms:created>
  <dcterms:modified xsi:type="dcterms:W3CDTF">2026-03-29T18:55:00Z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0x010100355CCA2D9A29904F8D3D44EF0111EE01</vt:lpwstr>
  </property>
</Properties>
</file>