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E740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1]</w:t>
      </w:r>
    </w:p>
    <w:p w14:paraId="2B516F1F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Добрый день, уважаемый председатель и члены государственной аттестационной комиссии. Вашему вниманию представляется работа на тему: «Реализация методики формирования здоровых привычек средствами игровой психологии и наставнической поддержки в Телеграм-боте»</w:t>
      </w:r>
    </w:p>
    <w:p w14:paraId="6E20CF40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2]</w:t>
      </w:r>
    </w:p>
    <w:p w14:paraId="7BBBC607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Актуальность: В связи с повышенной нагрузкой на здоровье и психику человека в эру цифровизации требуется инструмент повышения уровня здоровья и жизни человека.</w:t>
      </w:r>
    </w:p>
    <w:p w14:paraId="6DA8FD71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Объектом исследования является: процесс формирования устойчивых здоровых привычек у пользователей в условиях цифровизации.</w:t>
      </w:r>
    </w:p>
    <w:p w14:paraId="070FBE7B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Предметом исследования является: Авторская методика формирования привычек в формате чат бота с использованием методов геймификации и анонимной наставнической поддержки в формате анонимного чата.</w:t>
      </w:r>
    </w:p>
    <w:p w14:paraId="020B33DA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Научная новизна заключается в предложении оригинальной концепции формирования привычек на основе синергии и геймификации и наставнической поддержки.</w:t>
      </w:r>
    </w:p>
    <w:p w14:paraId="02D0EA65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3]</w:t>
      </w:r>
    </w:p>
    <w:p w14:paraId="23BCE103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Целью исследования является разработка авторской методики формирования привычек и дальнейшее создание решения с проведением тестирования на пользовательской базе с дальнейшим подсчетом экономической эффективности проекта.</w:t>
      </w:r>
    </w:p>
    <w:p w14:paraId="20110308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 включают в себя: 1. Проведение анализа проблемного поля. 2. Проведение анализа существующих решений и их минусов. 3. Формирования требований к новой методике и системе. 4. Реализация сервиса с авторской методикой. 5. Проведение тестирования для подтверждения эффективности.</w:t>
      </w:r>
    </w:p>
    <w:p w14:paraId="47AE1F06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4]</w:t>
      </w:r>
    </w:p>
    <w:p w14:paraId="7DE91034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Традиционные решения на рынке предоставляют недостаточный уровень человеческой поддержки при формировании привычек, пользователь рискует остаться один в критический момент срыва. Высокий порог входа выражается в необходимости установки отдельного приложения, создания и привязки аккаунта, часто в покупке подписки. При этом большинство таких приложений предоставляют функционал отметок о выполнении с использованием напоминаний. Не используя методы вовлечения и эмоциональной поддержки. Отсутствие персонализации выражается в одинаковом подходе ко всем пользователям, одинаковым сообщениям, что вызывает быструю усталость от продукта.</w:t>
      </w:r>
    </w:p>
    <w:p w14:paraId="711F91B9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5]</w:t>
      </w:r>
    </w:p>
    <w:p w14:paraId="632669B4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Авторская методика предоставляет аспекты геймификации, такие как система накопления опыта от действий пользователя, получение достижений, в том числе накопительных.</w:t>
      </w:r>
    </w:p>
    <w:p w14:paraId="53B21633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Реализована система анонимного общения «наставник-подопечный» внутри интерфейса с такими же пользователями для эмоциональной поддержки и получения помощи в критические моменты.</w:t>
      </w:r>
    </w:p>
    <w:p w14:paraId="720A8D5F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Реализация в мессенджере снижает порог входа, за счет отсутствия необходимости регистрации, скачивания другого приложения. Минималистичный интерфейс и доступный функционал покрывает все потребности пользовательского </w:t>
      </w:r>
      <w:r>
        <w:rPr>
          <w:rFonts w:ascii="Times New Roman" w:hAnsi="Times New Roman" w:cs="Times New Roman"/>
          <w:lang w:val="en-US"/>
        </w:rPr>
        <w:t>UI</w:t>
      </w:r>
      <w:r>
        <w:rPr>
          <w:rFonts w:ascii="Times New Roman" w:hAnsi="Times New Roman" w:cs="Times New Roman"/>
        </w:rPr>
        <w:t>.</w:t>
      </w:r>
    </w:p>
    <w:p w14:paraId="19DE7677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Личный кабинет содержит все достижения, уровень учетной записи, пройденные программы привычек, а также предоставляет отчет по ключевым показателям.</w:t>
      </w:r>
    </w:p>
    <w:p w14:paraId="06737DF0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6]</w:t>
      </w:r>
    </w:p>
    <w:p w14:paraId="17B31756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Технически решение реализовано на языке Python с использованием библиотеки </w:t>
      </w:r>
      <w:proofErr w:type="spellStart"/>
      <w:r>
        <w:rPr>
          <w:rFonts w:ascii="Times New Roman" w:hAnsi="Times New Roman" w:cs="Times New Roman"/>
        </w:rPr>
        <w:t>python-telegram-bot</w:t>
      </w:r>
      <w:proofErr w:type="spellEnd"/>
      <w:r>
        <w:rPr>
          <w:rFonts w:ascii="Times New Roman" w:hAnsi="Times New Roman" w:cs="Times New Roman"/>
        </w:rPr>
        <w:t xml:space="preserve">. Особое внимание было уделено безопасности: чувствительные данные пользователя шифруются по стандарту AES-256. Выбор платформы </w:t>
      </w:r>
      <w:r>
        <w:rPr>
          <w:rFonts w:ascii="Times New Roman" w:hAnsi="Times New Roman" w:cs="Times New Roman"/>
          <w:lang w:val="en-US"/>
        </w:rPr>
        <w:t>Telegram</w:t>
      </w:r>
      <w:r w:rsidRPr="001152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обоснован материалистичным интерфейсом и наличием большого функционала по разработке чат ботов, а также большой аудиторией. В качестве базы данных была выбрана SQLite3 так как не требует серверной архитектуры, и является наиболее эффективным способом хранения небольших объемов данных. Принцип Open Source обеспечивает прозрачность алгоритмов и доверие </w:t>
      </w:r>
      <w:r>
        <w:rPr>
          <w:rFonts w:ascii="Times New Roman" w:hAnsi="Times New Roman" w:cs="Times New Roman"/>
        </w:rPr>
        <w:lastRenderedPageBreak/>
        <w:t xml:space="preserve">пользователей, позволяя развернуть копию проекта на личном сервере для личных нужд поддерживая социальную функцию продукта. Для развертывания был использован </w:t>
      </w:r>
      <w:r>
        <w:rPr>
          <w:rFonts w:ascii="Times New Roman" w:hAnsi="Times New Roman" w:cs="Times New Roman"/>
          <w:lang w:val="en-US"/>
        </w:rPr>
        <w:t>Docker</w:t>
      </w:r>
      <w:r w:rsidRPr="001152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как наиболее эффективный инструмент развертывания цифровых решений на сервере.</w:t>
      </w:r>
    </w:p>
    <w:p w14:paraId="4C930C18" w14:textId="77777777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[Слайд 7]</w:t>
      </w:r>
    </w:p>
    <w:p w14:paraId="02C2C7DC" w14:textId="796FC955" w:rsidR="00154E55" w:rsidRDefault="00000000" w:rsidP="0011529E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отличие от традиционных приложений, </w:t>
      </w:r>
      <w:r w:rsidR="0011529E">
        <w:rPr>
          <w:rFonts w:ascii="Times New Roman" w:hAnsi="Times New Roman" w:cs="Times New Roman"/>
        </w:rPr>
        <w:t>данное решение,</w:t>
      </w:r>
      <w:r>
        <w:rPr>
          <w:rFonts w:ascii="Times New Roman" w:hAnsi="Times New Roman" w:cs="Times New Roman"/>
        </w:rPr>
        <w:t xml:space="preserve"> использующее </w:t>
      </w:r>
      <w:r w:rsidR="0011529E">
        <w:rPr>
          <w:rFonts w:ascii="Times New Roman" w:hAnsi="Times New Roman" w:cs="Times New Roman"/>
        </w:rPr>
        <w:t>авторскую методику,</w:t>
      </w:r>
      <w:r>
        <w:rPr>
          <w:rFonts w:ascii="Times New Roman" w:hAnsi="Times New Roman" w:cs="Times New Roman"/>
        </w:rPr>
        <w:t xml:space="preserve"> позволяет сфокусироваться на активное </w:t>
      </w:r>
      <w:proofErr w:type="spellStart"/>
      <w:r>
        <w:rPr>
          <w:rFonts w:ascii="Times New Roman" w:hAnsi="Times New Roman" w:cs="Times New Roman"/>
        </w:rPr>
        <w:t>констурирование</w:t>
      </w:r>
      <w:proofErr w:type="spellEnd"/>
      <w:r>
        <w:rPr>
          <w:rFonts w:ascii="Times New Roman" w:hAnsi="Times New Roman" w:cs="Times New Roman"/>
        </w:rPr>
        <w:t xml:space="preserve"> устойчивой мотивационный среды посредством методов геймификации и вовлечения, а также методов анонимной наставнической поддержки в качестве социальной составляющей.</w:t>
      </w:r>
    </w:p>
    <w:p w14:paraId="0579FB92" w14:textId="19ECB09F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[Слайд </w:t>
      </w:r>
      <w:r w:rsidR="0011529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]</w:t>
      </w:r>
    </w:p>
    <w:p w14:paraId="33B4CFCE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проверки гипотез был проведен 60-дневный эксперимент. 60 добровольцев были разделены на две группы: контрольную, использовавшую стандартный трекер, и экспериментальную, работавшую с моим ботом.</w:t>
      </w:r>
    </w:p>
    <w:p w14:paraId="3A94F269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 показывает рост числа среднего количества взаимодействий пользователей с приложением в 2.6 раза по сравнению с </w:t>
      </w:r>
      <w:proofErr w:type="spellStart"/>
      <w:r>
        <w:rPr>
          <w:rFonts w:ascii="Times New Roman" w:hAnsi="Times New Roman" w:cs="Times New Roman"/>
        </w:rPr>
        <w:t>трационными</w:t>
      </w:r>
      <w:proofErr w:type="spellEnd"/>
      <w:r>
        <w:rPr>
          <w:rFonts w:ascii="Times New Roman" w:hAnsi="Times New Roman" w:cs="Times New Roman"/>
        </w:rPr>
        <w:t xml:space="preserve"> приложениями по отслеживанию привычек.</w:t>
      </w:r>
    </w:p>
    <w:p w14:paraId="7F2475E7" w14:textId="4D8CC0ED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[Слайд </w:t>
      </w:r>
      <w:r w:rsidR="0011529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]</w:t>
      </w:r>
    </w:p>
    <w:p w14:paraId="34CC19A7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Полученная статистика и анализ позволил показать важность наличия социальной поддержки внутри приложения. Данный фактор в том числе позволил увеличить среднюю длину серии выполнения привычки, а процент выполненных программ привычек поднялся с 41 до 68 процентов.</w:t>
      </w:r>
    </w:p>
    <w:p w14:paraId="1500E387" w14:textId="5A56ACE2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[Слайд </w:t>
      </w:r>
      <w:r w:rsidR="0011529E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]</w:t>
      </w:r>
    </w:p>
    <w:p w14:paraId="0407FCD0" w14:textId="2F08A2EC" w:rsidR="00154E55" w:rsidRDefault="00000000" w:rsidP="0011529E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результатам 60-ти дневного тестирования показатель удержания оказался в 2.5 раза </w:t>
      </w:r>
      <w:r w:rsidR="0011529E">
        <w:rPr>
          <w:rFonts w:ascii="Times New Roman" w:hAnsi="Times New Roman" w:cs="Times New Roman"/>
        </w:rPr>
        <w:t>выше,</w:t>
      </w:r>
      <w:r>
        <w:rPr>
          <w:rFonts w:ascii="Times New Roman" w:hAnsi="Times New Roman" w:cs="Times New Roman"/>
        </w:rPr>
        <w:t xml:space="preserve"> чем у традиционных приложений. Что является показателем успешности применения методики.</w:t>
      </w:r>
    </w:p>
    <w:p w14:paraId="417A7CDF" w14:textId="691BC0CD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[Слайд </w:t>
      </w:r>
      <w:r w:rsidR="0011529E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]</w:t>
      </w:r>
    </w:p>
    <w:p w14:paraId="13155187" w14:textId="77777777" w:rsidR="00154E55" w:rsidRDefault="00000000">
      <w:pPr>
        <w:ind w:firstLine="709"/>
        <w:jc w:val="both"/>
      </w:pPr>
      <w:r>
        <w:rPr>
          <w:rFonts w:ascii="Times New Roman" w:hAnsi="Times New Roman" w:cs="Times New Roman"/>
        </w:rPr>
        <w:t>Для обеспечения устойчивости проекта предложена гибридная модель монетизации: доступные премиум-подписки для расширенной аналитики и нативная реклама от брендов индустрии здоровья. Расчеты показывают, что проект коммерчески жизнеспособен: Чистая приведенная стоимость (NPV) составляет более 1,7 млн рублей, а внутренняя норма доходности (IRR) составила 41%, что значительно превышает ставку дисконтирования. При чистой конечной стоимости около 3 млн рублей срок дисконтированный срок окупаемости в худшем случае составит 4.1 года. Основную долю расходов здесь занимает фонд оплаты труда специалистов по развитию системы, а также траты на аренду сервера.</w:t>
      </w:r>
    </w:p>
    <w:p w14:paraId="33E56BB4" w14:textId="77777777" w:rsidR="00154E55" w:rsidRDefault="00000000">
      <w:pPr>
        <w:ind w:firstLine="709"/>
        <w:jc w:val="both"/>
      </w:pPr>
      <w:r>
        <w:rPr>
          <w:rFonts w:ascii="Times New Roman" w:hAnsi="Times New Roman" w:cs="Times New Roman"/>
        </w:rPr>
        <w:t>В моей работе подробнее описан пессимистичный сценарий. Даже при снижении всех доходов на 20%, проект остается прибыльным и выходит на самоокупаемость. Это достижимо благодаря низкой стоимости инфраструктуры Telegram-ботов по сравнению с полноценными мобильными приложениями.</w:t>
      </w:r>
    </w:p>
    <w:p w14:paraId="0361B30F" w14:textId="146F5AB0" w:rsidR="00154E5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[Слайд </w:t>
      </w:r>
      <w:r w:rsidR="0011529E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]</w:t>
      </w:r>
    </w:p>
    <w:p w14:paraId="561EF1AF" w14:textId="77777777" w:rsidR="00154E55" w:rsidRDefault="00000000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заключение отмечу: в ходе работы была разработана, реализована и экспериментально подтверждена эффективность новой методики формирования привычек. Созданный прототип может быть масштабирован как в виде социального сервиса, так и интегрирован в корпоративные программы здоровья предприятий.</w:t>
      </w:r>
    </w:p>
    <w:sectPr w:rsidR="00154E5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E55"/>
    <w:rsid w:val="0011529E"/>
    <w:rsid w:val="00154E55"/>
    <w:rsid w:val="00F6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0977"/>
  <w15:docId w15:val="{B886F337-1943-470F-B602-C2F40A38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7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user">
    <w:name w:val="Символ нумерации (user)"/>
    <w:qFormat/>
  </w:style>
  <w:style w:type="character" w:customStyle="1" w:styleId="user0">
    <w:name w:val="Исходный текст (user)"/>
    <w:qFormat/>
    <w:rPr>
      <w:rFonts w:ascii="Liberation Mono" w:eastAsia="NSimSun" w:hAnsi="Liberation Mono" w:cs="Liberation Mono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Павел Гамов</cp:lastModifiedBy>
  <cp:revision>4</cp:revision>
  <dcterms:created xsi:type="dcterms:W3CDTF">2026-05-13T15:02:00Z</dcterms:created>
  <dcterms:modified xsi:type="dcterms:W3CDTF">2026-06-03T16:01:00Z</dcterms:modified>
  <dc:language>ru-RU</dc:language>
</cp:coreProperties>
</file>