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1A1D8" w14:textId="77777777" w:rsidR="00282CD3" w:rsidRPr="00282CD3" w:rsidRDefault="00282CD3" w:rsidP="0032689E">
      <w:pPr>
        <w:spacing w:after="0" w:line="240" w:lineRule="auto"/>
        <w:jc w:val="center"/>
        <w:rPr>
          <w:rFonts w:ascii="Times New Roman" w:hAnsi="Times New Roman" w:cs="Times New Roman"/>
          <w:sz w:val="26"/>
          <w:szCs w:val="26"/>
        </w:rPr>
      </w:pPr>
      <w:r w:rsidRPr="00282CD3">
        <w:rPr>
          <w:rFonts w:ascii="Times New Roman" w:hAnsi="Times New Roman" w:cs="Times New Roman"/>
          <w:sz w:val="26"/>
          <w:szCs w:val="26"/>
        </w:rPr>
        <w:t>АННОТАЦИЯ МАГИСТЕРСКОЙ ДИССЕРТАЦИИ</w:t>
      </w:r>
    </w:p>
    <w:p w14:paraId="2AC281AF" w14:textId="476BB563" w:rsidR="0032689E" w:rsidRDefault="00282CD3" w:rsidP="0032689E">
      <w:pPr>
        <w:spacing w:after="0" w:line="240" w:lineRule="auto"/>
        <w:jc w:val="center"/>
        <w:rPr>
          <w:rFonts w:ascii="Times New Roman" w:hAnsi="Times New Roman" w:cs="Times New Roman"/>
          <w:sz w:val="26"/>
          <w:szCs w:val="26"/>
        </w:rPr>
      </w:pPr>
      <w:r w:rsidRPr="00282CD3">
        <w:rPr>
          <w:rFonts w:ascii="Times New Roman" w:hAnsi="Times New Roman" w:cs="Times New Roman"/>
          <w:sz w:val="26"/>
          <w:szCs w:val="26"/>
        </w:rPr>
        <w:t xml:space="preserve">Студента </w:t>
      </w:r>
      <w:r w:rsidR="0032689E">
        <w:rPr>
          <w:rFonts w:ascii="Times New Roman" w:hAnsi="Times New Roman" w:cs="Times New Roman"/>
          <w:sz w:val="26"/>
          <w:szCs w:val="26"/>
        </w:rPr>
        <w:t>Гамова Павла Антоновича</w:t>
      </w:r>
    </w:p>
    <w:p w14:paraId="3443B68D" w14:textId="77777777" w:rsidR="0032689E" w:rsidRDefault="0032689E" w:rsidP="0032689E">
      <w:pPr>
        <w:spacing w:after="0" w:line="240" w:lineRule="auto"/>
        <w:ind w:firstLine="709"/>
        <w:jc w:val="center"/>
        <w:rPr>
          <w:rFonts w:ascii="Times New Roman" w:hAnsi="Times New Roman" w:cs="Times New Roman"/>
          <w:sz w:val="26"/>
          <w:szCs w:val="26"/>
        </w:rPr>
      </w:pPr>
    </w:p>
    <w:p w14:paraId="602C04D8" w14:textId="08DFAD34"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В условиях тотальной цифровой трансформации общества наблюдается резкое изменение поведенческих паттернов человека, что привело к формированию «цифрового сидячего образа жизни» и феномена «информированного бездействия», при котором пользователь обладает знаниями о здоровье, но не имеет инструментов для перевода их в устойчивое поведение. Анализ современного рынка цифровых решений для трекинга привычек показывает их низкую долгосрочную эффективность из-за использования поверхностной геймификации, отсутствия персонализации и игнорирования потребности в социальной поддержке, что вызывает быстрый отток пользователей. В связи с этим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интерфейс мессенджера, представляет собой актуальную научно-практическую задачу.</w:t>
      </w:r>
    </w:p>
    <w:p w14:paraId="2F5BD8BC" w14:textId="08045D11"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Цель исследования – разработка авторской методики формирования здоровых привычек, создание на её основе программного прототипа и комплексная оценка его технической и экономической эффективности.</w:t>
      </w:r>
    </w:p>
    <w:p w14:paraId="31898365" w14:textId="71666E25"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Задачами исследования являются:</w:t>
      </w:r>
    </w:p>
    <w:p w14:paraId="03827B8F"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паттернов;</w:t>
      </w:r>
    </w:p>
    <w:p w14:paraId="3FCAC376"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14:paraId="60B96DA4"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 xml:space="preserve">сформулировать требования к разрабатываемой методике, обосновать выбор технологического стека (Python, </w:t>
      </w:r>
      <w:proofErr w:type="spellStart"/>
      <w:r w:rsidRPr="0032689E">
        <w:rPr>
          <w:rFonts w:ascii="Times New Roman" w:hAnsi="Times New Roman" w:cs="Times New Roman"/>
          <w:sz w:val="26"/>
          <w:szCs w:val="26"/>
        </w:rPr>
        <w:t>python-telegram-bot</w:t>
      </w:r>
      <w:proofErr w:type="spellEnd"/>
      <w:r w:rsidRPr="0032689E">
        <w:rPr>
          <w:rFonts w:ascii="Times New Roman" w:hAnsi="Times New Roman" w:cs="Times New Roman"/>
          <w:sz w:val="26"/>
          <w:szCs w:val="26"/>
        </w:rPr>
        <w:t xml:space="preserve">, </w:t>
      </w:r>
      <w:proofErr w:type="spellStart"/>
      <w:r w:rsidRPr="0032689E">
        <w:rPr>
          <w:rFonts w:ascii="Times New Roman" w:hAnsi="Times New Roman" w:cs="Times New Roman"/>
          <w:sz w:val="26"/>
          <w:szCs w:val="26"/>
        </w:rPr>
        <w:t>SQLite</w:t>
      </w:r>
      <w:proofErr w:type="spellEnd"/>
      <w:r w:rsidRPr="0032689E">
        <w:rPr>
          <w:rFonts w:ascii="Times New Roman" w:hAnsi="Times New Roman" w:cs="Times New Roman"/>
          <w:sz w:val="26"/>
          <w:szCs w:val="26"/>
        </w:rPr>
        <w:t>, AES-256) и спроектировать архитектуру системы;</w:t>
      </w:r>
    </w:p>
    <w:p w14:paraId="44B01C5F"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реализовать прототип сервиса, включающий модули трекинга привычек, систему многоуровневых достижений и механизм анонимного наставничества;</w:t>
      </w:r>
    </w:p>
    <w:p w14:paraId="333D42A7"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14:paraId="5032C7D9" w14:textId="77777777" w:rsidR="0032689E" w:rsidRPr="0032689E" w:rsidRDefault="0032689E" w:rsidP="0032689E">
      <w:pPr>
        <w:pStyle w:val="a7"/>
        <w:numPr>
          <w:ilvl w:val="0"/>
          <w:numId w:val="3"/>
        </w:numPr>
        <w:spacing w:after="0" w:line="240" w:lineRule="auto"/>
        <w:ind w:left="0" w:firstLine="709"/>
        <w:jc w:val="both"/>
        <w:rPr>
          <w:rFonts w:ascii="Times New Roman" w:hAnsi="Times New Roman" w:cs="Times New Roman"/>
          <w:sz w:val="26"/>
          <w:szCs w:val="26"/>
        </w:rPr>
      </w:pPr>
      <w:r w:rsidRPr="0032689E">
        <w:rPr>
          <w:rFonts w:ascii="Times New Roman" w:hAnsi="Times New Roman" w:cs="Times New Roman"/>
          <w:sz w:val="26"/>
          <w:szCs w:val="26"/>
        </w:rPr>
        <w:t>выполнить расчет совокупной стоимости владения (ССВ), оценить доходность проекта через модели чистого дисконтированного денежного потока (NPV), внутренней нормы доходности (IRR) и определить сроки окупаемости.</w:t>
      </w:r>
    </w:p>
    <w:p w14:paraId="2795182C" w14:textId="019C7E33"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Объектом исследования является процесс формирования устойчивых здоровых привычек у пользователей в условиях цифровизированной среды.</w:t>
      </w:r>
    </w:p>
    <w:p w14:paraId="5E9185F3" w14:textId="6BA22EA3"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Предметом исследования является 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14:paraId="38AF187B" w14:textId="47E40153"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 xml:space="preserve">Научная новизна исследования заключается в предложении оригинальной концепции формирования привычек, основанной на синергии глубинной геймификации и 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w:t>
      </w:r>
      <w:r w:rsidRPr="0032689E">
        <w:rPr>
          <w:rFonts w:ascii="Times New Roman" w:hAnsi="Times New Roman" w:cs="Times New Roman"/>
          <w:sz w:val="26"/>
          <w:szCs w:val="26"/>
        </w:rPr>
        <w:lastRenderedPageBreak/>
        <w:t>положительного подкрепления» через систему многоуровневых достижений. Разработан алгоритм автоматизированного подбора наставника в режиме реального времени с использованием внутренней маршрутизации сообщений, что позволяет масштабировать эмоциональную поддержку без привлечения штатных специалистов.</w:t>
      </w:r>
    </w:p>
    <w:p w14:paraId="493A5C86" w14:textId="1113B7EE"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Методикой исследования является применение системного и сравнительного анализа, методов поведенческой психологии, программной реализации, а также экспериментальной проверки гипотез с использованием методов статистического анализа данных.</w:t>
      </w:r>
    </w:p>
    <w:p w14:paraId="1126BDA1" w14:textId="3C83D2B8" w:rsidR="0032689E" w:rsidRP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Практическая значимость работы заключается в создании функционирующего Open Source прототипа, который позволяет существенно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Реализованная гибридная модель монетизации (премиум-подписка и нативная реклама) обеспечивает экономическую устойчивость проекта (NPV = 1 742 468 руб., IRR = 41%).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производительности труда.</w:t>
      </w:r>
    </w:p>
    <w:p w14:paraId="2AED7F8B" w14:textId="541B6800" w:rsidR="0032689E" w:rsidRDefault="0032689E" w:rsidP="0032689E">
      <w:pPr>
        <w:spacing w:after="0" w:line="240" w:lineRule="auto"/>
        <w:ind w:firstLine="709"/>
        <w:jc w:val="both"/>
        <w:rPr>
          <w:rFonts w:ascii="Times New Roman" w:hAnsi="Times New Roman" w:cs="Times New Roman"/>
          <w:sz w:val="26"/>
          <w:szCs w:val="26"/>
        </w:rPr>
      </w:pPr>
      <w:r w:rsidRPr="0032689E">
        <w:rPr>
          <w:rFonts w:ascii="Times New Roman" w:hAnsi="Times New Roman" w:cs="Times New Roman"/>
          <w:sz w:val="26"/>
          <w:szCs w:val="26"/>
        </w:rPr>
        <w:t xml:space="preserve">Объём магистерской диссертации составляет </w:t>
      </w:r>
      <w:r>
        <w:rPr>
          <w:rFonts w:ascii="Times New Roman" w:hAnsi="Times New Roman" w:cs="Times New Roman"/>
          <w:sz w:val="26"/>
          <w:szCs w:val="26"/>
        </w:rPr>
        <w:t xml:space="preserve">114 </w:t>
      </w:r>
      <w:r w:rsidRPr="0032689E">
        <w:rPr>
          <w:rFonts w:ascii="Times New Roman" w:hAnsi="Times New Roman" w:cs="Times New Roman"/>
          <w:sz w:val="26"/>
          <w:szCs w:val="26"/>
        </w:rPr>
        <w:t xml:space="preserve">страниц, структура включает введение, три главы, заключение, список </w:t>
      </w:r>
      <w:r>
        <w:rPr>
          <w:rFonts w:ascii="Times New Roman" w:hAnsi="Times New Roman" w:cs="Times New Roman"/>
          <w:sz w:val="26"/>
          <w:szCs w:val="26"/>
        </w:rPr>
        <w:t>используемых источников</w:t>
      </w:r>
      <w:r w:rsidRPr="0032689E">
        <w:rPr>
          <w:rFonts w:ascii="Times New Roman" w:hAnsi="Times New Roman" w:cs="Times New Roman"/>
          <w:sz w:val="26"/>
          <w:szCs w:val="26"/>
        </w:rPr>
        <w:t xml:space="preserve"> из 40 наименований.</w:t>
      </w:r>
    </w:p>
    <w:p w14:paraId="3E58079B" w14:textId="77777777" w:rsidR="0032689E" w:rsidRDefault="0032689E" w:rsidP="0032689E">
      <w:pPr>
        <w:spacing w:after="0" w:line="240" w:lineRule="auto"/>
        <w:ind w:firstLine="709"/>
        <w:jc w:val="both"/>
        <w:rPr>
          <w:rFonts w:ascii="Times New Roman" w:hAnsi="Times New Roman" w:cs="Times New Roman"/>
          <w:sz w:val="26"/>
          <w:szCs w:val="26"/>
        </w:rPr>
      </w:pPr>
    </w:p>
    <w:p w14:paraId="40D5069E" w14:textId="77777777" w:rsidR="0032689E" w:rsidRDefault="0032689E" w:rsidP="0032689E">
      <w:pPr>
        <w:spacing w:after="0" w:line="240" w:lineRule="auto"/>
        <w:ind w:firstLine="709"/>
        <w:jc w:val="both"/>
        <w:rPr>
          <w:rFonts w:ascii="Times New Roman" w:hAnsi="Times New Roman" w:cs="Times New Roman"/>
          <w:sz w:val="26"/>
          <w:szCs w:val="26"/>
        </w:rPr>
      </w:pPr>
    </w:p>
    <w:p w14:paraId="78BC6583" w14:textId="3BA17434" w:rsidR="0032689E" w:rsidRPr="00282CD3" w:rsidRDefault="0032689E" w:rsidP="0032689E">
      <w:pPr>
        <w:spacing w:after="0" w:line="240" w:lineRule="auto"/>
        <w:jc w:val="both"/>
        <w:rPr>
          <w:rFonts w:ascii="Times New Roman" w:hAnsi="Times New Roman" w:cs="Times New Roman"/>
          <w:sz w:val="26"/>
          <w:szCs w:val="26"/>
        </w:rPr>
      </w:pPr>
      <w:r>
        <w:rPr>
          <w:rFonts w:ascii="Times New Roman" w:hAnsi="Times New Roman" w:cs="Times New Roman"/>
          <w:sz w:val="26"/>
          <w:szCs w:val="26"/>
        </w:rPr>
        <w:t>Автор работы</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Гамов П.А.</w:t>
      </w:r>
    </w:p>
    <w:p w14:paraId="2E623416" w14:textId="77777777" w:rsidR="00282CD3" w:rsidRPr="00282CD3" w:rsidRDefault="00282CD3" w:rsidP="00282CD3">
      <w:pPr>
        <w:spacing w:line="240" w:lineRule="auto"/>
        <w:rPr>
          <w:rFonts w:ascii="Times New Roman" w:hAnsi="Times New Roman" w:cs="Times New Roman"/>
          <w:sz w:val="26"/>
          <w:szCs w:val="26"/>
        </w:rPr>
      </w:pPr>
      <w:r w:rsidRPr="00282CD3">
        <w:rPr>
          <w:rFonts w:ascii="Times New Roman" w:hAnsi="Times New Roman" w:cs="Times New Roman"/>
          <w:sz w:val="26"/>
          <w:szCs w:val="26"/>
        </w:rPr>
        <w:br w:type="page"/>
      </w:r>
    </w:p>
    <w:p w14:paraId="559D8602" w14:textId="0602A435" w:rsidR="00282CD3" w:rsidRPr="00282CD3" w:rsidRDefault="00282CD3" w:rsidP="00D1360B">
      <w:pPr>
        <w:spacing w:after="0" w:line="240" w:lineRule="auto"/>
        <w:jc w:val="center"/>
        <w:rPr>
          <w:rFonts w:ascii="Times New Roman" w:hAnsi="Times New Roman" w:cs="Times New Roman"/>
          <w:sz w:val="26"/>
          <w:szCs w:val="26"/>
          <w:lang w:val="en-US"/>
        </w:rPr>
      </w:pPr>
      <w:r w:rsidRPr="00282CD3">
        <w:rPr>
          <w:rFonts w:ascii="Times New Roman" w:hAnsi="Times New Roman" w:cs="Times New Roman"/>
          <w:sz w:val="26"/>
          <w:szCs w:val="26"/>
          <w:lang w:val="en-US"/>
        </w:rPr>
        <w:lastRenderedPageBreak/>
        <w:t>ABSTRACT OF MASTER’S THESIS</w:t>
      </w:r>
    </w:p>
    <w:p w14:paraId="172AD89D" w14:textId="33B54660" w:rsidR="00282CD3" w:rsidRPr="00D1360B" w:rsidRDefault="00282CD3" w:rsidP="00D1360B">
      <w:pPr>
        <w:spacing w:after="0" w:line="240" w:lineRule="auto"/>
        <w:jc w:val="center"/>
        <w:rPr>
          <w:rFonts w:ascii="Times New Roman" w:hAnsi="Times New Roman" w:cs="Times New Roman"/>
          <w:sz w:val="26"/>
          <w:szCs w:val="26"/>
        </w:rPr>
      </w:pPr>
      <w:r w:rsidRPr="00282CD3">
        <w:rPr>
          <w:rFonts w:ascii="Times New Roman" w:hAnsi="Times New Roman" w:cs="Times New Roman"/>
          <w:sz w:val="26"/>
          <w:szCs w:val="26"/>
          <w:lang w:val="en-US"/>
        </w:rPr>
        <w:t xml:space="preserve">Student </w:t>
      </w:r>
      <w:proofErr w:type="spellStart"/>
      <w:r w:rsidR="00D1360B">
        <w:rPr>
          <w:rFonts w:ascii="Times New Roman" w:hAnsi="Times New Roman" w:cs="Times New Roman"/>
          <w:sz w:val="26"/>
          <w:szCs w:val="26"/>
          <w:lang w:val="en-US"/>
        </w:rPr>
        <w:t>Gamov</w:t>
      </w:r>
      <w:proofErr w:type="spellEnd"/>
      <w:r w:rsidR="00D1360B">
        <w:rPr>
          <w:rFonts w:ascii="Times New Roman" w:hAnsi="Times New Roman" w:cs="Times New Roman"/>
          <w:sz w:val="26"/>
          <w:szCs w:val="26"/>
          <w:lang w:val="en-US"/>
        </w:rPr>
        <w:t xml:space="preserve"> Pavel Antonovich</w:t>
      </w:r>
    </w:p>
    <w:p w14:paraId="22A9D0E5" w14:textId="77777777" w:rsidR="00D1360B" w:rsidRDefault="00D1360B" w:rsidP="00D1360B">
      <w:pPr>
        <w:spacing w:after="0" w:line="240" w:lineRule="auto"/>
        <w:ind w:firstLine="709"/>
        <w:jc w:val="both"/>
        <w:rPr>
          <w:rFonts w:ascii="Times New Roman" w:hAnsi="Times New Roman" w:cs="Times New Roman"/>
          <w:sz w:val="26"/>
          <w:szCs w:val="26"/>
        </w:rPr>
      </w:pPr>
    </w:p>
    <w:p w14:paraId="2B913BAE"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In the context of the total digital transformation of society, there is a sharp change in human behavioral patterns, which has led to the formation of a "digital sedentary lifestyle" and the phenomenon of "informed inaction", in which the user has knowledge about health, but does not have the tools to translate them into sustainable behavior. An analysis of the current market for digital habit tracking solutions shows their low long-term effectiveness due to the use of superficial gamification, lack of personalization, and ignoring the need for social support, which causes a rapid outflow of users. In this regard, the development of a comprehensive methodology for the formation of healthy habits, integrating the mechanisms of deep gamification and anonymous mentoring support into the messenger interface, is an urgent scientific and practical task.</w:t>
      </w:r>
    </w:p>
    <w:p w14:paraId="7DAB3F93"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purpose of the research is to develop an author's methodology for the formation of healthy habits, create a software prototype based on it and comprehensively evaluate its technical and economic effectiveness.</w:t>
      </w:r>
    </w:p>
    <w:p w14:paraId="2DB2E18A"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objectives of the study are:</w:t>
      </w:r>
    </w:p>
    <w:p w14:paraId="42833DC7"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1. to conduct a comprehensive analysis of the problem of forming healthy habits in the digital age, to identify psychological and behavioral barriers that prevent the consolidation of useful patterns;</w:t>
      </w:r>
    </w:p>
    <w:p w14:paraId="3FE5E28B"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2. conduct a critical analysis of existing digital solutions, systematize the shortcomings of traditional approaches to gamification and personalization;</w:t>
      </w:r>
    </w:p>
    <w:p w14:paraId="7130D3DF"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3. formulate the requirements for the developed methodology, justify the choice of a technology stack (Python, python-telegram-bot, SQLite, AES-256) and design the architecture of the system;</w:t>
      </w:r>
    </w:p>
    <w:p w14:paraId="793D08FF"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4. Implement a prototype service that includes habit tracking modules, a multi-level achievement system, and an anonymous mentoring mechanism.;</w:t>
      </w:r>
    </w:p>
    <w:p w14:paraId="358F098F"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5. conduct a controlled experiment to confirm the effectiveness of the methodology by analyzing the metrics of engagement, success of habit formation and user retention;</w:t>
      </w:r>
    </w:p>
    <w:p w14:paraId="4B6E9495"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6. Calculate the total cost of ownership (CER), evaluate the profitability of the project using net discounted cash flow (NPV) and internal rate of return (IRR) models, and determine the payback period.</w:t>
      </w:r>
    </w:p>
    <w:p w14:paraId="6C46E59A"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object of the research is the process of forming stable healthy habits among users in a digitalized environment.</w:t>
      </w:r>
    </w:p>
    <w:p w14:paraId="76E33E1A"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subject of the research is the author's method of habit formation, implemented in the form of an intelligent chatbot using tools of deep gamification and anonymous social interaction.</w:t>
      </w:r>
    </w:p>
    <w:p w14:paraId="06D260B6"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scientific novelty of the research lies in the proposal of an original concept of habit formation based on the synergy of deep gamification and anonymous social interaction. Unlike traditional solutions, this technique removes the psychological barrier of fear of judgment due to the complete anonymization of participants and creates a stable "loop of positive reinforcement" through a system of multilevel achievements. An algorithm has been developed for automated mentor selection in real time using internal message routing, which makes it possible to scale emotional support without involving in-house specialists.</w:t>
      </w:r>
    </w:p>
    <w:p w14:paraId="4FD4E3EF"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t>The research methodology is the application of systematic and comparative analysis, methods of behavioral psychology, software implementation, as well as experimental hypothesis testing using statistical data analysis methods.</w:t>
      </w:r>
    </w:p>
    <w:p w14:paraId="35391C0B" w14:textId="77777777" w:rsidR="00D1360B" w:rsidRPr="00D1360B" w:rsidRDefault="00D1360B" w:rsidP="00D1360B">
      <w:pPr>
        <w:spacing w:after="0" w:line="240" w:lineRule="auto"/>
        <w:ind w:firstLine="709"/>
        <w:jc w:val="both"/>
        <w:rPr>
          <w:rFonts w:ascii="Times New Roman" w:hAnsi="Times New Roman" w:cs="Times New Roman"/>
          <w:sz w:val="26"/>
          <w:szCs w:val="26"/>
          <w:lang w:val="en-US"/>
        </w:rPr>
      </w:pPr>
      <w:r w:rsidRPr="00D1360B">
        <w:rPr>
          <w:rFonts w:ascii="Times New Roman" w:hAnsi="Times New Roman" w:cs="Times New Roman"/>
          <w:sz w:val="26"/>
          <w:szCs w:val="26"/>
          <w:lang w:val="en-US"/>
        </w:rPr>
        <w:lastRenderedPageBreak/>
        <w:t xml:space="preserve">The practical significance of the work lies in the creation of a functioning </w:t>
      </w:r>
      <w:proofErr w:type="gramStart"/>
      <w:r w:rsidRPr="00D1360B">
        <w:rPr>
          <w:rFonts w:ascii="Times New Roman" w:hAnsi="Times New Roman" w:cs="Times New Roman"/>
          <w:sz w:val="26"/>
          <w:szCs w:val="26"/>
          <w:lang w:val="en-US"/>
        </w:rPr>
        <w:t>Open Source</w:t>
      </w:r>
      <w:proofErr w:type="gramEnd"/>
      <w:r w:rsidRPr="00D1360B">
        <w:rPr>
          <w:rFonts w:ascii="Times New Roman" w:hAnsi="Times New Roman" w:cs="Times New Roman"/>
          <w:sz w:val="26"/>
          <w:szCs w:val="26"/>
          <w:lang w:val="en-US"/>
        </w:rPr>
        <w:t xml:space="preserve"> prototype, which can significantly increase the effectiveness of forming healthy habits. It has been experimentally proven that using the technique increases the success rate of habit fulfillment from 41% to 68% and increases user retention by 2.5 times on day 60. The implemented hybrid monetization model (premium subscription and native advertising) ensures the economic sustainability of the project (NPV = 1,742,468 rubles, IRR = 41%). The solution can be scaled both as an independent social service and integrated into corporate programs of enterprises to reduce employee morbidity and increase labor productivity.</w:t>
      </w:r>
    </w:p>
    <w:p w14:paraId="3D4F636E" w14:textId="6AF5B220" w:rsidR="00D1360B" w:rsidRDefault="00D1360B" w:rsidP="00D1360B">
      <w:pPr>
        <w:spacing w:after="0" w:line="240" w:lineRule="auto"/>
        <w:ind w:firstLine="709"/>
        <w:jc w:val="both"/>
        <w:rPr>
          <w:rFonts w:ascii="Times New Roman" w:hAnsi="Times New Roman" w:cs="Times New Roman"/>
          <w:sz w:val="26"/>
          <w:szCs w:val="26"/>
        </w:rPr>
      </w:pPr>
      <w:r w:rsidRPr="00D1360B">
        <w:rPr>
          <w:rFonts w:ascii="Times New Roman" w:hAnsi="Times New Roman" w:cs="Times New Roman"/>
          <w:sz w:val="26"/>
          <w:szCs w:val="26"/>
          <w:lang w:val="en-US"/>
        </w:rPr>
        <w:t>The volume of the master's thesis is 114 pages, the structure includes an introduction, three chapters, a conclusion, and a list of 40 sources used.</w:t>
      </w:r>
    </w:p>
    <w:p w14:paraId="7F571A4A" w14:textId="77777777" w:rsidR="00D1360B" w:rsidRDefault="00D1360B" w:rsidP="00D1360B">
      <w:pPr>
        <w:spacing w:after="0" w:line="240" w:lineRule="auto"/>
        <w:ind w:firstLine="709"/>
        <w:jc w:val="both"/>
        <w:rPr>
          <w:rFonts w:ascii="Times New Roman" w:hAnsi="Times New Roman" w:cs="Times New Roman"/>
          <w:sz w:val="26"/>
          <w:szCs w:val="26"/>
        </w:rPr>
      </w:pPr>
    </w:p>
    <w:p w14:paraId="4CF26713" w14:textId="77777777" w:rsidR="00D1360B" w:rsidRDefault="00D1360B" w:rsidP="00D1360B">
      <w:pPr>
        <w:spacing w:after="0" w:line="240" w:lineRule="auto"/>
        <w:ind w:firstLine="709"/>
        <w:jc w:val="both"/>
        <w:rPr>
          <w:rFonts w:ascii="Times New Roman" w:hAnsi="Times New Roman" w:cs="Times New Roman"/>
          <w:sz w:val="26"/>
          <w:szCs w:val="26"/>
        </w:rPr>
      </w:pPr>
    </w:p>
    <w:p w14:paraId="3798EE40" w14:textId="16174CC1" w:rsidR="00D1360B" w:rsidRPr="00D1360B" w:rsidRDefault="00D1360B" w:rsidP="00D1360B">
      <w:pPr>
        <w:spacing w:after="0" w:line="240" w:lineRule="auto"/>
        <w:jc w:val="both"/>
        <w:rPr>
          <w:rFonts w:ascii="Times New Roman" w:hAnsi="Times New Roman" w:cs="Times New Roman"/>
          <w:sz w:val="26"/>
          <w:szCs w:val="26"/>
          <w:lang w:val="en-US"/>
        </w:rPr>
      </w:pPr>
      <w:r w:rsidRPr="00CF1241">
        <w:rPr>
          <w:rFonts w:ascii="Times New Roman" w:hAnsi="Times New Roman" w:cs="Times New Roman"/>
          <w:sz w:val="26"/>
          <w:szCs w:val="26"/>
          <w:lang w:val="en-US"/>
        </w:rPr>
        <w:t>The author of the dissertation</w:t>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r w:rsidRPr="00D1360B">
        <w:rPr>
          <w:rFonts w:ascii="Times New Roman" w:hAnsi="Times New Roman" w:cs="Times New Roman"/>
          <w:sz w:val="26"/>
          <w:szCs w:val="26"/>
          <w:lang w:val="en-US"/>
        </w:rPr>
        <w:tab/>
      </w:r>
      <w:proofErr w:type="spellStart"/>
      <w:r>
        <w:rPr>
          <w:rFonts w:ascii="Times New Roman" w:hAnsi="Times New Roman" w:cs="Times New Roman"/>
          <w:sz w:val="26"/>
          <w:szCs w:val="26"/>
          <w:lang w:val="en-US"/>
        </w:rPr>
        <w:t>Gamov</w:t>
      </w:r>
      <w:proofErr w:type="spellEnd"/>
      <w:r>
        <w:rPr>
          <w:rFonts w:ascii="Times New Roman" w:hAnsi="Times New Roman" w:cs="Times New Roman"/>
          <w:sz w:val="26"/>
          <w:szCs w:val="26"/>
          <w:lang w:val="en-US"/>
        </w:rPr>
        <w:t xml:space="preserve"> P.A.</w:t>
      </w:r>
    </w:p>
    <w:sectPr w:rsidR="00D1360B" w:rsidRPr="00D1360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A7B2D"/>
    <w:multiLevelType w:val="multilevel"/>
    <w:tmpl w:val="7972A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B41936"/>
    <w:multiLevelType w:val="hybridMultilevel"/>
    <w:tmpl w:val="EABAA5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71156FFE"/>
    <w:multiLevelType w:val="multilevel"/>
    <w:tmpl w:val="5BEE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3038697">
    <w:abstractNumId w:val="0"/>
  </w:num>
  <w:num w:numId="2" w16cid:durableId="23868760">
    <w:abstractNumId w:val="2"/>
  </w:num>
  <w:num w:numId="3" w16cid:durableId="54860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CD3"/>
    <w:rsid w:val="000A0D94"/>
    <w:rsid w:val="00282CD3"/>
    <w:rsid w:val="0032689E"/>
    <w:rsid w:val="006C2709"/>
    <w:rsid w:val="006C61F5"/>
    <w:rsid w:val="00D0201D"/>
    <w:rsid w:val="00D1360B"/>
    <w:rsid w:val="00F216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0C6E2"/>
  <w15:chartTrackingRefBased/>
  <w15:docId w15:val="{09D00A23-6EBD-41B6-B59C-C423057D9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82C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82C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82CD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82CD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82CD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82CD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82CD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82CD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82CD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82CD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282CD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282CD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82CD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82CD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82CD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82CD3"/>
    <w:rPr>
      <w:rFonts w:eastAsiaTheme="majorEastAsia" w:cstheme="majorBidi"/>
      <w:color w:val="595959" w:themeColor="text1" w:themeTint="A6"/>
    </w:rPr>
  </w:style>
  <w:style w:type="character" w:customStyle="1" w:styleId="80">
    <w:name w:val="Заголовок 8 Знак"/>
    <w:basedOn w:val="a0"/>
    <w:link w:val="8"/>
    <w:uiPriority w:val="9"/>
    <w:semiHidden/>
    <w:rsid w:val="00282CD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82CD3"/>
    <w:rPr>
      <w:rFonts w:eastAsiaTheme="majorEastAsia" w:cstheme="majorBidi"/>
      <w:color w:val="272727" w:themeColor="text1" w:themeTint="D8"/>
    </w:rPr>
  </w:style>
  <w:style w:type="paragraph" w:styleId="a3">
    <w:name w:val="Title"/>
    <w:basedOn w:val="a"/>
    <w:next w:val="a"/>
    <w:link w:val="a4"/>
    <w:uiPriority w:val="10"/>
    <w:qFormat/>
    <w:rsid w:val="00282C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82C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82CD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82CD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82CD3"/>
    <w:pPr>
      <w:spacing w:before="160"/>
      <w:jc w:val="center"/>
    </w:pPr>
    <w:rPr>
      <w:i/>
      <w:iCs/>
      <w:color w:val="404040" w:themeColor="text1" w:themeTint="BF"/>
    </w:rPr>
  </w:style>
  <w:style w:type="character" w:customStyle="1" w:styleId="22">
    <w:name w:val="Цитата 2 Знак"/>
    <w:basedOn w:val="a0"/>
    <w:link w:val="21"/>
    <w:uiPriority w:val="29"/>
    <w:rsid w:val="00282CD3"/>
    <w:rPr>
      <w:i/>
      <w:iCs/>
      <w:color w:val="404040" w:themeColor="text1" w:themeTint="BF"/>
    </w:rPr>
  </w:style>
  <w:style w:type="paragraph" w:styleId="a7">
    <w:name w:val="List Paragraph"/>
    <w:basedOn w:val="a"/>
    <w:uiPriority w:val="34"/>
    <w:qFormat/>
    <w:rsid w:val="00282CD3"/>
    <w:pPr>
      <w:ind w:left="720"/>
      <w:contextualSpacing/>
    </w:pPr>
  </w:style>
  <w:style w:type="character" w:styleId="a8">
    <w:name w:val="Intense Emphasis"/>
    <w:basedOn w:val="a0"/>
    <w:uiPriority w:val="21"/>
    <w:qFormat/>
    <w:rsid w:val="00282CD3"/>
    <w:rPr>
      <w:i/>
      <w:iCs/>
      <w:color w:val="2F5496" w:themeColor="accent1" w:themeShade="BF"/>
    </w:rPr>
  </w:style>
  <w:style w:type="paragraph" w:styleId="a9">
    <w:name w:val="Intense Quote"/>
    <w:basedOn w:val="a"/>
    <w:next w:val="a"/>
    <w:link w:val="aa"/>
    <w:uiPriority w:val="30"/>
    <w:qFormat/>
    <w:rsid w:val="00282C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82CD3"/>
    <w:rPr>
      <w:i/>
      <w:iCs/>
      <w:color w:val="2F5496" w:themeColor="accent1" w:themeShade="BF"/>
    </w:rPr>
  </w:style>
  <w:style w:type="character" w:styleId="ab">
    <w:name w:val="Intense Reference"/>
    <w:basedOn w:val="a0"/>
    <w:uiPriority w:val="32"/>
    <w:qFormat/>
    <w:rsid w:val="00282CD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1292</Words>
  <Characters>7368</Characters>
  <Application>Microsoft Office Word</Application>
  <DocSecurity>0</DocSecurity>
  <Lines>61</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cp:keywords/>
  <dc:description/>
  <cp:lastModifiedBy>Павел Гамов</cp:lastModifiedBy>
  <cp:revision>2</cp:revision>
  <cp:lastPrinted>2026-05-17T19:59:00Z</cp:lastPrinted>
  <dcterms:created xsi:type="dcterms:W3CDTF">2026-05-17T19:51:00Z</dcterms:created>
  <dcterms:modified xsi:type="dcterms:W3CDTF">2026-05-25T17:40:00Z</dcterms:modified>
</cp:coreProperties>
</file>