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89087" w14:textId="4340CFBB" w:rsidR="004A1342" w:rsidRDefault="000304A8" w:rsidP="000304A8">
      <w:pPr>
        <w:jc w:val="center"/>
        <w:rPr>
          <w:b/>
          <w:bCs/>
          <w:sz w:val="28"/>
          <w:szCs w:val="28"/>
          <w:shd w:val="clear" w:color="auto" w:fill="FCFAF8"/>
          <w:lang w:val="en-US" w:eastAsia="ru-RU"/>
        </w:rPr>
      </w:pPr>
      <w:r w:rsidRPr="000304A8">
        <w:rPr>
          <w:b/>
          <w:bCs/>
          <w:sz w:val="28"/>
          <w:szCs w:val="28"/>
          <w:shd w:val="clear" w:color="auto" w:fill="FCFAF8"/>
          <w:lang w:eastAsia="ru-RU"/>
        </w:rPr>
        <w:t>КЛАССИФИКАЦИЯ АРХИТЕКТУР НЕЙРОННЫХ СЕТЕЙ И ИХ ПРАКТИЧЕСКОЕ ПРИМЕНЕНИЕ</w:t>
      </w:r>
    </w:p>
    <w:p w14:paraId="6CD1CC9E" w14:textId="2807AC62" w:rsidR="00EB4E80" w:rsidRDefault="00EB4E80" w:rsidP="00EB4E80">
      <w:pPr>
        <w:spacing w:line="240" w:lineRule="auto"/>
        <w:jc w:val="right"/>
        <w:rPr>
          <w:rFonts w:cs="Times New Roman"/>
          <w:sz w:val="28"/>
        </w:rPr>
      </w:pPr>
      <w:r>
        <w:rPr>
          <w:rFonts w:cs="Times New Roman"/>
          <w:sz w:val="28"/>
        </w:rPr>
        <w:t>Горбачева С.З.,</w:t>
      </w:r>
      <w:r>
        <w:rPr>
          <w:rFonts w:cs="Times New Roman"/>
          <w:sz w:val="28"/>
        </w:rPr>
        <w:t xml:space="preserve"> студент</w:t>
      </w:r>
      <w:r>
        <w:rPr>
          <w:rFonts w:cs="Times New Roman"/>
          <w:sz w:val="28"/>
        </w:rPr>
        <w:t>ка</w:t>
      </w:r>
      <w:r>
        <w:rPr>
          <w:rFonts w:cs="Times New Roman"/>
          <w:sz w:val="28"/>
        </w:rPr>
        <w:t xml:space="preserve"> 2</w:t>
      </w:r>
      <w:r w:rsidRPr="00EC3A02">
        <w:rPr>
          <w:rFonts w:cs="Times New Roman"/>
          <w:sz w:val="28"/>
        </w:rPr>
        <w:t>-го курса магистратуры кафедры «Информационные системы цифровой экономики» Института Экономики и Финансов Российского Университета Транспорта (РУТ (МИИТ))</w:t>
      </w:r>
    </w:p>
    <w:p w14:paraId="672D4F86" w14:textId="286E03B7" w:rsidR="004A1342" w:rsidRPr="000304A8" w:rsidRDefault="004A1342" w:rsidP="000A7732">
      <w:pPr>
        <w:rPr>
          <w:sz w:val="28"/>
          <w:szCs w:val="28"/>
          <w:shd w:val="clear" w:color="auto" w:fill="FCFAF8"/>
          <w:lang w:eastAsia="ru-RU"/>
        </w:rPr>
      </w:pPr>
    </w:p>
    <w:p w14:paraId="462DB97B" w14:textId="2B281244" w:rsidR="004A1342" w:rsidRDefault="004A1342" w:rsidP="000304A8">
      <w:pPr>
        <w:rPr>
          <w:i/>
          <w:iCs/>
          <w:sz w:val="28"/>
          <w:szCs w:val="28"/>
          <w:shd w:val="clear" w:color="auto" w:fill="FCFAF8"/>
          <w:lang w:eastAsia="ru-RU"/>
        </w:rPr>
      </w:pPr>
      <w:r w:rsidRPr="000039D0">
        <w:rPr>
          <w:b/>
          <w:bCs/>
          <w:i/>
          <w:iCs/>
          <w:sz w:val="28"/>
          <w:szCs w:val="28"/>
          <w:shd w:val="clear" w:color="auto" w:fill="FCFAF8"/>
          <w:lang w:eastAsia="ru-RU"/>
        </w:rPr>
        <w:t>Аннотация</w:t>
      </w:r>
      <w:r w:rsidR="000304A8" w:rsidRPr="000304A8">
        <w:rPr>
          <w:i/>
          <w:iCs/>
          <w:sz w:val="28"/>
          <w:szCs w:val="28"/>
          <w:shd w:val="clear" w:color="auto" w:fill="FCFAF8"/>
          <w:lang w:eastAsia="ru-RU"/>
        </w:rPr>
        <w:t xml:space="preserve">: </w:t>
      </w:r>
      <w:r w:rsidRPr="000304A8">
        <w:rPr>
          <w:i/>
          <w:iCs/>
          <w:sz w:val="28"/>
          <w:szCs w:val="28"/>
          <w:shd w:val="clear" w:color="auto" w:fill="FCFAF8"/>
          <w:lang w:eastAsia="ru-RU"/>
        </w:rPr>
        <w:t>В статье представлен обзор и классификация основных архитектур искусственных нейронных сетей с точки зрения их структуры и областей применения. Результаты могут служить основой для выбора архитектуры при проектировании интеллектуальных систем.</w:t>
      </w:r>
    </w:p>
    <w:p w14:paraId="58C02E18" w14:textId="77777777" w:rsidR="000039D0" w:rsidRPr="000039D0" w:rsidRDefault="000039D0" w:rsidP="000039D0">
      <w:pPr>
        <w:rPr>
          <w:i/>
          <w:iCs/>
          <w:sz w:val="28"/>
          <w:szCs w:val="28"/>
          <w:shd w:val="clear" w:color="auto" w:fill="FCFAF8"/>
          <w:lang w:val="en-US" w:eastAsia="ru-RU"/>
        </w:rPr>
      </w:pPr>
      <w:r w:rsidRPr="000039D0">
        <w:rPr>
          <w:b/>
          <w:bCs/>
          <w:i/>
          <w:iCs/>
          <w:sz w:val="28"/>
          <w:szCs w:val="28"/>
          <w:shd w:val="clear" w:color="auto" w:fill="FCFAF8"/>
          <w:lang w:val="en" w:eastAsia="ru-RU"/>
        </w:rPr>
        <w:t>Abstract</w:t>
      </w:r>
      <w:r w:rsidRPr="000039D0">
        <w:rPr>
          <w:i/>
          <w:iCs/>
          <w:sz w:val="28"/>
          <w:szCs w:val="28"/>
          <w:shd w:val="clear" w:color="auto" w:fill="FCFAF8"/>
          <w:lang w:val="en" w:eastAsia="ru-RU"/>
        </w:rPr>
        <w:t>: This article presents an overview and classification of the main artificial neural network architectures in terms of their structure and application areas. The results can serve as a basis for selecting architectures when designing intelligent systems.</w:t>
      </w:r>
    </w:p>
    <w:p w14:paraId="63317A39" w14:textId="28C57D3A" w:rsidR="004A1342" w:rsidRDefault="004A1342" w:rsidP="000A7732">
      <w:pPr>
        <w:rPr>
          <w:i/>
          <w:iCs/>
          <w:sz w:val="28"/>
          <w:szCs w:val="28"/>
          <w:shd w:val="clear" w:color="auto" w:fill="FCFAF8"/>
          <w:lang w:eastAsia="ru-RU"/>
        </w:rPr>
      </w:pPr>
      <w:r w:rsidRPr="000039D0">
        <w:rPr>
          <w:b/>
          <w:bCs/>
          <w:i/>
          <w:iCs/>
          <w:sz w:val="28"/>
          <w:szCs w:val="28"/>
          <w:shd w:val="clear" w:color="auto" w:fill="FCFAF8"/>
          <w:lang w:eastAsia="ru-RU"/>
        </w:rPr>
        <w:t>Ключевые слова</w:t>
      </w:r>
      <w:r w:rsidRPr="000304A8">
        <w:rPr>
          <w:i/>
          <w:iCs/>
          <w:sz w:val="28"/>
          <w:szCs w:val="28"/>
          <w:shd w:val="clear" w:color="auto" w:fill="FCFAF8"/>
          <w:lang w:eastAsia="ru-RU"/>
        </w:rPr>
        <w:t>: искусственные нейронные сети, глубокое обучение, рекуррентные нейронные сети, классификация.</w:t>
      </w:r>
    </w:p>
    <w:p w14:paraId="399EB905" w14:textId="3B61D484" w:rsidR="000039D0" w:rsidRPr="000039D0" w:rsidRDefault="000039D0" w:rsidP="000039D0">
      <w:pPr>
        <w:rPr>
          <w:i/>
          <w:iCs/>
          <w:sz w:val="28"/>
          <w:szCs w:val="28"/>
          <w:shd w:val="clear" w:color="auto" w:fill="FCFAF8"/>
          <w:lang w:val="en-US" w:eastAsia="ru-RU"/>
        </w:rPr>
      </w:pPr>
      <w:r w:rsidRPr="000039D0">
        <w:rPr>
          <w:b/>
          <w:bCs/>
          <w:i/>
          <w:iCs/>
          <w:sz w:val="28"/>
          <w:szCs w:val="28"/>
          <w:shd w:val="clear" w:color="auto" w:fill="FCFAF8"/>
          <w:lang w:val="en" w:eastAsia="ru-RU"/>
        </w:rPr>
        <w:t>Keywords</w:t>
      </w:r>
      <w:r w:rsidRPr="000039D0">
        <w:rPr>
          <w:i/>
          <w:iCs/>
          <w:sz w:val="28"/>
          <w:szCs w:val="28"/>
          <w:shd w:val="clear" w:color="auto" w:fill="FCFAF8"/>
          <w:lang w:val="en" w:eastAsia="ru-RU"/>
        </w:rPr>
        <w:t>: artificial neural networks, deep learning, recurrent neural networks, classification.</w:t>
      </w:r>
    </w:p>
    <w:p w14:paraId="7C2AD50A" w14:textId="1F914199" w:rsidR="004A1342" w:rsidRPr="000039D0" w:rsidRDefault="004A1342" w:rsidP="000A7732">
      <w:pPr>
        <w:rPr>
          <w:sz w:val="28"/>
          <w:szCs w:val="28"/>
          <w:shd w:val="clear" w:color="auto" w:fill="FCFAF8"/>
          <w:lang w:val="en-US" w:eastAsia="ru-RU"/>
        </w:rPr>
      </w:pPr>
    </w:p>
    <w:p w14:paraId="1C89965F" w14:textId="78210D59" w:rsidR="004A1342" w:rsidRPr="000304A8" w:rsidRDefault="004A1342" w:rsidP="000A7732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rFonts w:cs="Times New Roman"/>
          <w:sz w:val="28"/>
        </w:rPr>
        <w:t>Искусственные нейронные сети — одно из наиболее динамично развивающихся направлений искусственного интеллекта. С момента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появления первых моделей искусственного нейрона в работах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Маккаллока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и Питтса </w:t>
      </w:r>
      <w:r w:rsidR="00FF1C3A">
        <w:rPr>
          <w:sz w:val="28"/>
          <w:szCs w:val="28"/>
          <w:shd w:val="clear" w:color="auto" w:fill="FCFAF8"/>
          <w:lang w:eastAsia="ru-RU"/>
        </w:rPr>
        <w:t xml:space="preserve">в </w:t>
      </w:r>
      <w:r w:rsidRPr="000304A8">
        <w:rPr>
          <w:sz w:val="28"/>
          <w:szCs w:val="28"/>
          <w:shd w:val="clear" w:color="auto" w:fill="FCFAF8"/>
          <w:lang w:eastAsia="ru-RU"/>
        </w:rPr>
        <w:t>1943</w:t>
      </w:r>
      <w:r w:rsidR="00FF1C3A">
        <w:rPr>
          <w:sz w:val="28"/>
          <w:szCs w:val="28"/>
          <w:shd w:val="clear" w:color="auto" w:fill="FCFAF8"/>
          <w:lang w:eastAsia="ru-RU"/>
        </w:rPr>
        <w:t xml:space="preserve"> году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и перцептрона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Розенблатта</w:t>
      </w:r>
      <w:proofErr w:type="spellEnd"/>
      <w:r w:rsidR="000039D0">
        <w:rPr>
          <w:sz w:val="28"/>
          <w:szCs w:val="28"/>
          <w:shd w:val="clear" w:color="auto" w:fill="FCFAF8"/>
          <w:lang w:eastAsia="ru-RU"/>
        </w:rPr>
        <w:t xml:space="preserve"> </w:t>
      </w:r>
      <w:r w:rsidR="000039D0" w:rsidRPr="000039D0">
        <w:rPr>
          <w:sz w:val="28"/>
          <w:szCs w:val="28"/>
          <w:shd w:val="clear" w:color="auto" w:fill="FCFAF8"/>
          <w:lang w:eastAsia="ru-RU"/>
        </w:rPr>
        <w:t>[2]</w:t>
      </w:r>
      <w:r w:rsidR="00FF1C3A">
        <w:rPr>
          <w:sz w:val="28"/>
          <w:szCs w:val="28"/>
          <w:shd w:val="clear" w:color="auto" w:fill="FCFAF8"/>
          <w:lang w:eastAsia="ru-RU"/>
        </w:rPr>
        <w:t xml:space="preserve"> в </w:t>
      </w:r>
      <w:r w:rsidRPr="000304A8">
        <w:rPr>
          <w:sz w:val="28"/>
          <w:szCs w:val="28"/>
          <w:shd w:val="clear" w:color="auto" w:fill="FCFAF8"/>
          <w:lang w:eastAsia="ru-RU"/>
        </w:rPr>
        <w:t>195</w:t>
      </w:r>
      <w:r w:rsidR="000039D0">
        <w:rPr>
          <w:sz w:val="28"/>
          <w:szCs w:val="28"/>
          <w:shd w:val="clear" w:color="auto" w:fill="FCFAF8"/>
          <w:lang w:eastAsia="ru-RU"/>
        </w:rPr>
        <w:t>7</w:t>
      </w:r>
      <w:r w:rsidR="00FF1C3A">
        <w:rPr>
          <w:sz w:val="28"/>
          <w:szCs w:val="28"/>
          <w:shd w:val="clear" w:color="auto" w:fill="FCFAF8"/>
          <w:lang w:eastAsia="ru-RU"/>
        </w:rPr>
        <w:t xml:space="preserve"> году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нейросетевые технологии прошли долгий путь развития.</w:t>
      </w:r>
    </w:p>
    <w:p w14:paraId="55AA0079" w14:textId="011F9112" w:rsidR="00EB4E80" w:rsidRDefault="004A1342" w:rsidP="00EB4E80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Современный этап связан с революцией глубокого обучения, начавшейся с работ Хинтона и получившей </w:t>
      </w:r>
      <w:r w:rsidR="00EB4E80">
        <w:rPr>
          <w:sz w:val="28"/>
          <w:szCs w:val="28"/>
          <w:shd w:val="clear" w:color="auto" w:fill="FCFAF8"/>
          <w:lang w:eastAsia="ru-RU"/>
        </w:rPr>
        <w:t>начало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после победы глубокой свёрточной сети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AlexNet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на конкурсе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ImageNet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в 2012 году. С тех пор </w:t>
      </w:r>
      <w:r w:rsidRPr="000304A8">
        <w:rPr>
          <w:sz w:val="28"/>
          <w:szCs w:val="28"/>
          <w:shd w:val="clear" w:color="auto" w:fill="FCFAF8"/>
          <w:lang w:eastAsia="ru-RU"/>
        </w:rPr>
        <w:lastRenderedPageBreak/>
        <w:t xml:space="preserve">количество предложенных архитектур </w:t>
      </w:r>
      <w:r w:rsidR="00EB4E80">
        <w:rPr>
          <w:sz w:val="28"/>
          <w:szCs w:val="28"/>
          <w:shd w:val="clear" w:color="auto" w:fill="FCFAF8"/>
          <w:lang w:eastAsia="ru-RU"/>
        </w:rPr>
        <w:t xml:space="preserve">стремительно </w:t>
      </w:r>
      <w:r w:rsidRPr="000304A8">
        <w:rPr>
          <w:sz w:val="28"/>
          <w:szCs w:val="28"/>
          <w:shd w:val="clear" w:color="auto" w:fill="FCFAF8"/>
          <w:lang w:eastAsia="ru-RU"/>
        </w:rPr>
        <w:t>раст</w:t>
      </w:r>
      <w:r w:rsidR="00EB4E80">
        <w:rPr>
          <w:sz w:val="28"/>
          <w:szCs w:val="28"/>
          <w:shd w:val="clear" w:color="auto" w:fill="FCFAF8"/>
          <w:lang w:eastAsia="ru-RU"/>
        </w:rPr>
        <w:t>е</w:t>
      </w:r>
      <w:r w:rsidRPr="000304A8">
        <w:rPr>
          <w:sz w:val="28"/>
          <w:szCs w:val="28"/>
          <w:shd w:val="clear" w:color="auto" w:fill="FCFAF8"/>
          <w:lang w:eastAsia="ru-RU"/>
        </w:rPr>
        <w:t>т, что создаёт потребность в их систематизации.</w:t>
      </w:r>
    </w:p>
    <w:p w14:paraId="6D36CEF5" w14:textId="3005480E" w:rsidR="000A7732" w:rsidRPr="00EB4E80" w:rsidRDefault="004A1342" w:rsidP="00EB4E80">
      <w:pPr>
        <w:rPr>
          <w:sz w:val="28"/>
          <w:szCs w:val="28"/>
          <w:shd w:val="clear" w:color="auto" w:fill="FCFAF8"/>
          <w:lang w:eastAsia="ru-RU"/>
        </w:rPr>
      </w:pPr>
      <w:r w:rsidRPr="00EB4E80">
        <w:rPr>
          <w:sz w:val="28"/>
          <w:szCs w:val="28"/>
          <w:shd w:val="clear" w:color="auto" w:fill="FCFAF8"/>
          <w:lang w:eastAsia="ru-RU"/>
        </w:rPr>
        <w:t>В научной литературе сложилось несколько подходов к классификации нейронных сетей, каждый из которых опирается на свой признак</w:t>
      </w:r>
      <w:r w:rsidR="000304A8" w:rsidRPr="00EB4E80">
        <w:rPr>
          <w:sz w:val="28"/>
          <w:szCs w:val="28"/>
          <w:shd w:val="clear" w:color="auto" w:fill="FCFAF8"/>
          <w:lang w:eastAsia="ru-RU"/>
        </w:rPr>
        <w:t>:</w:t>
      </w:r>
    </w:p>
    <w:p w14:paraId="00B3189A" w14:textId="070794F6" w:rsidR="004A1342" w:rsidRPr="000304A8" w:rsidRDefault="004A1342" w:rsidP="000304A8">
      <w:pPr>
        <w:pStyle w:val="a7"/>
        <w:numPr>
          <w:ilvl w:val="0"/>
          <w:numId w:val="3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По топологии связей — один из самых ранних подходов. Сети делят на сети прямого распространения, где сигнал идёт строго от входа к выходу, и сети с обратными связями, где выходы нейронов могут подаваться обратно на вход. Данная классификация была придумана давно и не отражает современную действительность нейронных сетей, ведь топология может разниться от модели к модели. </w:t>
      </w:r>
    </w:p>
    <w:p w14:paraId="71C36BE6" w14:textId="0C6B5340" w:rsidR="004A1342" w:rsidRPr="000304A8" w:rsidRDefault="004A1342" w:rsidP="000304A8">
      <w:pPr>
        <w:pStyle w:val="a7"/>
        <w:numPr>
          <w:ilvl w:val="0"/>
          <w:numId w:val="3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По глубине — разделение на мелкие сети (один-два скрытых слоя) и глубокие (три и более). Критерий стал важен с появлением глубокого обучения, но сам по себе мало говорит о том, для каких задач подходит сеть. Как правило, чем больше глубина, тем больше параметров нужно обучить для корректной работы сети. Но с ростом глубины повышается среднее время обучения и требования к количеству обучаемых данных.</w:t>
      </w:r>
    </w:p>
    <w:p w14:paraId="710F5598" w14:textId="4AAB6D52" w:rsidR="004A1342" w:rsidRPr="000304A8" w:rsidRDefault="004A1342" w:rsidP="000304A8">
      <w:pPr>
        <w:pStyle w:val="a7"/>
        <w:numPr>
          <w:ilvl w:val="0"/>
          <w:numId w:val="3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По типу обучения — с учителем (есть размеченные данные), без учителя (сеть сама ищет закономерности) или с подкреплением (обучение через взаимодействие со средой). Этот критерий описывает способ обучения, нежели архитектуру, хотя на практике определённые архитектуры тесно связаны с конкретным типом обучения. Данное разделение напрямую зависит от предоставленных данных и возможност</w:t>
      </w:r>
      <w:r w:rsidR="000304A8" w:rsidRPr="000304A8">
        <w:rPr>
          <w:sz w:val="28"/>
          <w:szCs w:val="28"/>
          <w:shd w:val="clear" w:color="auto" w:fill="FCFAF8"/>
          <w:lang w:eastAsia="ru-RU"/>
        </w:rPr>
        <w:t>ей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их использования. В зависимости от обучаемых данных приходится использовать различные подходы для обучения модели.</w:t>
      </w:r>
    </w:p>
    <w:p w14:paraId="472397FC" w14:textId="4B867328" w:rsidR="004A1342" w:rsidRPr="00EB4E80" w:rsidRDefault="004A1342" w:rsidP="00EB4E80">
      <w:pPr>
        <w:pStyle w:val="a7"/>
        <w:numPr>
          <w:ilvl w:val="0"/>
          <w:numId w:val="3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По типу данных — группировка в зависимости от того, с какими данными сеть работает лучше всего: изображения, последовательности, графы или таблицы. Как правило для небольших проектов используется численные или текстовые типы данных, более сложные типы, например таблицы или </w:t>
      </w:r>
      <w:r w:rsidRPr="000304A8">
        <w:rPr>
          <w:sz w:val="28"/>
          <w:szCs w:val="28"/>
          <w:shd w:val="clear" w:color="auto" w:fill="FCFAF8"/>
          <w:lang w:eastAsia="ru-RU"/>
        </w:rPr>
        <w:lastRenderedPageBreak/>
        <w:t>прочие абстрактные представления слишком трудны для применения при обучении.</w:t>
      </w:r>
    </w:p>
    <w:p w14:paraId="199A1F38" w14:textId="77777777" w:rsidR="000A7732" w:rsidRDefault="004A1342" w:rsidP="000A7732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Каждый из подходов полезен, но по отдельности ни один не даёт полной картины о конкретной нейронной сети. Именно комбинация параметров: имеющихся данных и целей которые нейронная сеть должна достичь характеризируют ту или иную архитектуру нейронной сети.</w:t>
      </w:r>
    </w:p>
    <w:p w14:paraId="4C86B1CD" w14:textId="2E9A5A25" w:rsidR="00EB4E80" w:rsidRPr="000304A8" w:rsidRDefault="00EB4E80" w:rsidP="000A7732">
      <w:pPr>
        <w:rPr>
          <w:sz w:val="28"/>
          <w:szCs w:val="28"/>
          <w:shd w:val="clear" w:color="auto" w:fill="FCFAF8"/>
          <w:lang w:eastAsia="ru-RU"/>
        </w:rPr>
      </w:pPr>
      <w:r>
        <w:rPr>
          <w:sz w:val="28"/>
          <w:szCs w:val="28"/>
          <w:shd w:val="clear" w:color="auto" w:fill="FCFAF8"/>
          <w:lang w:eastAsia="ru-RU"/>
        </w:rPr>
        <w:t xml:space="preserve">Рассмотрим основные классы </w:t>
      </w:r>
      <w:r w:rsidRPr="000304A8">
        <w:rPr>
          <w:sz w:val="28"/>
          <w:szCs w:val="28"/>
          <w:shd w:val="clear" w:color="auto" w:fill="FCFAF8"/>
          <w:lang w:eastAsia="ru-RU"/>
        </w:rPr>
        <w:t>архитектур</w:t>
      </w:r>
      <w:r>
        <w:rPr>
          <w:sz w:val="28"/>
          <w:szCs w:val="28"/>
          <w:shd w:val="clear" w:color="auto" w:fill="FCFAF8"/>
          <w:lang w:eastAsia="ru-RU"/>
        </w:rPr>
        <w:t xml:space="preserve"> </w:t>
      </w:r>
      <w:r w:rsidRPr="000304A8">
        <w:rPr>
          <w:sz w:val="28"/>
          <w:szCs w:val="28"/>
          <w:shd w:val="clear" w:color="auto" w:fill="FCFAF8"/>
          <w:lang w:eastAsia="ru-RU"/>
        </w:rPr>
        <w:t>нейронн</w:t>
      </w:r>
      <w:r>
        <w:rPr>
          <w:sz w:val="28"/>
          <w:szCs w:val="28"/>
          <w:shd w:val="clear" w:color="auto" w:fill="FCFAF8"/>
          <w:lang w:eastAsia="ru-RU"/>
        </w:rPr>
        <w:t>ых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сет</w:t>
      </w:r>
      <w:r>
        <w:rPr>
          <w:sz w:val="28"/>
          <w:szCs w:val="28"/>
          <w:shd w:val="clear" w:color="auto" w:fill="FCFAF8"/>
          <w:lang w:eastAsia="ru-RU"/>
        </w:rPr>
        <w:t>ей.</w:t>
      </w:r>
    </w:p>
    <w:p w14:paraId="5DD19311" w14:textId="05727EAF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Многослойный перцептрон (MLP)</w:t>
      </w:r>
      <w:r w:rsidR="000039D0">
        <w:rPr>
          <w:sz w:val="28"/>
          <w:szCs w:val="28"/>
          <w:shd w:val="clear" w:color="auto" w:fill="FCFAF8"/>
          <w:lang w:val="en-US" w:eastAsia="ru-RU"/>
        </w:rPr>
        <w:t xml:space="preserve"> [3]</w:t>
      </w:r>
    </w:p>
    <w:p w14:paraId="4C03EB36" w14:textId="69DE0891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Простейшая архитектура нейронной сети,</w:t>
      </w:r>
      <w:r w:rsidR="000039D0" w:rsidRPr="000039D0">
        <w:rPr>
          <w:sz w:val="28"/>
          <w:szCs w:val="28"/>
          <w:shd w:val="clear" w:color="auto" w:fill="FCFAF8"/>
          <w:lang w:eastAsia="ru-RU"/>
        </w:rPr>
        <w:t xml:space="preserve"> </w:t>
      </w:r>
      <w:r w:rsidR="000039D0">
        <w:rPr>
          <w:sz w:val="28"/>
          <w:szCs w:val="28"/>
          <w:shd w:val="clear" w:color="auto" w:fill="FCFAF8"/>
          <w:lang w:eastAsia="ru-RU"/>
        </w:rPr>
        <w:t>состоящей из нескольких слове,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в которой нейроны </w:t>
      </w:r>
      <w:r w:rsidR="000039D0" w:rsidRPr="000304A8">
        <w:rPr>
          <w:sz w:val="28"/>
          <w:szCs w:val="28"/>
          <w:shd w:val="clear" w:color="auto" w:fill="FCFAF8"/>
          <w:lang w:eastAsia="ru-RU"/>
        </w:rPr>
        <w:t>последовательн</w:t>
      </w:r>
      <w:r w:rsidR="000039D0">
        <w:rPr>
          <w:sz w:val="28"/>
          <w:szCs w:val="28"/>
          <w:shd w:val="clear" w:color="auto" w:fill="FCFAF8"/>
          <w:lang w:eastAsia="ru-RU"/>
        </w:rPr>
        <w:t xml:space="preserve">о 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организованы в слои, и каждый нейрон связан со всеми нейронами следующего слоя. Способен </w:t>
      </w:r>
      <w:r w:rsidR="002D75A1">
        <w:rPr>
          <w:sz w:val="28"/>
          <w:szCs w:val="28"/>
          <w:shd w:val="clear" w:color="auto" w:fill="FCFAF8"/>
          <w:lang w:eastAsia="ru-RU"/>
        </w:rPr>
        <w:t>имитировать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любую непрерывную функцию при достаточном числе нейронов.</w:t>
      </w:r>
    </w:p>
    <w:p w14:paraId="4D635002" w14:textId="77777777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классификация табличных данных, регрессия, рекомендательные системы. Широко используется как составной блок более сложных архитектур.</w:t>
      </w:r>
    </w:p>
    <w:p w14:paraId="76012AF3" w14:textId="6D969CD5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Св</w:t>
      </w:r>
      <w:r w:rsidR="002D75A1">
        <w:rPr>
          <w:sz w:val="28"/>
          <w:szCs w:val="28"/>
          <w:shd w:val="clear" w:color="auto" w:fill="FCFAF8"/>
          <w:lang w:eastAsia="ru-RU"/>
        </w:rPr>
        <w:t>е</w:t>
      </w:r>
      <w:r w:rsidRPr="000304A8">
        <w:rPr>
          <w:sz w:val="28"/>
          <w:szCs w:val="28"/>
          <w:shd w:val="clear" w:color="auto" w:fill="FCFAF8"/>
          <w:lang w:eastAsia="ru-RU"/>
        </w:rPr>
        <w:t>рточные нейронные сети (CNN)</w:t>
      </w:r>
    </w:p>
    <w:p w14:paraId="25D99E65" w14:textId="1CED19BB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Архитектуры, использующие операцию св</w:t>
      </w:r>
      <w:r w:rsidR="002D75A1">
        <w:rPr>
          <w:sz w:val="28"/>
          <w:szCs w:val="28"/>
          <w:shd w:val="clear" w:color="auto" w:fill="FCFAF8"/>
          <w:lang w:eastAsia="ru-RU"/>
        </w:rPr>
        <w:t>е</w:t>
      </w:r>
      <w:r w:rsidRPr="000304A8">
        <w:rPr>
          <w:sz w:val="28"/>
          <w:szCs w:val="28"/>
          <w:shd w:val="clear" w:color="auto" w:fill="FCFAF8"/>
          <w:lang w:eastAsia="ru-RU"/>
        </w:rPr>
        <w:t>ртки для извлечения локальных пространственных признаков. Каждый слой обрабатывает небольшие фрагменты входных данных с помощью обучаемых фильтров, что позволяет эффективно распознавать паттерны независимо от их положения. Последовательность слоёв формирует иерархию признаков — от простых (границы, текстуры) к сложным (объекты).</w:t>
      </w:r>
    </w:p>
    <w:p w14:paraId="289E54BF" w14:textId="77777777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классификация и сегментация изображений, медицинская визуализация, автономное вождение, видеоаналитика, контроль качества на производстве, анализ спутниковых снимков.</w:t>
      </w:r>
    </w:p>
    <w:p w14:paraId="5D25E4DF" w14:textId="0F14CF7D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Рекуррентные нейронные сети (RNN)</w:t>
      </w:r>
      <w:r w:rsidR="000039D0">
        <w:rPr>
          <w:sz w:val="28"/>
          <w:szCs w:val="28"/>
          <w:shd w:val="clear" w:color="auto" w:fill="FCFAF8"/>
          <w:lang w:val="en-US" w:eastAsia="ru-RU"/>
        </w:rPr>
        <w:t xml:space="preserve"> [1]</w:t>
      </w:r>
    </w:p>
    <w:p w14:paraId="11CA35C7" w14:textId="06B7D21F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lastRenderedPageBreak/>
        <w:t>Сети с циклическими связями, позволяющими сохранять информацию о предшествующих элементах последовательности. Модификации LSTM и GRU решают проблему затухания градиентов и позволяют моделировать долгосрочные зависимости в данных.</w:t>
      </w:r>
    </w:p>
    <w:p w14:paraId="157DC2F3" w14:textId="77777777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машинный перевод, распознавание и синтез речи, анализ тональности текстов, прогнозирование временных рядов (финансы, метеорология), анализ геномных последовательностей.</w:t>
      </w:r>
    </w:p>
    <w:p w14:paraId="14ACABD6" w14:textId="6C1782E2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Трансформеры (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Transformer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>)</w:t>
      </w:r>
    </w:p>
    <w:p w14:paraId="3F48F620" w14:textId="0AC99006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Архитектура, основанная на механизме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самовнимания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(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self-attention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), который позволяет каждому элементу последовательности напрямую взаимодействовать с любым другим. Обеспечивает параллельную обработку данных и легко масштабируется. Лежит в основе крупнейших языковых моделей — BERT, GPT, T5, а также визуальных моделей — Vision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Transformer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>.</w:t>
      </w:r>
    </w:p>
    <w:p w14:paraId="6D170B1B" w14:textId="567BA0E0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Применение: генерация и анализ текста, диалоговые системы (ChatGPT,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Claude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>), машинный перевод, классификация изображений, мультимодальные задачи (CLIP), предсказание структуры белков (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AlphaFold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2).</w:t>
      </w:r>
    </w:p>
    <w:p w14:paraId="19A41554" w14:textId="343E2E9E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Диффузионные модели</w:t>
      </w:r>
    </w:p>
    <w:p w14:paraId="46D2E9A4" w14:textId="4A384584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Генеративные модели, работающие по принципу постепенного зашумления данных и последующего обучаемого удаления шума. Превосходят GAN по разнообразию и управляемости генерации. Представители: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Stable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Diffusion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, DALL-E 2,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Imagen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>.</w:t>
      </w:r>
    </w:p>
    <w:p w14:paraId="245A2646" w14:textId="77777777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генерация изображений по текстовому описанию, редактирование изображений, генерация видео, синтез 3D-объектов, дизайн молекул.</w:t>
      </w:r>
    </w:p>
    <w:p w14:paraId="317B2246" w14:textId="7E6CE12D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Графовые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нейронные сети (GNN)</w:t>
      </w:r>
    </w:p>
    <w:p w14:paraId="5BDE9EE9" w14:textId="0AF17A35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lastRenderedPageBreak/>
        <w:t>Сети для обработки данных, представленных в виде графов (узлы и рёбра). Каждый узел обновляет своё представление на основе информации от соседних узлов. Основные архитектуры: GCN, GAT.</w:t>
      </w:r>
    </w:p>
    <w:p w14:paraId="0683356D" w14:textId="6A46957E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анализ социальных сетей, рекомендательные системы, предсказание свойств молекул, обнаружение мошенничества, прогнозирование погоды (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GraphCast</w:t>
      </w:r>
      <w:proofErr w:type="spellEnd"/>
      <w:r w:rsidR="00FF1C3A">
        <w:rPr>
          <w:sz w:val="28"/>
          <w:szCs w:val="28"/>
          <w:shd w:val="clear" w:color="auto" w:fill="FCFAF8"/>
          <w:lang w:eastAsia="ru-RU"/>
        </w:rPr>
        <w:t>)</w:t>
      </w:r>
      <w:r w:rsidRPr="000304A8">
        <w:rPr>
          <w:sz w:val="28"/>
          <w:szCs w:val="28"/>
          <w:shd w:val="clear" w:color="auto" w:fill="FCFAF8"/>
          <w:lang w:eastAsia="ru-RU"/>
        </w:rPr>
        <w:t>, моделирование транспортных сетей.</w:t>
      </w:r>
    </w:p>
    <w:p w14:paraId="72A555D6" w14:textId="132A6996" w:rsidR="004A1342" w:rsidRPr="000304A8" w:rsidRDefault="004A1342" w:rsidP="000304A8">
      <w:pPr>
        <w:pStyle w:val="a7"/>
        <w:numPr>
          <w:ilvl w:val="0"/>
          <w:numId w:val="4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Архитектуры обучения с подкреплением</w:t>
      </w:r>
    </w:p>
    <w:p w14:paraId="4BDAD845" w14:textId="58F60893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 xml:space="preserve">Нейронные сети, обучаемые принимать решения через взаимодействие со средой и получение вознаграждения. Ключевые решения: DQN для оценки ценности действий, </w:t>
      </w:r>
      <w:proofErr w:type="spellStart"/>
      <w:r w:rsidRPr="000304A8">
        <w:rPr>
          <w:sz w:val="28"/>
          <w:szCs w:val="28"/>
          <w:shd w:val="clear" w:color="auto" w:fill="FCFAF8"/>
          <w:lang w:eastAsia="ru-RU"/>
        </w:rPr>
        <w:t>AlphaZero</w:t>
      </w:r>
      <w:proofErr w:type="spellEnd"/>
      <w:r w:rsidRPr="000304A8">
        <w:rPr>
          <w:sz w:val="28"/>
          <w:szCs w:val="28"/>
          <w:shd w:val="clear" w:color="auto" w:fill="FCFAF8"/>
          <w:lang w:eastAsia="ru-RU"/>
        </w:rPr>
        <w:t xml:space="preserve"> для стратегических игр.</w:t>
      </w:r>
    </w:p>
    <w:p w14:paraId="25A7ADB4" w14:textId="77777777" w:rsidR="004A1342" w:rsidRPr="000304A8" w:rsidRDefault="004A1342" w:rsidP="000304A8">
      <w:pPr>
        <w:rPr>
          <w:sz w:val="28"/>
          <w:szCs w:val="28"/>
          <w:shd w:val="clear" w:color="auto" w:fill="FCFAF8"/>
          <w:lang w:eastAsia="ru-RU"/>
        </w:rPr>
      </w:pPr>
      <w:r w:rsidRPr="000304A8">
        <w:rPr>
          <w:sz w:val="28"/>
          <w:szCs w:val="28"/>
          <w:shd w:val="clear" w:color="auto" w:fill="FCFAF8"/>
          <w:lang w:eastAsia="ru-RU"/>
        </w:rPr>
        <w:t>Применение: управление роботами, автономное вождение, оптимизация ресурсов, игровой ИИ, управление промышленными процессами.</w:t>
      </w:r>
    </w:p>
    <w:p w14:paraId="11D3F551" w14:textId="472B756E" w:rsidR="009568AE" w:rsidRDefault="009568AE" w:rsidP="009568AE">
      <w:pPr>
        <w:rPr>
          <w:sz w:val="28"/>
          <w:szCs w:val="28"/>
          <w:shd w:val="clear" w:color="auto" w:fill="FCFAF8"/>
          <w:lang w:eastAsia="ru-RU"/>
        </w:rPr>
      </w:pPr>
      <w:r w:rsidRPr="009568AE">
        <w:rPr>
          <w:sz w:val="28"/>
          <w:szCs w:val="28"/>
          <w:shd w:val="clear" w:color="auto" w:fill="FCFAF8"/>
          <w:lang w:eastAsia="ru-RU"/>
        </w:rPr>
        <w:t>Сегодня существует огромное количество архитектур нейронных сетей, и выбор подходящей модели для конкретной задачи требует внимательного изучения её особенностей. Чтобы упорядочить это многообразие, используются различные подходы к классификации</w:t>
      </w:r>
      <w:r>
        <w:rPr>
          <w:sz w:val="28"/>
          <w:szCs w:val="28"/>
          <w:shd w:val="clear" w:color="auto" w:fill="FCFAF8"/>
          <w:lang w:eastAsia="ru-RU"/>
        </w:rPr>
        <w:t>: п</w:t>
      </w:r>
      <w:r w:rsidRPr="000304A8">
        <w:rPr>
          <w:sz w:val="28"/>
          <w:szCs w:val="28"/>
          <w:shd w:val="clear" w:color="auto" w:fill="FCFAF8"/>
          <w:lang w:eastAsia="ru-RU"/>
        </w:rPr>
        <w:t>о топологии связей</w:t>
      </w:r>
      <w:r>
        <w:rPr>
          <w:sz w:val="28"/>
          <w:szCs w:val="28"/>
          <w:shd w:val="clear" w:color="auto" w:fill="FCFAF8"/>
          <w:lang w:eastAsia="ru-RU"/>
        </w:rPr>
        <w:t xml:space="preserve">, </w:t>
      </w:r>
      <w:r w:rsidRPr="000304A8">
        <w:rPr>
          <w:sz w:val="28"/>
          <w:szCs w:val="28"/>
          <w:shd w:val="clear" w:color="auto" w:fill="FCFAF8"/>
          <w:lang w:eastAsia="ru-RU"/>
        </w:rPr>
        <w:t>глубине</w:t>
      </w:r>
      <w:r>
        <w:rPr>
          <w:sz w:val="28"/>
          <w:szCs w:val="28"/>
          <w:shd w:val="clear" w:color="auto" w:fill="FCFAF8"/>
          <w:lang w:eastAsia="ru-RU"/>
        </w:rPr>
        <w:t>,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типу обучения </w:t>
      </w:r>
      <w:r>
        <w:rPr>
          <w:sz w:val="28"/>
          <w:szCs w:val="28"/>
          <w:shd w:val="clear" w:color="auto" w:fill="FCFAF8"/>
          <w:lang w:eastAsia="ru-RU"/>
        </w:rPr>
        <w:t>и</w:t>
      </w:r>
      <w:r w:rsidRPr="000304A8">
        <w:rPr>
          <w:sz w:val="28"/>
          <w:szCs w:val="28"/>
          <w:shd w:val="clear" w:color="auto" w:fill="FCFAF8"/>
          <w:lang w:eastAsia="ru-RU"/>
        </w:rPr>
        <w:t xml:space="preserve"> типу данных</w:t>
      </w:r>
      <w:r>
        <w:rPr>
          <w:sz w:val="28"/>
          <w:szCs w:val="28"/>
          <w:shd w:val="clear" w:color="auto" w:fill="FCFAF8"/>
          <w:lang w:eastAsia="ru-RU"/>
        </w:rPr>
        <w:t>.</w:t>
      </w:r>
      <w:r>
        <w:rPr>
          <w:sz w:val="28"/>
          <w:szCs w:val="28"/>
          <w:shd w:val="clear" w:color="auto" w:fill="FCFAF8"/>
          <w:lang w:eastAsia="ru-RU"/>
        </w:rPr>
        <w:t xml:space="preserve"> </w:t>
      </w:r>
      <w:r w:rsidRPr="009568AE">
        <w:rPr>
          <w:sz w:val="28"/>
          <w:szCs w:val="28"/>
          <w:shd w:val="clear" w:color="auto" w:fill="FCFAF8"/>
          <w:lang w:eastAsia="ru-RU"/>
        </w:rPr>
        <w:t xml:space="preserve">Учёт этих параметров помогает сузить круг возможных вариантов и подобрать архитектуру, которая лучше всего подходит под </w:t>
      </w:r>
      <w:r w:rsidR="00BA4BE7">
        <w:rPr>
          <w:sz w:val="28"/>
          <w:szCs w:val="28"/>
          <w:shd w:val="clear" w:color="auto" w:fill="FCFAF8"/>
          <w:lang w:eastAsia="ru-RU"/>
        </w:rPr>
        <w:t>формат</w:t>
      </w:r>
      <w:r w:rsidRPr="009568AE">
        <w:rPr>
          <w:sz w:val="28"/>
          <w:szCs w:val="28"/>
          <w:shd w:val="clear" w:color="auto" w:fill="FCFAF8"/>
          <w:lang w:eastAsia="ru-RU"/>
        </w:rPr>
        <w:t xml:space="preserve"> входных данных и требования задачи.</w:t>
      </w:r>
    </w:p>
    <w:p w14:paraId="2A5DFB0E" w14:textId="77777777" w:rsidR="00BA4BE7" w:rsidRDefault="00BA4BE7" w:rsidP="00BA4BE7">
      <w:pPr>
        <w:spacing w:line="240" w:lineRule="auto"/>
        <w:rPr>
          <w:rFonts w:cs="Times New Roman"/>
          <w:b/>
          <w:sz w:val="28"/>
        </w:rPr>
      </w:pPr>
      <w:r w:rsidRPr="00190FD2">
        <w:rPr>
          <w:rFonts w:cs="Times New Roman"/>
          <w:b/>
          <w:sz w:val="28"/>
        </w:rPr>
        <w:t>Список использованной литературы</w:t>
      </w:r>
    </w:p>
    <w:p w14:paraId="73D6B350" w14:textId="300E53D1" w:rsidR="000039D0" w:rsidRDefault="000039D0" w:rsidP="00BA4BE7">
      <w:pPr>
        <w:pStyle w:val="a7"/>
        <w:numPr>
          <w:ilvl w:val="0"/>
          <w:numId w:val="5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0039D0">
        <w:rPr>
          <w:sz w:val="28"/>
          <w:szCs w:val="28"/>
          <w:shd w:val="clear" w:color="auto" w:fill="FCFAF8"/>
          <w:lang w:eastAsia="ru-RU"/>
        </w:rPr>
        <w:t>Ростовцев, В. С. Искусственные нейронные сети : учебник для вузов / В. С. Ростовцев. — 5-е изд., стер. — Санкт-</w:t>
      </w:r>
      <w:proofErr w:type="gramStart"/>
      <w:r w:rsidRPr="000039D0">
        <w:rPr>
          <w:sz w:val="28"/>
          <w:szCs w:val="28"/>
          <w:shd w:val="clear" w:color="auto" w:fill="FCFAF8"/>
          <w:lang w:eastAsia="ru-RU"/>
        </w:rPr>
        <w:t>Петербург :</w:t>
      </w:r>
      <w:proofErr w:type="gramEnd"/>
      <w:r w:rsidRPr="000039D0">
        <w:rPr>
          <w:sz w:val="28"/>
          <w:szCs w:val="28"/>
          <w:shd w:val="clear" w:color="auto" w:fill="FCFAF8"/>
          <w:lang w:eastAsia="ru-RU"/>
        </w:rPr>
        <w:t xml:space="preserve"> Лань, 2025. — 216 с. </w:t>
      </w:r>
    </w:p>
    <w:p w14:paraId="0E80D589" w14:textId="2CAFEAFD" w:rsidR="00BA4BE7" w:rsidRDefault="00BA4BE7" w:rsidP="00BA4BE7">
      <w:pPr>
        <w:pStyle w:val="a7"/>
        <w:numPr>
          <w:ilvl w:val="0"/>
          <w:numId w:val="5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BA4BE7">
        <w:rPr>
          <w:sz w:val="28"/>
          <w:szCs w:val="28"/>
          <w:shd w:val="clear" w:color="auto" w:fill="FCFAF8"/>
          <w:lang w:eastAsia="ru-RU"/>
        </w:rPr>
        <w:t xml:space="preserve">Сараев, П. В. Построение и применение нейронных </w:t>
      </w:r>
      <w:proofErr w:type="gramStart"/>
      <w:r w:rsidRPr="00BA4BE7">
        <w:rPr>
          <w:sz w:val="28"/>
          <w:szCs w:val="28"/>
          <w:shd w:val="clear" w:color="auto" w:fill="FCFAF8"/>
          <w:lang w:eastAsia="ru-RU"/>
        </w:rPr>
        <w:t>сетей :</w:t>
      </w:r>
      <w:proofErr w:type="gramEnd"/>
      <w:r w:rsidRPr="00BA4BE7">
        <w:rPr>
          <w:sz w:val="28"/>
          <w:szCs w:val="28"/>
          <w:shd w:val="clear" w:color="auto" w:fill="FCFAF8"/>
          <w:lang w:eastAsia="ru-RU"/>
        </w:rPr>
        <w:t xml:space="preserve"> учебное пособие / П. В. Сараев. — </w:t>
      </w:r>
      <w:proofErr w:type="gramStart"/>
      <w:r w:rsidRPr="00BA4BE7">
        <w:rPr>
          <w:sz w:val="28"/>
          <w:szCs w:val="28"/>
          <w:shd w:val="clear" w:color="auto" w:fill="FCFAF8"/>
          <w:lang w:eastAsia="ru-RU"/>
        </w:rPr>
        <w:t>Москва :</w:t>
      </w:r>
      <w:proofErr w:type="gramEnd"/>
      <w:r w:rsidRPr="00BA4BE7">
        <w:rPr>
          <w:sz w:val="28"/>
          <w:szCs w:val="28"/>
          <w:shd w:val="clear" w:color="auto" w:fill="FCFAF8"/>
          <w:lang w:eastAsia="ru-RU"/>
        </w:rPr>
        <w:t xml:space="preserve"> РТУ МИРЭА, 2025. — 125 с.</w:t>
      </w:r>
    </w:p>
    <w:p w14:paraId="3CC861BA" w14:textId="33B05385" w:rsidR="00BA4BE7" w:rsidRPr="00BA4BE7" w:rsidRDefault="00BA4BE7" w:rsidP="00BA4BE7">
      <w:pPr>
        <w:pStyle w:val="a7"/>
        <w:numPr>
          <w:ilvl w:val="0"/>
          <w:numId w:val="5"/>
        </w:numPr>
        <w:ind w:left="0" w:firstLine="709"/>
        <w:rPr>
          <w:sz w:val="28"/>
          <w:szCs w:val="28"/>
          <w:shd w:val="clear" w:color="auto" w:fill="FCFAF8"/>
          <w:lang w:eastAsia="ru-RU"/>
        </w:rPr>
      </w:pPr>
      <w:r w:rsidRPr="00BA4BE7">
        <w:rPr>
          <w:sz w:val="28"/>
          <w:szCs w:val="28"/>
          <w:shd w:val="clear" w:color="auto" w:fill="FCFAF8"/>
          <w:lang w:eastAsia="ru-RU"/>
        </w:rPr>
        <w:t xml:space="preserve">https://neurohive.io/ru/osnovy-data-science/7-arhitektur-nejronnyh-setej-nlp/ </w:t>
      </w:r>
      <w:r w:rsidRPr="00BA4BE7">
        <w:rPr>
          <w:rFonts w:cs="Times New Roman"/>
          <w:sz w:val="28"/>
        </w:rPr>
        <w:t xml:space="preserve">[Электронный ресурс]. </w:t>
      </w:r>
      <w:r w:rsidRPr="00BA4BE7">
        <w:rPr>
          <w:rFonts w:cs="Times New Roman"/>
          <w:sz w:val="28"/>
        </w:rPr>
        <w:t>-</w:t>
      </w:r>
      <w:r w:rsidRPr="00BA4BE7">
        <w:rPr>
          <w:sz w:val="28"/>
          <w:szCs w:val="28"/>
          <w:shd w:val="clear" w:color="auto" w:fill="FCFAF8"/>
          <w:lang w:eastAsia="ru-RU"/>
        </w:rPr>
        <w:t xml:space="preserve"> </w:t>
      </w:r>
      <w:r w:rsidRPr="00BA4BE7">
        <w:rPr>
          <w:sz w:val="28"/>
          <w:szCs w:val="28"/>
          <w:shd w:val="clear" w:color="auto" w:fill="FCFAF8"/>
          <w:lang w:eastAsia="ru-RU"/>
        </w:rPr>
        <w:t>7 архитектур нейронных сетей для решения задач NLP</w:t>
      </w:r>
      <w:r w:rsidRPr="00BA4BE7">
        <w:rPr>
          <w:sz w:val="28"/>
          <w:szCs w:val="28"/>
          <w:shd w:val="clear" w:color="auto" w:fill="FCFAF8"/>
          <w:lang w:eastAsia="ru-RU"/>
        </w:rPr>
        <w:t>.</w:t>
      </w:r>
      <w:r w:rsidRPr="00BA4BE7">
        <w:rPr>
          <w:sz w:val="28"/>
          <w:szCs w:val="28"/>
          <w:shd w:val="clear" w:color="auto" w:fill="FCFAF8"/>
          <w:lang w:eastAsia="ru-RU"/>
        </w:rPr>
        <w:t xml:space="preserve"> </w:t>
      </w:r>
      <w:r w:rsidRPr="00BA4BE7">
        <w:rPr>
          <w:sz w:val="28"/>
          <w:szCs w:val="28"/>
          <w:shd w:val="clear" w:color="auto" w:fill="FCFAF8"/>
          <w:lang w:eastAsia="ru-RU"/>
        </w:rPr>
        <w:t xml:space="preserve">- </w:t>
      </w:r>
      <w:r w:rsidRPr="00BA4BE7">
        <w:rPr>
          <w:sz w:val="28"/>
          <w:szCs w:val="28"/>
          <w:shd w:val="clear" w:color="auto" w:fill="FCFAF8"/>
          <w:lang w:eastAsia="ru-RU"/>
        </w:rPr>
        <w:t>16.03.2026</w:t>
      </w:r>
    </w:p>
    <w:sectPr w:rsidR="00BA4BE7" w:rsidRPr="00BA4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698B"/>
    <w:multiLevelType w:val="hybridMultilevel"/>
    <w:tmpl w:val="9DF8CA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2797F0B"/>
    <w:multiLevelType w:val="multilevel"/>
    <w:tmpl w:val="6050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3D05D9"/>
    <w:multiLevelType w:val="multilevel"/>
    <w:tmpl w:val="007C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420B2C"/>
    <w:multiLevelType w:val="hybridMultilevel"/>
    <w:tmpl w:val="32462F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DF03B1F"/>
    <w:multiLevelType w:val="hybridMultilevel"/>
    <w:tmpl w:val="32462F6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80069545">
    <w:abstractNumId w:val="2"/>
  </w:num>
  <w:num w:numId="2" w16cid:durableId="307704874">
    <w:abstractNumId w:val="1"/>
  </w:num>
  <w:num w:numId="3" w16cid:durableId="1425566938">
    <w:abstractNumId w:val="0"/>
  </w:num>
  <w:num w:numId="4" w16cid:durableId="1445034958">
    <w:abstractNumId w:val="3"/>
  </w:num>
  <w:num w:numId="5" w16cid:durableId="1193222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C"/>
    <w:rsid w:val="000039D0"/>
    <w:rsid w:val="000304A8"/>
    <w:rsid w:val="000A7732"/>
    <w:rsid w:val="002D75A1"/>
    <w:rsid w:val="004A1342"/>
    <w:rsid w:val="006C61F5"/>
    <w:rsid w:val="00833EEA"/>
    <w:rsid w:val="009568AE"/>
    <w:rsid w:val="00AE122C"/>
    <w:rsid w:val="00B21F4F"/>
    <w:rsid w:val="00BA4BE7"/>
    <w:rsid w:val="00EB4E80"/>
    <w:rsid w:val="00F216C1"/>
    <w:rsid w:val="00FF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625D1"/>
  <w15:chartTrackingRefBased/>
  <w15:docId w15:val="{63068807-E0B4-482A-8E92-027F3581F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68AE"/>
    <w:pPr>
      <w:spacing w:before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E1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2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2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12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1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12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12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12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12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12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12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12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1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1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1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1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12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12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12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12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12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12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1158</Words>
  <Characters>6606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Гамов</dc:creator>
  <cp:keywords/>
  <dc:description/>
  <cp:lastModifiedBy>Павел Гамов</cp:lastModifiedBy>
  <cp:revision>2</cp:revision>
  <dcterms:created xsi:type="dcterms:W3CDTF">2026-03-16T20:06:00Z</dcterms:created>
  <dcterms:modified xsi:type="dcterms:W3CDTF">2026-03-16T20:06:00Z</dcterms:modified>
</cp:coreProperties>
</file>