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46"/>
        <w:jc w:val="center"/>
        <w:rPr/>
      </w:pPr>
      <w:r>
        <w:rPr/>
        <w:t>Отзыв</w:t>
      </w:r>
    </w:p>
    <w:p>
      <w:pPr>
        <w:pStyle w:val="Normal"/>
        <w:spacing w:lineRule="auto" w:line="240" w:before="0" w:after="46"/>
        <w:jc w:val="center"/>
        <w:rPr/>
      </w:pPr>
      <w:r>
        <w:rPr/>
        <w:t xml:space="preserve">научного руководителя Демидова А.В. </w:t>
      </w:r>
    </w:p>
    <w:p>
      <w:pPr>
        <w:pStyle w:val="Normal"/>
        <w:spacing w:lineRule="auto" w:line="240" w:before="0" w:after="46"/>
        <w:jc w:val="center"/>
        <w:rPr/>
      </w:pPr>
      <w:r>
        <w:rPr/>
        <w:t>на магистерскую диссертацию магистранта</w:t>
      </w:r>
    </w:p>
    <w:p>
      <w:pPr>
        <w:pStyle w:val="Normal"/>
        <w:spacing w:lineRule="auto" w:line="240" w:before="0" w:after="46"/>
        <w:jc w:val="center"/>
        <w:rPr/>
      </w:pPr>
      <w:r>
        <w:rPr/>
        <w:t>Гамова Павла Антоновича на тему: «Реализация методики формирования здоровых привычек средствами игровой психологии и наставнической поддержки в Телеграм-боте»</w:t>
      </w:r>
    </w:p>
    <w:p>
      <w:pPr>
        <w:pStyle w:val="Normal"/>
        <w:spacing w:lineRule="auto" w:line="240" w:before="0" w:after="46"/>
        <w:jc w:val="center"/>
        <w:rPr/>
      </w:pPr>
      <w:r>
        <w:rPr/>
        <w:t>Направление 09.04.03 «Прикладная информатика»</w:t>
      </w:r>
    </w:p>
    <w:p>
      <w:pPr>
        <w:pStyle w:val="Normal"/>
        <w:spacing w:lineRule="auto" w:line="240" w:before="0" w:after="46"/>
        <w:jc w:val="center"/>
        <w:rPr/>
      </w:pPr>
      <w:r>
        <w:rPr/>
        <w:t>Магистерская программа «Информационные технологии управления социально-экономическими системами»</w:t>
      </w:r>
    </w:p>
    <w:p>
      <w:pPr>
        <w:pStyle w:val="Normal"/>
        <w:spacing w:lineRule="auto" w:line="240" w:before="0" w:after="0"/>
        <w:jc w:val="center"/>
        <w:rPr>
          <w:rFonts w:ascii="Times New Roman" w:hAnsi="Times New Roman"/>
          <w:sz w:val="28"/>
          <w:szCs w:val="28"/>
        </w:rPr>
      </w:pPr>
      <w:r>
        <w:rPr>
          <w:sz w:val="28"/>
          <w:szCs w:val="28"/>
        </w:rPr>
      </w:r>
    </w:p>
    <w:p>
      <w:pPr>
        <w:pStyle w:val="BodyText"/>
        <w:spacing w:lineRule="atLeast" w:line="170" w:before="0" w:after="0"/>
        <w:rPr/>
      </w:pPr>
      <w:r>
        <w:rPr/>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Объектом исследования магистерской диссертации является процесс формирования устойчивых здоровых привычек у пользователей в условиях цифровизированной среды. Предметом исследования выступает авторская методика формирования привычек, реализованная в виде интеллектуального чат-бота с применением инструментов глубинной геймификации и анонимного социального взаимодействия.</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Магистерская диссертация выполнена на актуальную и социально значимую тему. В работе подробно рассмотрен феномен «информированного бездействия» и проанализированы психологические барьеры, препятствующие закреплению полезных привычек в условиях цифровой трансформации общества.</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Структурно работа состоит из введения, трех глав, заключения и списка литературы. В первой главе проведен комплексный анализ проблемы формирования здоровых привычек, выявлены причины низкой эффективности традиционных IT-решений и представлен критический разбор существующих приложений. Вторая глава посвящена разработке и программной реализации авторской методики. Магистрантом спроектирована архитектура системы, обоснован выбор технологического стека и реализованы модули глубинной геймификации и анонимного наставничества. В третьей главе проведена детальная оценка экономической эффективности внедрения проектного решения, включая расчет совокупной стоимости владения (ССВ) и анализ дисконтированных денежных потоков.</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Магистрантом Гамовым П.А. изучена и проанализирована специальная литература по теме диссертации в объеме 40 источников. В ходе исследования использовались методы системного и сравнительного анализа, принципы поведенческой психологии, методы объектно-ориентированного программирования, а также инструменты статистического анализа данных и финансового моделирования.</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Материалы в диссертации изложены с соблюдением внутренней логики, между разделами существует четкая взаимосвязь. Магистрант самостоятельно сформулировал цель, объект, предмет и задачи исследования. Работа выполнена на высоком теоретическом и практическом уровне.</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Практическая значимость диссертационного исследования заключается в создании функционирующего Open Source сервиса. В ходе контролируемого эксперимента была доказана эффективность авторской методики: успешность выполнения привычек в экспериментальной группе выросла с 41% до 68%, а уровень удержания пользователей на 60-й день увеличился в 2,5 раза по сравнению с контрольной группой.</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Магистрант в установленный срок выполнил календарный график и ответственно относился к написанию магистерской диссертации.</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Среди слабых мест можно назвать следующее: в текущей версии модуль автоматизированного подбора наставника реализован на основе случайного сопоставления пользователей. Внедрение интеллектуальных алгоритмов подбора на основе психологических профилей или схожести целей определено автором как направление для дальнейшего развития системы.</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Несмотря на данное замечание, содержание магистерской диссертации в полной мере соответствует индивидуальному плану работы. Диссертация выполнена магистрантом самостоятельно. Все сделанные научным руководителем замечания учтены, и своевременно внесены необходимые исправления.</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Результаты исследования нашли свое отражение в публикациях:</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 xml:space="preserve">1. Гамов П.А. </w:t>
      </w:r>
      <w:r>
        <w:rPr>
          <w:rFonts w:eastAsia="Calibri" w:cs="" w:cstheme="minorBidi" w:eastAsiaTheme="minorHAnsi"/>
          <w:color w:val="auto"/>
          <w:kern w:val="0"/>
          <w:sz w:val="28"/>
          <w:szCs w:val="22"/>
          <w:lang w:val="ru-RU" w:eastAsia="en-US" w:bidi="ar-SA"/>
        </w:rPr>
        <w:t xml:space="preserve">Обзор методик формирования персональных здоровых привычек средствами игровой психологии и наставнической поддержки в условиях нарастающей цифровизации повседневной жизни / </w:t>
      </w:r>
      <w:r>
        <w:rPr>
          <w:rFonts w:eastAsia="Calibri" w:cs="" w:cstheme="minorBidi" w:eastAsiaTheme="minorHAnsi"/>
          <w:color w:val="auto"/>
          <w:kern w:val="0"/>
          <w:sz w:val="28"/>
          <w:szCs w:val="22"/>
          <w:lang w:val="ru-RU" w:eastAsia="en-US" w:bidi="ar-SA"/>
        </w:rPr>
        <w:t>Гамов П.А., Демидов А.В. //</w:t>
      </w:r>
      <w:r>
        <w:rPr>
          <w:rFonts w:eastAsia="Calibri" w:cs="" w:cstheme="minorBidi" w:eastAsiaTheme="minorHAnsi"/>
          <w:color w:val="auto"/>
          <w:kern w:val="0"/>
          <w:sz w:val="28"/>
          <w:szCs w:val="22"/>
          <w:lang w:val="ru-RU" w:eastAsia="en-US" w:bidi="ar-SA"/>
        </w:rPr>
        <w:t xml:space="preserve"> </w:t>
      </w:r>
      <w:r>
        <w:rPr>
          <w:rFonts w:eastAsia="Calibri" w:cs="" w:cstheme="minorBidi" w:eastAsiaTheme="minorHAnsi"/>
          <w:color w:val="auto"/>
          <w:kern w:val="0"/>
          <w:sz w:val="28"/>
          <w:szCs w:val="22"/>
          <w:lang w:val="ru-RU" w:eastAsia="en-US" w:bidi="ar-SA"/>
        </w:rPr>
        <w:t>Н</w:t>
      </w:r>
      <w:r>
        <w:rPr>
          <w:rFonts w:eastAsia="Calibri" w:cs="" w:cstheme="minorBidi" w:eastAsiaTheme="minorHAnsi"/>
          <w:color w:val="auto"/>
          <w:kern w:val="0"/>
          <w:sz w:val="28"/>
          <w:szCs w:val="22"/>
          <w:lang w:val="ru-RU" w:eastAsia="en-US" w:bidi="ar-SA"/>
        </w:rPr>
        <w:t>аучн</w:t>
      </w:r>
      <w:r>
        <w:rPr>
          <w:rFonts w:eastAsia="Calibri" w:cs="" w:cstheme="minorBidi" w:eastAsiaTheme="minorHAnsi"/>
          <w:color w:val="auto"/>
          <w:kern w:val="0"/>
          <w:sz w:val="28"/>
          <w:szCs w:val="22"/>
          <w:lang w:val="ru-RU" w:eastAsia="en-US" w:bidi="ar-SA"/>
        </w:rPr>
        <w:t>ый</w:t>
      </w:r>
      <w:r>
        <w:rPr>
          <w:rFonts w:eastAsia="Calibri" w:cs="" w:cstheme="minorBidi" w:eastAsiaTheme="minorHAnsi"/>
          <w:color w:val="auto"/>
          <w:kern w:val="0"/>
          <w:sz w:val="28"/>
          <w:szCs w:val="22"/>
          <w:lang w:val="ru-RU" w:eastAsia="en-US" w:bidi="ar-SA"/>
        </w:rPr>
        <w:t xml:space="preserve"> журнал «Молодой учёный» (№ 12 (615), 2026 г.).</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 xml:space="preserve">2. Гамов П.А. </w:t>
      </w:r>
      <w:r>
        <w:rPr>
          <w:rFonts w:eastAsia="Calibri" w:cs="" w:cstheme="minorBidi" w:eastAsiaTheme="minorHAnsi"/>
          <w:color w:val="auto"/>
          <w:kern w:val="0"/>
          <w:sz w:val="28"/>
          <w:szCs w:val="22"/>
          <w:lang w:val="ru-RU" w:eastAsia="en-US" w:bidi="ar-SA"/>
        </w:rPr>
        <w:t xml:space="preserve">Методика формирования здоровых привычек средствами игровой психологии и наставнической поддержки в чат-ботах / </w:t>
      </w:r>
      <w:r>
        <w:rPr>
          <w:rFonts w:eastAsia="Calibri" w:cs="" w:cstheme="minorBidi" w:eastAsiaTheme="minorHAnsi"/>
          <w:color w:val="auto"/>
          <w:kern w:val="0"/>
          <w:sz w:val="28"/>
          <w:szCs w:val="22"/>
          <w:lang w:val="ru-RU" w:eastAsia="en-US" w:bidi="ar-SA"/>
        </w:rPr>
        <w:t>Гамов П.А. //</w:t>
      </w:r>
      <w:r>
        <w:rPr>
          <w:rFonts w:eastAsia="Calibri" w:cs="" w:cstheme="minorBidi" w:eastAsiaTheme="minorHAnsi"/>
          <w:color w:val="auto"/>
          <w:kern w:val="0"/>
          <w:sz w:val="28"/>
          <w:szCs w:val="22"/>
          <w:lang w:val="ru-RU" w:eastAsia="en-US" w:bidi="ar-SA"/>
        </w:rPr>
        <w:t xml:space="preserve"> </w:t>
      </w:r>
      <w:r>
        <w:rPr>
          <w:rFonts w:eastAsia="Calibri" w:cs="" w:cstheme="minorBidi" w:eastAsiaTheme="minorHAnsi"/>
          <w:color w:val="auto"/>
          <w:kern w:val="0"/>
          <w:sz w:val="28"/>
          <w:szCs w:val="22"/>
          <w:lang w:val="ru-RU" w:eastAsia="en-US" w:bidi="ar-SA"/>
        </w:rPr>
        <w:t>Н</w:t>
      </w:r>
      <w:r>
        <w:rPr>
          <w:rFonts w:eastAsia="Calibri" w:cs="" w:cstheme="minorBidi" w:eastAsiaTheme="minorHAnsi"/>
          <w:color w:val="auto"/>
          <w:kern w:val="0"/>
          <w:sz w:val="28"/>
          <w:szCs w:val="22"/>
          <w:lang w:val="ru-RU" w:eastAsia="en-US" w:bidi="ar-SA"/>
        </w:rPr>
        <w:t>аучн</w:t>
      </w:r>
      <w:r>
        <w:rPr>
          <w:rFonts w:eastAsia="Calibri" w:cs="" w:cstheme="minorBidi" w:eastAsiaTheme="minorHAnsi"/>
          <w:color w:val="auto"/>
          <w:kern w:val="0"/>
          <w:sz w:val="28"/>
          <w:szCs w:val="22"/>
          <w:lang w:val="ru-RU" w:eastAsia="en-US" w:bidi="ar-SA"/>
        </w:rPr>
        <w:t>ый</w:t>
      </w:r>
      <w:r>
        <w:rPr>
          <w:rFonts w:eastAsia="Calibri" w:cs="" w:cstheme="minorBidi" w:eastAsiaTheme="minorHAnsi"/>
          <w:color w:val="auto"/>
          <w:kern w:val="0"/>
          <w:sz w:val="28"/>
          <w:szCs w:val="22"/>
          <w:lang w:val="ru-RU" w:eastAsia="en-US" w:bidi="ar-SA"/>
        </w:rPr>
        <w:t xml:space="preserve"> журнал «Молодой учёный»  (№ 15 (618), 2026 г.).</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Магистерская диссертация Гамова П.А. оформлена и отредактирована в соответствии с требованиями к оформлению и редактированию выпускной квалификационной работы.</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t>Магистерская диссертация Гамова П.А. отвечает требованиям, установленным основной образовательной программой по направлению 09.04.03 «Прикладная информатика» магистерской программы «Информационные технологии управления социально-экономическими системами», и рекомендуется к защите.</w:t>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r>
    </w:p>
    <w:p>
      <w:pPr>
        <w:pStyle w:val="BodyText"/>
        <w:widowControl/>
        <w:suppressAutoHyphens w:val="true"/>
        <w:bidi w:val="0"/>
        <w:spacing w:lineRule="atLeast" w:line="170" w:before="0" w:after="0"/>
        <w:jc w:val="both"/>
        <w:rPr>
          <w:rFonts w:ascii="Times New Roman" w:hAnsi="Times New Roman" w:eastAsia="Calibri" w:cs="" w:cstheme="minorBidi" w:eastAsiaTheme="minorHAnsi"/>
          <w:color w:val="auto"/>
          <w:kern w:val="0"/>
          <w:sz w:val="28"/>
          <w:szCs w:val="22"/>
          <w:lang w:val="ru-RU" w:eastAsia="en-US" w:bidi="ar-SA"/>
        </w:rPr>
      </w:pPr>
      <w:r>
        <w:rPr>
          <w:rFonts w:eastAsia="Calibri" w:cs="" w:cstheme="minorBidi" w:eastAsiaTheme="minorHAnsi"/>
          <w:color w:val="auto"/>
          <w:kern w:val="0"/>
          <w:sz w:val="28"/>
          <w:szCs w:val="22"/>
          <w:lang w:val="ru-RU" w:eastAsia="en-US" w:bidi="ar-SA"/>
        </w:rPr>
      </w:r>
    </w:p>
    <w:p>
      <w:pPr>
        <w:pStyle w:val="Normal"/>
        <w:spacing w:lineRule="atLeast" w:line="170" w:before="0" w:after="0"/>
        <w:jc w:val="both"/>
        <w:rPr/>
      </w:pPr>
      <w:r>
        <w:rPr>
          <w:sz w:val="28"/>
          <w:szCs w:val="28"/>
        </w:rPr>
        <w:t xml:space="preserve">Научный руководитель                                                                              </w:t>
      </w:r>
      <w:r>
        <w:rPr>
          <w:sz w:val="28"/>
          <w:szCs w:val="28"/>
        </w:rPr>
        <w:t xml:space="preserve">А.В. </w:t>
      </w:r>
      <w:r>
        <w:rPr>
          <w:sz w:val="28"/>
          <w:szCs w:val="28"/>
        </w:rPr>
        <w:t>Демидов</w:t>
      </w:r>
    </w:p>
    <w:sectPr>
      <w:type w:val="nextPage"/>
      <w:pgSz w:w="11906" w:h="16838"/>
      <w:pgMar w:left="1276" w:right="709" w:gutter="0" w:header="0" w:top="709" w:footer="0"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Times New Roman">
    <w:charset w:val="cc" w:characterSet="windows-1251"/>
    <w:family w:val="roman"/>
    <w:pitch w:val="variable"/>
  </w:font>
  <w:font w:name="Liberation Mono">
    <w:altName w:val="Courier New"/>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zoom w:percent="110"/>
  <w:defaultTabStop w:val="643"/>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f4162"/>
    <w:pPr>
      <w:widowControl/>
      <w:suppressAutoHyphens w:val="true"/>
      <w:bidi w:val="0"/>
      <w:spacing w:lineRule="auto" w:line="264" w:before="0" w:after="160"/>
      <w:ind w:hanging="0"/>
      <w:jc w:val="both"/>
    </w:pPr>
    <w:rPr>
      <w:rFonts w:ascii="Times New Roman" w:hAnsi="Times New Roman" w:eastAsia="Calibri" w:cs="" w:cstheme="minorBidi" w:eastAsiaTheme="minorHAnsi"/>
      <w:color w:val="auto"/>
      <w:kern w:val="0"/>
      <w:sz w:val="28"/>
      <w:szCs w:val="22"/>
      <w:lang w:val="ru-RU" w:eastAsia="en-US" w:bidi="ar-SA"/>
    </w:rPr>
  </w:style>
  <w:style w:type="character" w:styleId="DefaultParagraphFont" w:default="1">
    <w:name w:val="Default Paragraph Font"/>
    <w:uiPriority w:val="1"/>
    <w:semiHidden/>
    <w:unhideWhenUsed/>
    <w:qFormat/>
    <w:rPr/>
  </w:style>
  <w:style w:type="character" w:styleId="user">
    <w:name w:val="Символ нумерации (user)"/>
    <w:qFormat/>
    <w:rPr/>
  </w:style>
  <w:style w:type="character" w:styleId="user1">
    <w:name w:val="Исходный текст (user)"/>
    <w:qFormat/>
    <w:rPr>
      <w:rFonts w:ascii="Liberation Mono" w:hAnsi="Liberation Mono" w:eastAsia="Liberation Mono" w:cs="Liberation Mono"/>
    </w:rPr>
  </w:style>
  <w:style w:type="character" w:styleId="Style14">
    <w:name w:val="Символ нумерации"/>
    <w:qFormat/>
    <w:rPr/>
  </w:style>
  <w:style w:type="paragraph" w:styleId="Style15">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ind w:firstLine="709"/>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6">
    <w:name w:val="Указатель"/>
    <w:basedOn w:val="Normal"/>
    <w:qFormat/>
    <w:pPr>
      <w:suppressLineNumbers/>
    </w:pPr>
    <w:rPr>
      <w:rFonts w:cs="Lucida Sans"/>
    </w:rPr>
  </w:style>
  <w:style w:type="paragraph" w:styleId="user2">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3">
    <w:name w:val="Указатель (user)"/>
    <w:basedOn w:val="Normal"/>
    <w:qFormat/>
    <w:pPr>
      <w:suppressLineNumbers/>
    </w:pPr>
    <w:rPr>
      <w:rFonts w:cs="Lucida Sans"/>
    </w:rPr>
  </w:style>
  <w:style w:type="numbering" w:styleId="user4"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LibreOffice/25.8.6.1$Windows_X86_64 LibreOffice_project/85297ec6e49ec4e6faaa6f11880d49294fc70e60</Application>
  <AppVersion>15.0000</AppVersion>
  <Pages>2</Pages>
  <Words>500</Words>
  <Characters>4002</Characters>
  <CharactersWithSpaces>4560</CharactersWithSpaces>
  <Paragraphs>21</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2026-05-12T13:43:00Z</dcterms:created>
  <dc:creator>UserNC</dc:creator>
  <dc:description/>
  <dc:language>ru-RU</dc:language>
  <cp:lastModifiedBy/>
  <dcterms:modified xsi:type="dcterms:W3CDTF">2026-05-14T15:40:45Z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file>