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12.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635" distB="0" distL="0" distR="5080" simplePos="0" relativeHeight="2" behindDoc="0" locked="0" layoutInCell="0" allowOverlap="1" wp14:anchorId="569055CA">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fillRef idx="0"/>
                        <a:effectRef idx="0"/>
                        <a:fontRef idx="minor"/>
                      </wps:style>
                      <wps:bodyPr/>
                    </wps:wsp>
                  </a:graphicData>
                </a:graphic>
              </wp:anchor>
            </w:drawing>
          </mc:Choice>
          <mc:Fallback>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en-US" w:eastAsia="ru-RU" w:bidi="ar-SA"/>
              </w:rPr>
              <w:t>Каргина Л.А.</w:t>
            </w:r>
            <w:r>
              <w:rPr>
                <w:rFonts w:eastAsia="Times New Roman" w:cs="Times New Roman" w:ascii="Times New Roman" w:hAnsi="Times New Roman"/>
                <w:b/>
                <w:kern w:val="0"/>
                <w:sz w:val="14"/>
                <w:szCs w:val="22"/>
                <w:lang w:val="en-US" w:eastAsia="ru-RU" w:bidi="ar-SA"/>
              </w:rPr>
              <w:tab/>
              <w:t xml:space="preserve"> _____________________ ____________________</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start"/>
              <w:textAlignment w:val="auto"/>
              <w:rPr>
                <w:rFonts w:ascii="Times New Roman" w:hAnsi="Times New Roman" w:eastAsia="Times New Roman"/>
                <w:b/>
                <w:sz w:val="17"/>
                <w:szCs w:val="26"/>
                <w:lang w:eastAsia="ru-RU"/>
              </w:rPr>
            </w:pPr>
            <w:r>
              <w:rPr>
                <w:rFonts w:eastAsia="Times New Roman" w:ascii="Times New Roman" w:hAnsi="Times New Roman"/>
                <w:b/>
                <w:sz w:val="17"/>
                <w:szCs w:val="26"/>
                <w:lang w:eastAsia="ru-RU"/>
              </w:rPr>
            </w:r>
          </w:p>
          <w:p>
            <w:pPr>
              <w:pStyle w:val="Normal"/>
              <w:widowControl w:val="false"/>
              <w:tabs>
                <w:tab w:val="clear" w:pos="709"/>
                <w:tab w:val="left" w:pos="729" w:leader="none"/>
                <w:tab w:val="left" w:pos="2182" w:leader="none"/>
                <w:tab w:val="left" w:pos="2734" w:leader="none"/>
              </w:tabs>
              <w:suppressAutoHyphens w:val="false"/>
              <w:spacing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ascii="Times New Roman" w:hAnsi="Times New Roman"/>
                <w:lang w:eastAsia="ru-RU"/>
              </w:rPr>
            </w:r>
          </w:p>
        </w:tc>
        <w:tc>
          <w:tcPr>
            <w:tcW w:w="4814" w:type="dxa"/>
            <w:tcBorders/>
          </w:tcPr>
          <w:p>
            <w:pPr>
              <w:pStyle w:val="Normal"/>
              <w:widowControl w:val="false"/>
              <w:suppressAutoHyphens w:val="false"/>
              <w:spacing w:lineRule="exact" w:line="196"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ДОПУСТИТЬ</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w:t>
            </w:r>
            <w:r>
              <w:rPr>
                <w:rFonts w:eastAsia="Times New Roman" w:cs="Times New Roman" w:ascii="Times New Roman" w:hAnsi="Times New Roman"/>
                <w:b/>
                <w:spacing w:val="-6"/>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ЗАЩИТЕ</w:t>
            </w:r>
          </w:p>
          <w:p>
            <w:pPr>
              <w:pStyle w:val="Normal"/>
              <w:widowControl w:val="false"/>
              <w:suppressAutoHyphens w:val="false"/>
              <w:spacing w:before="0" w:after="0"/>
              <w:ind w:start="714"/>
              <w:jc w:val="start"/>
              <w:textAlignment w:val="auto"/>
              <w:rPr>
                <w:rFonts w:ascii="Times New Roman" w:hAnsi="Times New Roman" w:eastAsia="Times New Roman"/>
                <w:b/>
                <w:sz w:val="20"/>
                <w:szCs w:val="26"/>
                <w:lang w:eastAsia="ru-RU"/>
              </w:rPr>
            </w:pPr>
            <w:r>
              <w:rPr>
                <w:rFonts w:eastAsia="Times New Roman" w:ascii="Times New Roman" w:hAnsi="Times New Roman"/>
                <w:b/>
                <w:sz w:val="20"/>
                <w:szCs w:val="26"/>
                <w:lang w:eastAsia="ru-RU"/>
              </w:rPr>
            </w:r>
          </w:p>
          <w:p>
            <w:pPr>
              <w:pStyle w:val="Normal"/>
              <w:widowControl w:val="false"/>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Заведующий</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кафедрой</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ascii="Times New Roman" w:hAnsi="Times New Roman"/>
                <w:b/>
                <w:sz w:val="14"/>
                <w:lang w:eastAsia="ru-RU"/>
              </w:rPr>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20"/>
                <w:szCs w:val="20"/>
                <w:lang w:eastAsia="ru-RU"/>
              </w:rPr>
            </w:pPr>
            <w:r>
              <w:rPr>
                <w:rFonts w:eastAsia="Times New Roman" w:cs="Times New Roman" w:ascii="Times New Roman" w:hAnsi="Times New Roman"/>
                <w:b/>
                <w:kern w:val="0"/>
                <w:sz w:val="20"/>
                <w:szCs w:val="20"/>
                <w:lang w:val="en-US" w:eastAsia="ru-RU" w:bidi="ar-SA"/>
              </w:rPr>
              <w:t>Каргина Л.А.</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ascii="Times New Roman" w:hAnsi="Times New Roman"/>
                <w:b/>
                <w:sz w:val="17"/>
                <w:szCs w:val="26"/>
                <w:lang w:eastAsia="ru-RU"/>
              </w:rPr>
            </w:r>
          </w:p>
          <w:p>
            <w:pPr>
              <w:pStyle w:val="Normal"/>
              <w:widowControl w:val="false"/>
              <w:tabs>
                <w:tab w:val="clear" w:pos="709"/>
                <w:tab w:val="left" w:pos="729" w:leader="none"/>
                <w:tab w:val="left" w:pos="2182" w:leader="none"/>
                <w:tab w:val="left" w:pos="2734" w:leader="none"/>
              </w:tabs>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ascii="Times New Roman" w:hAnsi="Times New Roman"/>
                <w:lang w:eastAsia="ru-RU"/>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star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start"/>
        <w:tblInd w:w="124" w:type="dxa"/>
        <w:tblLayout w:type="fixed"/>
        <w:tblCellMar>
          <w:top w:w="0" w:type="dxa"/>
          <w:start w:w="0" w:type="dxa"/>
          <w:bottom w:w="0" w:type="dxa"/>
          <w:end w:w="0" w:type="dxa"/>
        </w:tblCellMar>
        <w:tblLook w:firstRow="0" w:noVBand="0" w:lastRow="0" w:firstColumn="0" w:lastColumn="0" w:noHBand="0" w:val="0000"/>
      </w:tblPr>
      <w:tblGrid>
        <w:gridCol w:w="1438"/>
        <w:gridCol w:w="7516"/>
      </w:tblGrid>
      <w:tr>
        <w:trPr>
          <w:trHeight w:val="370" w:hRule="atLeast"/>
        </w:trPr>
        <w:tc>
          <w:tcPr>
            <w:tcW w:w="1438" w:type="dxa"/>
            <w:vMerge w:val="restart"/>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6"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 xml:space="preserve">Реализация методики формирования </w:t>
            </w:r>
          </w:p>
        </w:tc>
      </w:tr>
      <w:tr>
        <w:trPr>
          <w:trHeight w:val="495"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EE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start"/>
        <w:tblInd w:w="124" w:type="dxa"/>
        <w:tblLayout w:type="fixed"/>
        <w:tblCellMar>
          <w:top w:w="0" w:type="dxa"/>
          <w:start w:w="0" w:type="dxa"/>
          <w:bottom w:w="0" w:type="dxa"/>
          <w:end w:w="0" w:type="dxa"/>
        </w:tblCellMar>
        <w:tblLook w:firstRow="1" w:noVBand="0" w:lastRow="1" w:firstColumn="1" w:lastColumn="1" w:noHBand="0" w:val="01e0"/>
      </w:tblPr>
      <w:tblGrid>
        <w:gridCol w:w="4950"/>
        <w:gridCol w:w="4502"/>
      </w:tblGrid>
      <w:tr>
        <w:trPr>
          <w:trHeight w:val="386" w:hRule="atLeast"/>
        </w:trPr>
        <w:tc>
          <w:tcPr>
            <w:tcW w:w="4950" w:type="dxa"/>
            <w:tcBorders/>
          </w:tcPr>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tc>
        <w:tc>
          <w:tcPr>
            <w:tcW w:w="4502" w:type="dxa"/>
            <w:tcBorders/>
          </w:tcPr>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0" w:type="dxa"/>
            <w:tcBorders/>
          </w:tcPr>
          <w:p>
            <w:pPr>
              <w:pStyle w:val="Normal"/>
              <w:widowControl w:val="false"/>
              <w:suppressAutoHyphens w:val="false"/>
              <w:spacing w:lineRule="exact" w:line="25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2" w:type="dxa"/>
            <w:tcBorders/>
          </w:tcPr>
          <w:p>
            <w:pPr>
              <w:pStyle w:val="Normal"/>
              <w:widowControl w:val="false"/>
              <w:tabs>
                <w:tab w:val="clear" w:pos="709"/>
                <w:tab w:val="left" w:pos="2059" w:leader="none"/>
              </w:tabs>
              <w:suppressAutoHyphens w:val="false"/>
              <w:spacing w:lineRule="exact" w:line="25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 xml:space="preserve">(Демидов А.В.)  </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p>
      <w:pPr>
        <w:sectPr>
          <w:footerReference w:type="even" r:id="rId2"/>
          <w:footerReference w:type="default" r:id="rId3"/>
          <w:footerReference w:type="first" r:id="rId4"/>
          <w:type w:val="nextPage"/>
          <w:pgSz w:w="11906" w:h="16838"/>
          <w:pgMar w:left="1134" w:right="1134" w:gutter="0" w:header="0" w:top="1134" w:footer="0" w:bottom="1134"/>
          <w:pgNumType w:fmt="decimal"/>
          <w:formProt w:val="false"/>
          <w:titlePg/>
          <w:textDirection w:val="lrTb"/>
          <w:docGrid w:type="default" w:linePitch="326" w:charSpace="0"/>
        </w:sectPr>
      </w:pPr>
    </w:p>
    <w:sdt>
      <w:sdtPr>
        <w:docPartObj>
          <w:docPartGallery w:val="Table of Contents"/>
          <w:docPartUnique w:val="true"/>
        </w:docPartObj>
      </w:sdtPr>
      <w:sdtContent>
        <w:p>
          <w:pPr>
            <w:pStyle w:val="TOCHeading"/>
            <w:spacing w:before="0" w:after="120"/>
            <w:rPr/>
          </w:pPr>
          <w:r>
            <w:rPr/>
            <w:t>Содержание</w:t>
          </w:r>
        </w:p>
        <w:p>
          <w:pPr>
            <w:pStyle w:val="TOC1"/>
            <w:tabs>
              <w:tab w:val="clear" w:pos="9638"/>
              <w:tab w:val="right" w:pos="9637" w:leader="dot"/>
            </w:tabs>
            <w:rPr/>
          </w:pPr>
          <w:r>
            <w:fldChar w:fldCharType="begin"/>
          </w:r>
          <w:r>
            <w:rPr>
              <w:rStyle w:val="user"/>
            </w:rPr>
            <w:instrText xml:space="preserve"> TOC \z \o "1-3" \u \h</w:instrText>
          </w:r>
          <w:r>
            <w:rPr>
              <w:rStyle w:val="user"/>
            </w:rPr>
            <w:fldChar w:fldCharType="separate"/>
          </w:r>
          <w:r>
            <w:rPr>
              <w:rStyle w:val="user"/>
            </w:rPr>
            <w:t>Глава 1. Постановка проблемы</w:t>
          </w:r>
          <w:r>
            <w:rPr/>
            <w:tab/>
            <w:t>3</w:t>
          </w:r>
        </w:p>
        <w:p>
          <w:pPr>
            <w:pStyle w:val="TOC2"/>
            <w:tabs>
              <w:tab w:val="clear" w:pos="709"/>
              <w:tab w:val="right" w:pos="9637" w:leader="dot"/>
            </w:tabs>
            <w:rPr/>
          </w:pPr>
          <w:r>
            <w:rPr/>
            <w:t>1.1. Феномен отсутствия здоровых привычек: сущность проблемы и ее актуальность в цифровую эпоху</w:t>
            <w:tab/>
            <w:t>3</w:t>
          </w:r>
        </w:p>
        <w:p>
          <w:pPr>
            <w:pStyle w:val="TOC2"/>
            <w:tabs>
              <w:tab w:val="clear" w:pos="709"/>
              <w:tab w:val="right" w:pos="9637" w:leader="dot"/>
            </w:tabs>
            <w:rPr/>
          </w:pPr>
          <w:r>
            <w:rPr/>
            <w:t>1.2 Влияние отсутствия здоровых привычек на качество жизни</w:t>
            <w:tab/>
            <w:t>5</w:t>
          </w:r>
        </w:p>
        <w:p>
          <w:pPr>
            <w:pStyle w:val="TOC2"/>
            <w:tabs>
              <w:tab w:val="clear" w:pos="709"/>
              <w:tab w:val="right" w:pos="9637" w:leader="dot"/>
            </w:tabs>
            <w:rPr/>
          </w:pPr>
          <w:r>
            <w:rPr/>
            <w:t>1.3 Причины отсутствия здоровых привычек: многофакторный анализ</w:t>
            <w:tab/>
            <w:t>7</w:t>
          </w:r>
        </w:p>
        <w:p>
          <w:pPr>
            <w:pStyle w:val="TOC2"/>
            <w:tabs>
              <w:tab w:val="clear" w:pos="709"/>
              <w:tab w:val="right" w:pos="9637" w:leader="dot"/>
            </w:tabs>
            <w:rPr/>
          </w:pPr>
          <w:r>
            <w:rPr/>
            <w:t>1.4 Существующие решения для формирования привычек: критический анализ</w:t>
            <w:tab/>
            <w:t>11</w:t>
          </w:r>
        </w:p>
        <w:p>
          <w:pPr>
            <w:pStyle w:val="TOC1"/>
            <w:tabs>
              <w:tab w:val="clear" w:pos="9638"/>
              <w:tab w:val="right" w:pos="9637" w:leader="dot"/>
            </w:tabs>
            <w:rPr/>
          </w:pPr>
          <w:r>
            <w:rPr/>
            <w:t>Глава 2. ПРЕДЛАГАЕМОЕ РЕШЕНИЕ</w:t>
            <w:tab/>
            <w:t>22</w:t>
          </w:r>
        </w:p>
        <w:p>
          <w:pPr>
            <w:pStyle w:val="TOC2"/>
            <w:tabs>
              <w:tab w:val="clear" w:pos="709"/>
              <w:tab w:val="right" w:pos="9637" w:leader="dot"/>
            </w:tabs>
            <w:rPr/>
          </w:pPr>
          <w:r>
            <w:rPr/>
            <w:t>2.1 Разработка требований к методике</w:t>
            <w:tab/>
            <w:t>22</w:t>
          </w:r>
        </w:p>
        <w:p>
          <w:pPr>
            <w:pStyle w:val="TOC2"/>
            <w:tabs>
              <w:tab w:val="clear" w:pos="709"/>
              <w:tab w:val="right" w:pos="9637" w:leader="dot"/>
            </w:tabs>
            <w:rPr/>
          </w:pPr>
          <w:r>
            <w:rPr/>
            <w:t>2.2 Описание авторской методики и её ключевых нововведений</w:t>
            <w:tab/>
            <w:t>22</w:t>
          </w:r>
        </w:p>
        <w:p>
          <w:pPr>
            <w:pStyle w:val="TOC2"/>
            <w:tabs>
              <w:tab w:val="clear" w:pos="709"/>
              <w:tab w:val="right" w:pos="9637" w:leader="dot"/>
            </w:tabs>
            <w:rPr/>
          </w:pPr>
          <w:r>
            <w:rPr/>
            <w:t>2.3 Обоснование выбора программных средств</w:t>
            <w:tab/>
            <w:t>26</w:t>
          </w:r>
        </w:p>
        <w:p>
          <w:pPr>
            <w:pStyle w:val="TOC3"/>
            <w:tabs>
              <w:tab w:val="clear" w:pos="709"/>
              <w:tab w:val="right" w:pos="9637" w:leader="dot"/>
            </w:tabs>
            <w:rPr/>
          </w:pPr>
          <w:r>
            <w:rPr/>
            <w:t>2.3.1 Обоснование выбора платформы Telegram</w:t>
            <w:tab/>
            <w:t>26</w:t>
          </w:r>
        </w:p>
        <w:p>
          <w:pPr>
            <w:pStyle w:val="TOC3"/>
            <w:tabs>
              <w:tab w:val="clear" w:pos="709"/>
              <w:tab w:val="right" w:pos="9637" w:leader="dot"/>
            </w:tabs>
            <w:rPr/>
          </w:pPr>
          <w:r>
            <w:rPr/>
            <w:t>2.3.2 Обоснование выбора принципа Open Source</w:t>
            <w:tab/>
            <w:t>28</w:t>
          </w:r>
        </w:p>
        <w:p>
          <w:pPr>
            <w:pStyle w:val="TOC3"/>
            <w:tabs>
              <w:tab w:val="clear" w:pos="709"/>
              <w:tab w:val="right" w:pos="9637" w:leader="dot"/>
            </w:tabs>
            <w:rPr/>
          </w:pPr>
          <w:r>
            <w:rPr/>
            <w:t>2.3.3 Выбор библиотеки для разработки Telegram-бота</w:t>
            <w:tab/>
            <w:t>29</w:t>
          </w:r>
        </w:p>
        <w:p>
          <w:pPr>
            <w:pStyle w:val="TOC2"/>
            <w:tabs>
              <w:tab w:val="clear" w:pos="709"/>
              <w:tab w:val="right" w:pos="9637" w:leader="dot"/>
            </w:tabs>
            <w:rPr/>
          </w:pPr>
          <w:r>
            <w:rPr/>
            <w:t>2.4 Архитектура и функциональные модули системы</w:t>
            <w:tab/>
            <w:t>31</w:t>
          </w:r>
        </w:p>
        <w:p>
          <w:pPr>
            <w:pStyle w:val="TOC3"/>
            <w:tabs>
              <w:tab w:val="clear" w:pos="709"/>
              <w:tab w:val="right" w:pos="9637" w:leader="dot"/>
            </w:tabs>
            <w:rPr/>
          </w:pPr>
          <w:r>
            <w:rPr/>
            <w:t>2.4.1 Имплементация глубинной геймификации: система достижений и бейджей</w:t>
            <w:tab/>
            <w:t>33</w:t>
          </w:r>
        </w:p>
        <w:p>
          <w:pPr>
            <w:pStyle w:val="TOC3"/>
            <w:tabs>
              <w:tab w:val="clear" w:pos="709"/>
              <w:tab w:val="right" w:pos="9637" w:leader="dot"/>
            </w:tabs>
            <w:rPr/>
          </w:pPr>
          <w:r>
            <w:rPr/>
            <w:t>2.4.2 Реализация системы анонимной наставнической поддержки</w:t>
            <w:tab/>
            <w:t>36</w:t>
          </w:r>
        </w:p>
        <w:p>
          <w:pPr>
            <w:pStyle w:val="TOC3"/>
            <w:tabs>
              <w:tab w:val="clear" w:pos="709"/>
              <w:tab w:val="right" w:pos="9637" w:leader="dot"/>
            </w:tabs>
            <w:rPr/>
          </w:pPr>
          <w:r>
            <w:rPr/>
            <w:t>2.4.3 Сбор метрик для экспериментальной проверки эффективности</w:t>
            <w:tab/>
            <w:t>38</w:t>
          </w:r>
        </w:p>
        <w:p>
          <w:pPr>
            <w:pStyle w:val="TOC2"/>
            <w:tabs>
              <w:tab w:val="clear" w:pos="709"/>
              <w:tab w:val="right" w:pos="9637" w:leader="dot"/>
            </w:tabs>
            <w:rPr/>
          </w:pPr>
          <w:r>
            <w:rPr/>
            <w:t>2.5 Выводы по применению авторской методики</w:t>
            <w:tab/>
            <w:t>44</w:t>
          </w:r>
        </w:p>
        <w:p>
          <w:pPr>
            <w:pStyle w:val="TOC1"/>
            <w:tabs>
              <w:tab w:val="clear" w:pos="9638"/>
              <w:tab w:val="right" w:pos="9637" w:leader="dot"/>
            </w:tabs>
            <w:rPr/>
          </w:pPr>
          <w:r>
            <w:rPr/>
            <w:t>Глава 3. Оценка эффективности внедрения методики и проектного решения</w:t>
            <w:tab/>
            <w:t>48</w:t>
          </w:r>
        </w:p>
        <w:p>
          <w:pPr>
            <w:pStyle w:val="TOC2"/>
            <w:tabs>
              <w:tab w:val="clear" w:pos="709"/>
              <w:tab w:val="right" w:pos="9637" w:leader="dot"/>
            </w:tabs>
            <w:rPr/>
          </w:pPr>
          <w:r>
            <w:rPr/>
            <w:t>3.1. Выявление источников эффектов (эффектообразующих факторов проектного решения</w:t>
            <w:tab/>
            <w:t>48</w:t>
          </w:r>
        </w:p>
        <w:p>
          <w:pPr>
            <w:pStyle w:val="TOC2"/>
            <w:tabs>
              <w:tab w:val="clear" w:pos="709"/>
              <w:tab w:val="right" w:pos="9637" w:leader="dot"/>
            </w:tabs>
            <w:rPr/>
          </w:pPr>
          <w:r>
            <w:rPr/>
            <w:t>3.2.1 Оценка экономической эффективности внедрения проектного решения по методичке</w:t>
            <w:tab/>
            <w:t>48</w:t>
          </w:r>
        </w:p>
        <w:p>
          <w:pPr>
            <w:pStyle w:val="TOC2"/>
            <w:tabs>
              <w:tab w:val="clear" w:pos="709"/>
              <w:tab w:val="right" w:pos="9637" w:leader="dot"/>
            </w:tabs>
            <w:rPr/>
          </w:pPr>
          <w:r>
            <w:rPr/>
            <w:t>3.2.2 Оценка эффективности внедрения проектного решения методом экспертных оценок (по Елизарьеву)</w:t>
            <w:tab/>
            <w:t>49</w:t>
          </w:r>
        </w:p>
        <w:p>
          <w:pPr>
            <w:pStyle w:val="TOC2"/>
            <w:tabs>
              <w:tab w:val="clear" w:pos="709"/>
              <w:tab w:val="right" w:pos="9637" w:leader="dot"/>
            </w:tabs>
            <w:rPr/>
          </w:pPr>
          <w:r>
            <w:rPr/>
            <w:t>3.3 Заключение - краткий обзор содержания магистрской работы</w:t>
            <w:tab/>
            <w:t>49</w:t>
          </w:r>
        </w:p>
        <w:p>
          <w:pPr>
            <w:pStyle w:val="TOC1"/>
            <w:tabs>
              <w:tab w:val="clear" w:pos="9638"/>
              <w:tab w:val="right" w:pos="9637" w:leader="dot"/>
            </w:tabs>
            <w:rPr/>
          </w:pPr>
          <w:r>
            <w:rPr/>
            <w:t>СПИСОК ЛИТЕРАТУРЫ</w:t>
            <w:tab/>
            <w:t>50</w:t>
          </w:r>
          <w:r>
            <w:rPr/>
            <w:fldChar w:fldCharType="end"/>
          </w:r>
        </w:p>
      </w:sdtContent>
    </w:sdt>
    <w:p>
      <w:pPr>
        <w:pStyle w:val="BodyText"/>
        <w:rPr/>
      </w:pPr>
      <w:r>
        <w:rPr/>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0"/>
        </w:numPr>
        <w:spacing w:before="0" w:after="120"/>
        <w:ind w:hanging="0" w:start="0"/>
        <w:rPr>
          <w:rFonts w:cs="Times New Roman"/>
          <w:sz w:val="32"/>
          <w:szCs w:val="28"/>
        </w:rPr>
      </w:pPr>
      <w:bookmarkStart w:id="1" w:name="__RefHeading___Toc2852_2352405526"/>
      <w:bookmarkStart w:id="2" w:name="_Toc226724649"/>
      <w:bookmarkEnd w:id="1"/>
      <w:r>
        <w:rPr>
          <w:rFonts w:cs="Times New Roman"/>
          <w:sz w:val="32"/>
          <w:szCs w:val="28"/>
        </w:rPr>
        <w:t xml:space="preserve">Глава 1. </w:t>
      </w:r>
      <w:bookmarkEnd w:id="2"/>
      <w:r>
        <w:rPr>
          <w:rFonts w:cs="Times New Roman"/>
          <w:sz w:val="32"/>
          <w:szCs w:val="28"/>
        </w:rPr>
        <w:t>Проблема формирования здоровых привычек в цифровую эпоху: анализ факторов, последствий и существующие решения</w:t>
      </w:r>
    </w:p>
    <w:p>
      <w:pPr>
        <w:pStyle w:val="BodyText"/>
        <w:rPr/>
      </w:pPr>
      <w:r>
        <w:rPr/>
      </w:r>
    </w:p>
    <w:p>
      <w:pPr>
        <w:pStyle w:val="Heading2"/>
        <w:rPr/>
      </w:pPr>
      <w:bookmarkStart w:id="3" w:name="__RefHeading___Toc2854_2352405526"/>
      <w:bookmarkStart w:id="4" w:name="_Toc226724650"/>
      <w:bookmarkEnd w:id="3"/>
      <w:r>
        <w:rPr/>
        <w:t xml:space="preserve">1.1. </w:t>
      </w:r>
      <w:bookmarkEnd w:id="4"/>
      <w:r>
        <w:rPr/>
        <w:t>Здоровые привычки в условиях цифровой трансформации: определение понятия и актуальность проблемы</w:t>
      </w:r>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 [1].</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start="709"/>
        <w:rPr/>
      </w:pPr>
      <w:bookmarkStart w:id="5" w:name="__RefHeading___Toc2856_2352405526"/>
      <w:bookmarkStart w:id="6" w:name="_Toc226724651"/>
      <w:bookmarkEnd w:id="5"/>
      <w:r>
        <w:rPr/>
        <w:t xml:space="preserve">1.2 </w:t>
      </w:r>
      <w:bookmarkEnd w:id="6"/>
      <w:r>
        <w:rPr/>
        <w:t>Последствия отсутствия здоровых привычек: влияние на физиологические, психологические и социальные аспекты жизни</w:t>
      </w:r>
    </w:p>
    <w:p>
      <w:pPr>
        <w:pStyle w:val="Normal"/>
        <w:rPr/>
      </w:pPr>
      <w:r>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Heading2"/>
        <w:rPr/>
      </w:pPr>
      <w:bookmarkStart w:id="7" w:name="__RefHeading___Toc2858_2352405526"/>
      <w:bookmarkStart w:id="8" w:name="_Toc226724652"/>
      <w:bookmarkEnd w:id="7"/>
      <w:r>
        <w:rPr/>
        <w:t>1.3 Причины отсутствия здоровых привычек: многофакторный анализ</w:t>
      </w:r>
      <w:bookmarkEnd w:id="8"/>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pPr>
        <w:pStyle w:val="15"/>
        <w:rPr/>
      </w:pPr>
      <w:r>
        <w:rPr/>
        <w:t>Ключевыми внутренними барьерами являются:</w:t>
      </w:r>
    </w:p>
    <w:p>
      <w:pPr>
        <w:pStyle w:val="15"/>
        <w:numPr>
          <w:ilvl w:val="0"/>
          <w:numId w:val="6"/>
        </w:numPr>
        <w:ind w:firstLine="709" w:start="0"/>
        <w:rPr/>
      </w:pPr>
      <w:r>
        <w:rPr>
          <w:i/>
          <w:iCs/>
        </w:rPr>
        <w:t>Высокий порог входа.</w:t>
      </w:r>
      <w:r>
        <w:rP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6"/>
        </w:numPr>
        <w:ind w:firstLine="709" w:start="0"/>
        <w:rPr/>
      </w:pPr>
      <w:r>
        <w:rPr>
          <w:i/>
          <w:iCs/>
        </w:rPr>
        <w:t>Отсутствие мгновенной обратной связи</w:t>
      </w:r>
      <w:r>
        <w:rP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6"/>
        </w:numPr>
        <w:ind w:firstLine="709" w:start="0"/>
        <w:rPr/>
      </w:pPr>
      <w:r>
        <w:rPr>
          <w:i/>
          <w:iCs/>
        </w:rPr>
        <w:t>Перфекционизм.</w:t>
      </w:r>
      <w:r>
        <w:rP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6"/>
        </w:numPr>
        <w:ind w:firstLine="709" w:start="0"/>
        <w:rPr/>
      </w:pPr>
      <w:r>
        <w:rPr>
          <w:i/>
          <w:iCs/>
        </w:rPr>
        <w:t>Страх неудачи</w:t>
      </w:r>
      <w:r>
        <w:rPr/>
        <w:t>.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9" w:name="__RefHeading___Toc2860_2352405526"/>
      <w:bookmarkStart w:id="10" w:name="_Toc226724653"/>
      <w:bookmarkEnd w:id="9"/>
      <w:r>
        <w:rPr/>
        <w:t>1.4 Существующие решения для формирования привычек: критический анализ</w:t>
      </w:r>
      <w:bookmarkEnd w:id="10"/>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pPr>
        <w:pStyle w:val="15"/>
        <w:rPr/>
      </w:pPr>
      <w:r>
        <w:rPr>
          <w:i/>
          <w:iCs/>
        </w:rPr>
        <w:t xml:space="preserve">Ограничения традиционных подходов. </w:t>
      </w: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 представлен сравнительный анализ наиболее популярных приложений для формирования привычек по ключевым параметрам.</w:t>
      </w:r>
    </w:p>
    <w:p>
      <w:pPr>
        <w:pStyle w:val="15"/>
        <w:rPr/>
      </w:pPr>
      <w:r>
        <w:rPr/>
      </w:r>
    </w:p>
    <w:p>
      <w:pPr>
        <w:pStyle w:val="15"/>
        <w:rPr/>
      </w:pPr>
      <w:r>
        <w:rPr/>
        <w:t>Таблица 1 – Анализ популярных приложений для формирования привычек.</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4"/>
        <w:gridCol w:w="1976"/>
        <w:gridCol w:w="1893"/>
        <w:gridCol w:w="1207"/>
        <w:gridCol w:w="1679"/>
        <w:gridCol w:w="1899"/>
      </w:tblGrid>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pPr>
      <w:r>
        <w:rPr/>
      </w:r>
    </w:p>
    <w:p>
      <w:pPr>
        <w:pStyle w:val="Normal"/>
        <w:rPr/>
      </w:pPr>
      <w:r>
        <w:rPr/>
      </w:r>
    </w:p>
    <w:p>
      <w:pPr>
        <w:pStyle w:val="15"/>
        <w:jc w:val="end"/>
        <w:rPr/>
      </w:pPr>
      <w:r>
        <w:rPr>
          <w:rFonts w:cs="Times New Roman"/>
          <w:szCs w:val="32"/>
        </w:rPr>
        <w:t>Окончание табл. 1</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4"/>
        <w:gridCol w:w="1976"/>
        <w:gridCol w:w="1893"/>
        <w:gridCol w:w="1207"/>
        <w:gridCol w:w="1679"/>
        <w:gridCol w:w="1899"/>
      </w:tblGrid>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0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r>
    </w:p>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pPr>
        <w:pStyle w:val="15"/>
        <w:rPr/>
      </w:pPr>
      <w:r>
        <w:rPr/>
      </w:r>
    </w:p>
    <w:p>
      <w:pPr>
        <w:pStyle w:val="15"/>
        <w:rPr/>
      </w:pPr>
      <w:r>
        <w:rPr/>
        <w:t>Таблица 2 – Сравнение базовых и глубинных механик геймификации.</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9"/>
        <w:gridCol w:w="1989"/>
        <w:gridCol w:w="3117"/>
        <w:gridCol w:w="3543"/>
      </w:tblGrid>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bl>
    <w:p>
      <w:pPr>
        <w:pStyle w:val="15"/>
        <w:rPr/>
      </w:pPr>
      <w:r>
        <w:rPr/>
      </w:r>
    </w:p>
    <w:p>
      <w:pPr>
        <w:pStyle w:val="15"/>
        <w:jc w:val="end"/>
        <w:rPr/>
      </w:pPr>
      <w:r>
        <w:rPr/>
        <w:t>Продолжение табл. 2</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9"/>
        <w:gridCol w:w="1989"/>
        <w:gridCol w:w="3117"/>
        <w:gridCol w:w="3543"/>
      </w:tblGrid>
      <w:tr>
        <w:trPr/>
        <w:tc>
          <w:tcPr>
            <w:tcW w:w="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bl>
    <w:p>
      <w:pPr>
        <w:pStyle w:val="15"/>
        <w:rPr/>
      </w:pPr>
      <w:r>
        <w:rPr/>
      </w:r>
    </w:p>
    <w:p>
      <w:pPr>
        <w:pStyle w:val="15"/>
        <w:rPr/>
      </w:pPr>
      <w:r>
        <w:rPr/>
      </w:r>
    </w:p>
    <w:p>
      <w:pPr>
        <w:pStyle w:val="15"/>
        <w:jc w:val="end"/>
        <w:rPr/>
      </w:pPr>
      <w:r>
        <w:rPr/>
        <w:t>Окончание табл. 2</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9"/>
        <w:gridCol w:w="1989"/>
        <w:gridCol w:w="3117"/>
        <w:gridCol w:w="3543"/>
      </w:tblGrid>
      <w:tr>
        <w:trPr/>
        <w:tc>
          <w:tcPr>
            <w:tcW w:w="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rPr/>
      </w:pPr>
      <w:r>
        <w:rPr/>
      </w:r>
    </w:p>
    <w:p>
      <w:pPr>
        <w:pStyle w:val="15"/>
        <w:rPr/>
      </w:pPr>
      <w:r>
        <w:rP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pPr>
        <w:pStyle w:val="15"/>
        <w:rPr/>
      </w:pPr>
      <w:r>
        <w:rPr>
          <w:i/>
          <w:iCs/>
        </w:rPr>
        <w:t>Проблема отсутствия персонализации.</w:t>
      </w:r>
      <w:r>
        <w:rP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pPr>
        <w:pStyle w:val="15"/>
        <w:rPr/>
      </w:pPr>
      <w:r>
        <w:rP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Pr>
          <w:lang w:val="en-US"/>
        </w:rPr>
        <w:t>[24]</w:t>
      </w:r>
      <w:r>
        <w:rPr/>
        <w:t>.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 [17]:</w:t>
      </w:r>
    </w:p>
    <w:p>
      <w:pPr>
        <w:pStyle w:val="15"/>
        <w:numPr>
          <w:ilvl w:val="0"/>
          <w:numId w:val="21"/>
        </w:numPr>
        <w:ind w:firstLine="709" w:start="0"/>
        <w:rPr/>
      </w:pPr>
      <w:r>
        <w:rPr>
          <w:i/>
          <w:iCs/>
        </w:rPr>
        <w:t>Автономия</w:t>
      </w:r>
      <w:r>
        <w:rP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numPr>
          <w:ilvl w:val="0"/>
          <w:numId w:val="21"/>
        </w:numPr>
        <w:ind w:firstLine="709" w:start="0"/>
        <w:rPr/>
      </w:pPr>
      <w:r>
        <w:rPr>
          <w:i/>
          <w:iCs/>
        </w:rPr>
        <w:t>Компетентность.</w:t>
      </w:r>
      <w:r>
        <w:rP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numPr>
          <w:ilvl w:val="0"/>
          <w:numId w:val="21"/>
        </w:numPr>
        <w:ind w:firstLine="709" w:start="0"/>
        <w:rPr/>
      </w:pPr>
      <w:r>
        <w:rPr>
          <w:i/>
          <w:iCs/>
        </w:rPr>
        <w:t>Связанность</w:t>
      </w:r>
      <w:r>
        <w:rPr/>
        <w:t>. Ощущение принадлежности и значимых отношений с другими людьми. Это включает поддержку сообщества, обмен опытом, признание со стороны других.</w:t>
      </w:r>
    </w:p>
    <w:p>
      <w:pPr>
        <w:pStyle w:val="15"/>
        <w:ind w:hanging="0" w:start="709"/>
        <w:rPr/>
      </w:pPr>
      <w:r>
        <w:rPr/>
      </w:r>
    </w:p>
    <w:p>
      <w:pPr>
        <w:pStyle w:val="15"/>
        <w:rPr/>
      </w:pPr>
      <w:r>
        <w:rP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pPr>
        <w:pStyle w:val="15"/>
        <w:rPr/>
      </w:pPr>
      <w:r>
        <w:rPr/>
        <w:t>В таблице 3 представлено сравнение традиционного наставничества и анонимной цифровой поддержки.</w:t>
      </w:r>
    </w:p>
    <w:p>
      <w:pPr>
        <w:pStyle w:val="15"/>
        <w:rPr/>
      </w:pPr>
      <w:r>
        <w:rPr/>
      </w:r>
    </w:p>
    <w:p>
      <w:pPr>
        <w:pStyle w:val="15"/>
        <w:rPr/>
      </w:pPr>
      <w:r>
        <w:rPr/>
      </w:r>
    </w:p>
    <w:p>
      <w:pPr>
        <w:pStyle w:val="15"/>
        <w:rPr/>
      </w:pPr>
      <w:r>
        <w:rPr/>
      </w:r>
    </w:p>
    <w:p>
      <w:pPr>
        <w:pStyle w:val="15"/>
        <w:rPr/>
      </w:pPr>
      <w:r>
        <w:rPr/>
      </w:r>
    </w:p>
    <w:p>
      <w:pPr>
        <w:pStyle w:val="15"/>
        <w:jc w:val="center"/>
        <w:rPr>
          <w:sz w:val="24"/>
          <w:szCs w:val="22"/>
        </w:rPr>
      </w:pPr>
      <w:r>
        <w:rPr>
          <w:sz w:val="24"/>
          <w:szCs w:val="22"/>
        </w:rPr>
        <w:t>Таблица 3 – Преимущества анонимной цифровой поддержки</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2664"/>
        <w:gridCol w:w="3398"/>
        <w:gridCol w:w="2589"/>
      </w:tblGrid>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Традиционное наставничество</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Анонимная цифровая поддержка</w:t>
            </w:r>
          </w:p>
        </w:tc>
      </w:tr>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bl>
    <w:p>
      <w:pPr>
        <w:pStyle w:val="15"/>
        <w:rPr>
          <w:rFonts w:cs="Times New Roman"/>
          <w:szCs w:val="28"/>
        </w:rPr>
      </w:pPr>
      <w:r>
        <w:rPr>
          <w:rFonts w:cs="Times New Roman"/>
          <w:szCs w:val="28"/>
        </w:rPr>
      </w:r>
    </w:p>
    <w:p>
      <w:pPr>
        <w:pStyle w:val="15"/>
        <w:jc w:val="end"/>
        <w:rPr>
          <w:rFonts w:cs="Times New Roman"/>
          <w:szCs w:val="28"/>
        </w:rPr>
      </w:pPr>
      <w:r>
        <w:rPr>
          <w:rFonts w:cs="Times New Roman"/>
          <w:szCs w:val="28"/>
        </w:rPr>
        <w:t>Окончание табл. 3</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2664"/>
        <w:gridCol w:w="3398"/>
        <w:gridCol w:w="2589"/>
      </w:tblGrid>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9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15"/>
        <w:rPr/>
      </w:pPr>
      <w:r>
        <w:rPr/>
      </w:r>
    </w:p>
    <w:p>
      <w:pPr>
        <w:pStyle w:val="Heading1"/>
        <w:numPr>
          <w:ilvl w:val="0"/>
          <w:numId w:val="1"/>
        </w:numPr>
        <w:rPr/>
      </w:pPr>
      <w:r>
        <w:rPr/>
        <w:t>Выводы по главе 1</w:t>
      </w:r>
    </w:p>
    <w:p>
      <w:pPr>
        <w:pStyle w:val="15"/>
        <w:rPr/>
      </w:pPr>
      <w:r>
        <w:rPr/>
      </w:r>
    </w:p>
    <w:p>
      <w:pPr>
        <w:pStyle w:val="15"/>
        <w:rPr/>
      </w:pPr>
      <w:r>
        <w:rP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pPr>
        <w:pStyle w:val="15"/>
        <w:rPr/>
      </w:pPr>
      <w:r>
        <w:rP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pPr>
        <w:pStyle w:val="15"/>
        <w:rPr/>
      </w:pPr>
      <w:r>
        <w:rP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pPr>
        <w:pStyle w:val="15"/>
        <w:rPr/>
      </w:pPr>
      <w:r>
        <w:rP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pPr>
        <w:pStyle w:val="15"/>
        <w:rPr/>
      </w:pPr>
      <w:r>
        <w:rP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pPr>
        <w:pStyle w:val="15"/>
        <w:rPr/>
      </w:pPr>
      <w:r>
        <w:rP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pPr>
        <w:pStyle w:val="Heading1"/>
        <w:numPr>
          <w:ilvl w:val="0"/>
          <w:numId w:val="1"/>
        </w:numPr>
        <w:spacing w:before="0" w:after="120"/>
        <w:rPr>
          <w:rFonts w:cs="Times New Roman"/>
          <w:sz w:val="32"/>
          <w:szCs w:val="32"/>
        </w:rPr>
      </w:pPr>
      <w:bookmarkStart w:id="11" w:name="__RefHeading___Toc2862_2352405526"/>
      <w:bookmarkStart w:id="12" w:name="_Toc226724654"/>
      <w:bookmarkEnd w:id="11"/>
      <w:r>
        <w:rPr>
          <w:rFonts w:cs="Times New Roman"/>
          <w:sz w:val="32"/>
          <w:szCs w:val="32"/>
        </w:rPr>
        <w:t xml:space="preserve">Глава 2. </w:t>
      </w:r>
      <w:bookmarkStart w:id="13" w:name="_Toc226724655"/>
      <w:bookmarkStart w:id="14" w:name="__RefHeading___Toc2864_2352405526"/>
      <w:bookmarkEnd w:id="12"/>
      <w:bookmarkEnd w:id="14"/>
      <w:r>
        <w:rPr>
          <w:rFonts w:cs="Times New Roman"/>
          <w:sz w:val="32"/>
          <w:szCs w:val="32"/>
        </w:rPr>
        <w:t>Авторская методика формирования здоровых привычек: разработка, реализация и проверка эффективности</w:t>
      </w:r>
    </w:p>
    <w:p>
      <w:pPr>
        <w:pStyle w:val="15"/>
        <w:rPr/>
      </w:pPr>
      <w:r>
        <w:rPr/>
      </w:r>
    </w:p>
    <w:p>
      <w:pPr>
        <w:pStyle w:val="Heading2"/>
        <w:rPr/>
      </w:pPr>
      <w:r>
        <w:rPr/>
        <w:t>2.1 Разработка требований к методике</w:t>
      </w:r>
      <w:bookmarkEnd w:id="13"/>
    </w:p>
    <w:p>
      <w:pPr>
        <w:pStyle w:val="15"/>
        <w:rPr/>
      </w:pPr>
      <w:r>
        <w:rPr/>
      </w:r>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Heading2"/>
        <w:rPr/>
      </w:pPr>
      <w:bookmarkStart w:id="15" w:name="__RefHeading___Toc2866_2352405526"/>
      <w:bookmarkStart w:id="16" w:name="_Toc226724656"/>
      <w:bookmarkEnd w:id="15"/>
      <w:r>
        <w:rPr/>
        <w:t>2.2 Описание авторской методики и её ключевых нововведений</w:t>
      </w:r>
      <w:bookmarkEnd w:id="16"/>
    </w:p>
    <w:p>
      <w:pPr>
        <w:pStyle w:val="15"/>
        <w:rPr/>
      </w:pPr>
      <w:r>
        <w:rPr/>
      </w:r>
    </w:p>
    <w:p>
      <w:pPr>
        <w:pStyle w:val="15"/>
        <w:rPr/>
      </w:pPr>
      <w:r>
        <w:rP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pPr>
        <w:pStyle w:val="15"/>
        <w:rPr/>
      </w:pPr>
      <w:r>
        <w:rPr/>
        <w:t>Концепция методики включает четыре ключевых направления:</w:t>
      </w:r>
    </w:p>
    <w:p>
      <w:pPr>
        <w:pStyle w:val="15"/>
        <w:numPr>
          <w:ilvl w:val="0"/>
          <w:numId w:val="7"/>
        </w:numPr>
        <w:tabs>
          <w:tab w:val="clear" w:pos="709"/>
          <w:tab w:val="left" w:pos="0" w:leader="none"/>
        </w:tabs>
        <w:ind w:firstLine="709" w:start="0"/>
        <w:rPr/>
      </w:pPr>
      <w:r>
        <w:rPr>
          <w:i/>
          <w:iCs/>
        </w:rPr>
        <w:t xml:space="preserve">Игровая механика мотивации. </w:t>
      </w:r>
      <w:r>
        <w:rPr>
          <w:i w:val="false"/>
          <w:iCs w:val="false"/>
        </w:rPr>
        <w:t>Применение</w:t>
      </w:r>
      <w:r>
        <w:rPr/>
        <w:t xml:space="preserve"> элементов геймификации (баллы, уровни, достижения, рейтинги) для стимулирования формирования устойчивых привычек;</w:t>
      </w:r>
    </w:p>
    <w:p>
      <w:pPr>
        <w:pStyle w:val="15"/>
        <w:numPr>
          <w:ilvl w:val="0"/>
          <w:numId w:val="7"/>
        </w:numPr>
        <w:tabs>
          <w:tab w:val="clear" w:pos="709"/>
          <w:tab w:val="left" w:pos="0" w:leader="none"/>
        </w:tabs>
        <w:ind w:firstLine="709" w:start="0"/>
        <w:rPr/>
      </w:pPr>
      <w:r>
        <w:rPr>
          <w:i/>
          <w:iCs/>
        </w:rPr>
        <w:t>Система персонального наставничества.</w:t>
      </w:r>
      <w:r>
        <w:rPr/>
        <w:t xml:space="preserve"> Автоматизированная поддержка через чат-бот с элементами коучинга, советами и персональными рекомендациями;</w:t>
      </w:r>
    </w:p>
    <w:p>
      <w:pPr>
        <w:pStyle w:val="15"/>
        <w:numPr>
          <w:ilvl w:val="0"/>
          <w:numId w:val="7"/>
        </w:numPr>
        <w:tabs>
          <w:tab w:val="clear" w:pos="709"/>
          <w:tab w:val="left" w:pos="0" w:leader="none"/>
        </w:tabs>
        <w:ind w:firstLine="709" w:start="0"/>
        <w:rPr/>
      </w:pPr>
      <w:r>
        <w:rPr>
          <w:i/>
          <w:iCs/>
        </w:rPr>
        <w:t>Адаптивное обучение привычкам.</w:t>
      </w:r>
      <w:r>
        <w:rPr/>
        <w:t xml:space="preserve"> Индивидуальные программы формирования привычек с учетом профессиональной специфики сотрудников предприятия;</w:t>
      </w:r>
    </w:p>
    <w:p>
      <w:pPr>
        <w:pStyle w:val="15"/>
        <w:numPr>
          <w:ilvl w:val="0"/>
          <w:numId w:val="7"/>
        </w:numPr>
        <w:tabs>
          <w:tab w:val="clear" w:pos="709"/>
          <w:tab w:val="left" w:pos="0" w:leader="none"/>
        </w:tabs>
        <w:ind w:firstLine="709" w:start="0"/>
        <w:rPr/>
      </w:pPr>
      <w:r>
        <w:rPr>
          <w:i/>
          <w:iCs/>
        </w:rPr>
        <w:t>Система обратной связи и аналитики.</w:t>
      </w:r>
      <w:r>
        <w:rPr/>
        <w:t xml:space="preserve"> Сбор данных о прогрессе, визуализация результатов и предоставление рекомендаций по улучшению.</w:t>
      </w:r>
    </w:p>
    <w:p>
      <w:pPr>
        <w:pStyle w:val="15"/>
        <w:ind w:hanging="0" w:start="709"/>
        <w:rPr/>
      </w:pPr>
      <w:r>
        <w:rPr/>
      </w:r>
    </w:p>
    <w:p>
      <w:pPr>
        <w:pStyle w:val="15"/>
        <w:rPr/>
      </w:pPr>
      <w:r>
        <w:rPr>
          <w:i/>
          <w:iCs/>
        </w:rPr>
        <w:t>Основные методы геймификации</w:t>
      </w:r>
      <w:r>
        <w:rP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pPr>
        <w:pStyle w:val="15"/>
        <w:numPr>
          <w:ilvl w:val="0"/>
          <w:numId w:val="3"/>
        </w:numPr>
        <w:ind w:firstLine="709" w:start="0"/>
        <w:rPr/>
      </w:pPr>
      <w:r>
        <w:rPr>
          <w:i/>
          <w:iCs/>
        </w:rPr>
        <w:t>Система уровней пользователя.</w:t>
      </w:r>
      <w:r>
        <w:rP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pPr>
        <w:pStyle w:val="15"/>
        <w:numPr>
          <w:ilvl w:val="0"/>
          <w:numId w:val="3"/>
        </w:numPr>
        <w:ind w:firstLine="709" w:start="0"/>
        <w:rPr/>
      </w:pPr>
      <w:r>
        <w:rPr>
          <w:i/>
          <w:iCs/>
        </w:rPr>
        <w:t>Система достижений.</w:t>
      </w:r>
      <w:r>
        <w:rPr/>
        <w:t xml:space="preserve"> Она будет представлена в виде двух наиболее результативных видов, которые не вызывают негативных эмоций у пользователя. Прогрессивные (майлстоуны)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pPr>
        <w:pStyle w:val="15"/>
        <w:rPr/>
      </w:pPr>
      <w:r>
        <w:rPr/>
      </w:r>
    </w:p>
    <w:p>
      <w:pPr>
        <w:pStyle w:val="15"/>
        <w:rPr/>
      </w:pPr>
      <w:r>
        <w:rPr>
          <w:i/>
          <w:iCs/>
        </w:rPr>
        <w:t>Методы анонимной наставнической поддержки</w:t>
      </w:r>
      <w:r>
        <w:rP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pPr>
        <w:pStyle w:val="15"/>
        <w:numPr>
          <w:ilvl w:val="0"/>
          <w:numId w:val="4"/>
        </w:numPr>
        <w:tabs>
          <w:tab w:val="clear" w:pos="709"/>
          <w:tab w:val="left" w:pos="0" w:leader="none"/>
        </w:tabs>
        <w:ind w:firstLine="709" w:start="0"/>
        <w:rPr/>
      </w:pPr>
      <w:r>
        <w:rPr>
          <w:i/>
          <w:iCs/>
        </w:rPr>
        <w:t>Механика анонимных идентификаторов</w:t>
      </w:r>
      <w:r>
        <w:rP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pPr>
        <w:pStyle w:val="15"/>
        <w:numPr>
          <w:ilvl w:val="0"/>
          <w:numId w:val="4"/>
        </w:numPr>
        <w:tabs>
          <w:tab w:val="clear" w:pos="709"/>
          <w:tab w:val="left" w:pos="0" w:leader="none"/>
        </w:tabs>
        <w:ind w:firstLine="709" w:start="0"/>
        <w:rPr/>
      </w:pPr>
      <w:r>
        <w:rPr>
          <w:i/>
          <w:iCs/>
        </w:rPr>
        <w:t>Система случайного соединения с ментором для получения анонимной поддержки</w:t>
      </w:r>
      <w:r>
        <w:rP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pPr>
        <w:pStyle w:val="15"/>
        <w:ind w:hanging="0" w:start="709"/>
        <w:rPr/>
      </w:pPr>
      <w:r>
        <w:rPr/>
      </w:r>
    </w:p>
    <w:p>
      <w:pPr>
        <w:pStyle w:val="15"/>
        <w:rPr/>
      </w:pPr>
      <w:r>
        <w:rPr>
          <w:i/>
          <w:iCs/>
        </w:rPr>
        <w:t>Минималистичный интерфейс и контекстная коммуникация.</w:t>
      </w:r>
      <w:r>
        <w:rP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pPr>
        <w:pStyle w:val="15"/>
        <w:rPr/>
      </w:pPr>
      <w:r>
        <w:rP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rP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pPr>
        <w:pStyle w:val="15"/>
        <w:rPr/>
      </w:pPr>
      <w:r>
        <w:rP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pPr>
        <w:pStyle w:val="15"/>
        <w:rPr>
          <w:i/>
          <w:iCs/>
        </w:rPr>
      </w:pPr>
      <w:r>
        <w:rPr>
          <w:i/>
          <w:iCs/>
        </w:rPr>
        <w:t xml:space="preserve">Ожидаемая эффективность методики. </w:t>
      </w:r>
      <w:r>
        <w:rP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pPr>
        <w:pStyle w:val="15"/>
        <w:numPr>
          <w:ilvl w:val="0"/>
          <w:numId w:val="5"/>
        </w:numPr>
        <w:tabs>
          <w:tab w:val="clear" w:pos="709"/>
          <w:tab w:val="left" w:pos="0" w:leader="none"/>
        </w:tabs>
        <w:ind w:firstLine="709" w:start="0"/>
        <w:rPr/>
      </w:pPr>
      <w:r>
        <w:rP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pPr>
        <w:pStyle w:val="15"/>
        <w:numPr>
          <w:ilvl w:val="0"/>
          <w:numId w:val="5"/>
        </w:numPr>
        <w:tabs>
          <w:tab w:val="clear" w:pos="709"/>
          <w:tab w:val="left" w:pos="0" w:leader="none"/>
        </w:tabs>
        <w:ind w:firstLine="709" w:start="0"/>
        <w:rPr/>
      </w:pPr>
      <w:r>
        <w:rPr/>
        <w:t>Рост ежедневной активности пользователей (количество взаимодействий с ботом, завершенных привычек) на 25-40%.</w:t>
      </w:r>
    </w:p>
    <w:p>
      <w:pPr>
        <w:pStyle w:val="15"/>
        <w:numPr>
          <w:ilvl w:val="0"/>
          <w:numId w:val="5"/>
        </w:numPr>
        <w:tabs>
          <w:tab w:val="clear" w:pos="709"/>
          <w:tab w:val="left" w:pos="0" w:leader="none"/>
        </w:tabs>
        <w:ind w:firstLine="709" w:start="0"/>
        <w:rPr/>
      </w:pPr>
      <w:r>
        <w:rP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pPr>
        <w:pStyle w:val="15"/>
        <w:rPr/>
      </w:pPr>
      <w:r>
        <w:rPr/>
      </w:r>
    </w:p>
    <w:p>
      <w:pPr>
        <w:pStyle w:val="15"/>
        <w:rPr/>
      </w:pPr>
      <w:r>
        <w:rP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pPr>
        <w:pStyle w:val="15"/>
        <w:numPr>
          <w:ilvl w:val="0"/>
          <w:numId w:val="19"/>
        </w:numPr>
        <w:ind w:firstLine="709" w:start="0"/>
        <w:rPr/>
      </w:pPr>
      <w:r>
        <w:rPr>
          <w:i/>
          <w:iCs/>
        </w:rPr>
        <w:t>Принцип доступности базового функционала</w:t>
      </w:r>
      <w:r>
        <w:rP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pPr>
        <w:pStyle w:val="15"/>
        <w:numPr>
          <w:ilvl w:val="0"/>
          <w:numId w:val="19"/>
        </w:numPr>
        <w:ind w:firstLine="709" w:start="0"/>
        <w:rPr/>
      </w:pPr>
      <w:r>
        <w:rPr>
          <w:i/>
          <w:iCs/>
        </w:rPr>
        <w:t>Принцип добавленной ценности премиум-функций</w:t>
      </w:r>
      <w:r>
        <w:rP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pPr>
        <w:pStyle w:val="15"/>
        <w:numPr>
          <w:ilvl w:val="0"/>
          <w:numId w:val="19"/>
        </w:numPr>
        <w:ind w:firstLine="709" w:start="0"/>
        <w:rPr/>
      </w:pPr>
      <w:r>
        <w:rPr>
          <w:i/>
          <w:iCs/>
        </w:rPr>
        <w:t>Принцип этичности работы с данными</w:t>
      </w:r>
      <w:r>
        <w:rPr/>
        <w:t>.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pPr>
        <w:pStyle w:val="15"/>
        <w:numPr>
          <w:ilvl w:val="0"/>
          <w:numId w:val="19"/>
        </w:numPr>
        <w:ind w:firstLine="709" w:start="0"/>
        <w:rPr/>
      </w:pPr>
      <w:r>
        <w:rPr>
          <w:i/>
          <w:iCs/>
        </w:rPr>
        <w:t>Принцип открытости исходного кода</w:t>
      </w:r>
      <w:r>
        <w:rP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pPr>
        <w:pStyle w:val="15"/>
        <w:rPr/>
      </w:pPr>
      <w:r>
        <w:rPr/>
      </w:r>
    </w:p>
    <w:p>
      <w:pPr>
        <w:pStyle w:val="15"/>
        <w:rPr/>
      </w:pPr>
      <w:r>
        <w:rP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pPr>
        <w:pStyle w:val="15"/>
        <w:rPr/>
      </w:pPr>
      <w:r>
        <w:rPr/>
      </w:r>
    </w:p>
    <w:p>
      <w:pPr>
        <w:pStyle w:val="Heading1"/>
        <w:numPr>
          <w:ilvl w:val="0"/>
          <w:numId w:val="1"/>
        </w:numPr>
        <w:rPr/>
      </w:pPr>
      <w:bookmarkStart w:id="17" w:name="__RefHeading___Toc2868_2352405526"/>
      <w:bookmarkStart w:id="18" w:name="_Toc226724657"/>
      <w:bookmarkEnd w:id="17"/>
      <w:r>
        <w:rPr/>
        <w:t>2.3 Обоснование выбора программных средств</w:t>
      </w:r>
      <w:bookmarkEnd w:id="18"/>
    </w:p>
    <w:p>
      <w:pPr>
        <w:pStyle w:val="15"/>
        <w:rPr/>
      </w:pPr>
      <w:r>
        <w:rPr/>
      </w:r>
    </w:p>
    <w:p>
      <w:pPr>
        <w:pStyle w:val="Heading3"/>
        <w:rPr/>
      </w:pPr>
      <w:bookmarkStart w:id="19" w:name="__RefHeading___Toc2870_2352405526"/>
      <w:bookmarkStart w:id="20" w:name="_Toc226724658"/>
      <w:bookmarkEnd w:id="19"/>
      <w:r>
        <w:rPr/>
        <w:t xml:space="preserve">2.3.1 Обоснование выбора платформы </w:t>
      </w:r>
      <w:r>
        <w:rPr>
          <w:lang w:val="en-US"/>
        </w:rPr>
        <w:t>Telegram</w:t>
      </w:r>
      <w:bookmarkEnd w:id="20"/>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2"/>
        </w:numPr>
        <w:ind w:firstLine="709" w:star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2"/>
        </w:numPr>
        <w:ind w:firstLine="709" w:star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pPr>
        <w:pStyle w:val="15"/>
        <w:numPr>
          <w:ilvl w:val="0"/>
          <w:numId w:val="2"/>
        </w:numPr>
        <w:ind w:firstLine="709" w:star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habit-tracking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pPr>
        <w:pStyle w:val="15"/>
        <w:numPr>
          <w:ilvl w:val="0"/>
          <w:numId w:val="2"/>
        </w:numPr>
        <w:ind w:firstLine="709" w:star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rPr/>
      </w:pPr>
      <w:r>
        <w:rPr/>
        <w:t xml:space="preserve">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pPr>
        <w:pStyle w:val="15"/>
        <w:rPr/>
      </w:pPr>
      <w:r>
        <w:rPr/>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pPr>
        <w:pStyle w:val="15"/>
        <w:numPr>
          <w:ilvl w:val="0"/>
          <w:numId w:val="2"/>
        </w:numPr>
        <w:ind w:firstLine="709" w:start="0"/>
        <w:rPr/>
      </w:pPr>
      <w:r>
        <w:rPr>
          <w:i/>
          <w:iCs/>
        </w:rPr>
        <w:t>Встроенные социальные функции и потенциал для сообщества.</w:t>
      </w:r>
      <w:r>
        <w:rP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pPr>
        <w:pStyle w:val="15"/>
        <w:rPr/>
      </w:pPr>
      <w:r>
        <w:rP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pPr>
        <w:pStyle w:val="15"/>
        <w:ind w:hanging="0" w:start="709"/>
        <w:rPr/>
      </w:pPr>
      <w:r>
        <w:rPr/>
      </w:r>
    </w:p>
    <w:p>
      <w:pPr>
        <w:pStyle w:val="Heading2"/>
        <w:rPr/>
      </w:pPr>
      <w:bookmarkStart w:id="21" w:name="__RefHeading___Toc2872_2352405526"/>
      <w:bookmarkStart w:id="22" w:name="_Toc226724659"/>
      <w:bookmarkEnd w:id="21"/>
      <w:r>
        <w:rPr/>
        <w:t xml:space="preserve">2.3.2 Обоснование выбора принципа </w:t>
      </w:r>
      <w:r>
        <w:rPr>
          <w:lang w:val="en-US"/>
        </w:rPr>
        <w:t>Open</w:t>
      </w:r>
      <w:r>
        <w:rPr/>
        <w:t xml:space="preserve"> </w:t>
      </w:r>
      <w:r>
        <w:rPr>
          <w:lang w:val="en-US"/>
        </w:rPr>
        <w:t>Source</w:t>
      </w:r>
      <w:bookmarkEnd w:id="22"/>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2"/>
        <w:rPr/>
      </w:pPr>
      <w:bookmarkStart w:id="23" w:name="__RefHeading___Toc2874_2352405526"/>
      <w:bookmarkStart w:id="24" w:name="_Toc226587363"/>
      <w:bookmarkStart w:id="25" w:name="_Toc226724660"/>
      <w:bookmarkEnd w:id="23"/>
      <w:r>
        <w:rPr/>
        <w:t>2.3.3 Выбор библиотеки для разработки Telegram-бота</w:t>
      </w:r>
      <w:bookmarkEnd w:id="24"/>
      <w:bookmarkEnd w:id="25"/>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5)</w:t>
      </w:r>
    </w:p>
    <w:p>
      <w:pPr>
        <w:pStyle w:val="15"/>
        <w:rPr/>
      </w:pPr>
      <w:r>
        <w:rPr/>
      </w:r>
    </w:p>
    <w:p>
      <w:pPr>
        <w:pStyle w:val="15"/>
        <w:rPr/>
      </w:pPr>
      <w:r>
        <w:rPr/>
        <w:t>Таблица 5 – сравнение библиотек Python для разработки телеграм ботов</w:t>
      </w:r>
    </w:p>
    <w:tbl>
      <w:tblPr>
        <w:tblStyle w:val="af7"/>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29"/>
        <w:gridCol w:w="2127"/>
        <w:gridCol w:w="1842"/>
        <w:gridCol w:w="1701"/>
        <w:gridCol w:w="2829"/>
      </w:tblGrid>
      <w:tr>
        <w:trPr/>
        <w:tc>
          <w:tcPr>
            <w:tcW w:w="1129" w:type="dxa"/>
            <w:tcBorders/>
          </w:tcPr>
          <w:p>
            <w:pPr>
              <w:pStyle w:val="15"/>
              <w:widowControl/>
              <w:suppressAutoHyphens w:val="true"/>
              <w:spacing w:before="120" w:after="120"/>
              <w:ind w:firstLine="31"/>
              <w:jc w:val="star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Heading1"/>
        <w:numPr>
          <w:ilvl w:val="0"/>
          <w:numId w:val="1"/>
        </w:numPr>
        <w:rPr/>
      </w:pPr>
      <w:bookmarkStart w:id="26" w:name="__RefHeading___Toc2876_2352405526"/>
      <w:bookmarkEnd w:id="26"/>
      <w:r>
        <w:rPr/>
        <w:t>2.4 Архитектура и функциональные модули системы</w:t>
      </w:r>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r>
    </w:p>
    <w:p>
      <w:pPr>
        <w:pStyle w:val="15"/>
        <w:rPr/>
      </w:pPr>
      <w:r>
        <w:rPr/>
        <w:t>Ключевые компоненты системы:</w:t>
      </w:r>
    </w:p>
    <w:p>
      <w:pPr>
        <w:pStyle w:val="15"/>
        <w:numPr>
          <w:ilvl w:val="0"/>
          <w:numId w:val="8"/>
        </w:numPr>
        <w:ind w:firstLine="737" w:start="0"/>
        <w:rPr/>
      </w:pPr>
      <w:r>
        <w:rPr/>
        <w:t>Ядро бота (Application): Центральный объект, управляющий всеми обработчиками сообщений, callback-запросов и фоновых задач (JobQueue).</w:t>
      </w:r>
    </w:p>
    <w:p>
      <w:pPr>
        <w:pStyle w:val="15"/>
        <w:numPr>
          <w:ilvl w:val="0"/>
          <w:numId w:val="8"/>
        </w:numPr>
        <w:ind w:firstLine="737" w:start="0"/>
        <w:rPr/>
      </w:pPr>
      <w:r>
        <w:rPr/>
        <w:t>Модуль управления состоянием (ConversationHandler):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pPr>
        <w:pStyle w:val="15"/>
        <w:numPr>
          <w:ilvl w:val="0"/>
          <w:numId w:val="8"/>
        </w:numPr>
        <w:ind w:firstLine="737" w:start="0"/>
        <w:rPr/>
      </w:pPr>
      <w:r>
        <w:rPr/>
        <w:t>Модуль работы с данными (Классы *Service):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numPr>
          <w:ilvl w:val="0"/>
          <w:numId w:val="8"/>
        </w:numPr>
        <w:ind w:firstLine="737" w:start="0"/>
        <w:rPr/>
      </w:pPr>
      <w:r>
        <w:rPr/>
        <w:t>Модуль планировщика (JobQueue):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Фрагмент кода, иллюстрирующий процесс добавления привычки</w:t>
            </w:r>
          </w:p>
          <w:p>
            <w:pPr>
              <w:pStyle w:val="user6"/>
              <w:rPr>
                <w:rFonts w:ascii="Times New Roman" w:hAnsi="Times New Roman"/>
                <w:sz w:val="28"/>
                <w:lang w:val="en-US"/>
              </w:rPr>
            </w:pPr>
            <w:r>
              <w:rPr>
                <w:rFonts w:ascii="Times New Roman" w:hAnsi="Times New Roman"/>
                <w:sz w:val="28"/>
                <w:lang w:val="en-US"/>
              </w:rPr>
              <w:t>async def add_habit_description(update: Update, context: ContextTypes.DEFAULT_TYPE):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context.user_data['habit_description'] = update.message.text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await update.message.reply_text(Text.ENTER_FREQUENCY, reply_markup=Keyboard.get_frequency_menu())</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State.ADD_HABIT_FREQUENCY</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async def add_habit_frequency(update: Update, context: ContextTypes.DEFAULT_TYPE):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frequency = update.message.text.lower()</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frequency in ["</w:t>
            </w:r>
            <w:r>
              <w:rPr>
                <w:rFonts w:ascii="Times New Roman" w:hAnsi="Times New Roman"/>
                <w:sz w:val="28"/>
              </w:rPr>
              <w:t>ежедневно</w:t>
            </w:r>
            <w:r>
              <w:rPr>
                <w:rFonts w:ascii="Times New Roman" w:hAnsi="Times New Roman"/>
                <w:sz w:val="28"/>
                <w:lang w:val="en-US"/>
              </w:rPr>
              <w:t>", "</w:t>
            </w:r>
            <w:r>
              <w:rPr>
                <w:rFonts w:ascii="Times New Roman" w:hAnsi="Times New Roman"/>
                <w:sz w:val="28"/>
              </w:rPr>
              <w:t>еженедельно</w:t>
            </w:r>
            <w:r>
              <w:rPr>
                <w:rFonts w:ascii="Times New Roman" w:hAnsi="Times New Roman"/>
                <w:sz w:val="28"/>
                <w:lang w:val="en-US"/>
              </w:rPr>
              <w: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context.user_data['habit_frequency'] = frequency</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await update.message.reply_text(Text.ENTER_TIME)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State.ADD_HABIT_TIME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lang w:val="en-US"/>
              </w:rPr>
              <w:t xml:space="preserve"># ... </w:t>
            </w:r>
            <w:r>
              <w:rPr>
                <w:rFonts w:ascii="Times New Roman" w:hAnsi="Times New Roman"/>
                <w:sz w:val="28"/>
              </w:rPr>
              <w:t>обработка ошибок</w:t>
            </w:r>
          </w:p>
        </w:tc>
      </w:tr>
    </w:tbl>
    <w:p>
      <w:pPr>
        <w:pStyle w:val="15"/>
        <w:rPr/>
      </w:pPr>
      <w:r>
        <w:rPr/>
      </w:r>
    </w:p>
    <w:p>
      <w:pPr>
        <w:pStyle w:val="15"/>
        <w:rPr/>
      </w:pPr>
      <w:r>
        <w:rP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Фрагмент кода, отправляющего напоминание о привычке</w:t>
            </w:r>
          </w:p>
          <w:p>
            <w:pPr>
              <w:pStyle w:val="user6"/>
              <w:rPr>
                <w:rFonts w:ascii="Times New Roman" w:hAnsi="Times New Roman"/>
                <w:sz w:val="28"/>
                <w:lang w:val="en-US"/>
              </w:rPr>
            </w:pPr>
            <w:r>
              <w:rPr>
                <w:rFonts w:ascii="Times New Roman" w:hAnsi="Times New Roman"/>
                <w:sz w:val="28"/>
                <w:lang w:val="en-US"/>
              </w:rPr>
              <w:t>await context.bot.send_message(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chat_id=chat_id,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text=f"{Text.HABIT_REMINDER}\n\n{description}\n({frequency_type})",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reply_markup=Keyboard.get_habit_keyboard(habit_id) # </w:t>
            </w:r>
            <w:r>
              <w:rPr>
                <w:rFonts w:ascii="Times New Roman" w:hAnsi="Times New Roman"/>
                <w:sz w:val="28"/>
              </w:rPr>
              <w:t>Инлайн</w:t>
            </w:r>
            <w:r>
              <w:rPr>
                <w:rFonts w:ascii="Times New Roman" w:hAnsi="Times New Roman"/>
                <w:sz w:val="28"/>
                <w:lang w:val="en-US"/>
              </w:rPr>
              <w:t>-</w:t>
            </w:r>
            <w:r>
              <w:rPr>
                <w:rFonts w:ascii="Times New Roman" w:hAnsi="Times New Roman"/>
                <w:sz w:val="28"/>
              </w:rPr>
              <w:t>кнопки</w:t>
            </w:r>
            <w:r>
              <w:rPr>
                <w:rFonts w:ascii="Times New Roman" w:hAnsi="Times New Roman"/>
                <w:sz w:val="28"/>
                <w:lang w:val="en-US"/>
              </w:rPr>
              <w:t xml:space="preserve"> </w:t>
            </w:r>
            <w:r>
              <w:rPr>
                <w:rFonts w:ascii="Times New Roman" w:hAnsi="Times New Roman"/>
                <w:sz w:val="28"/>
              </w:rPr>
              <w:t>для</w:t>
            </w:r>
            <w:r>
              <w:rPr>
                <w:rFonts w:ascii="Times New Roman" w:hAnsi="Times New Roman"/>
                <w:sz w:val="28"/>
                <w:lang w:val="en-US"/>
              </w:rPr>
              <w:t xml:space="preserve"> </w:t>
            </w:r>
            <w:r>
              <w:rPr>
                <w:rFonts w:ascii="Times New Roman" w:hAnsi="Times New Roman"/>
                <w:sz w:val="28"/>
              </w:rPr>
              <w:t>ответа</w:t>
            </w:r>
          </w:p>
          <w:p>
            <w:pPr>
              <w:pStyle w:val="user6"/>
              <w:rPr>
                <w:rFonts w:ascii="Times New Roman" w:hAnsi="Times New Roman"/>
                <w:sz w:val="28"/>
              </w:rPr>
            </w:pPr>
            <w:r>
              <w:rPr>
                <w:rFonts w:ascii="Times New Roman" w:hAnsi="Times New Roman"/>
                <w:sz w:val="28"/>
              </w:rPr>
              <w:t>)</w:t>
            </w:r>
          </w:p>
        </w:tc>
      </w:tr>
    </w:tbl>
    <w:p>
      <w:pPr>
        <w:pStyle w:val="15"/>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2"/>
        <w:rPr/>
      </w:pPr>
      <w:bookmarkStart w:id="27" w:name="__RefHeading___Toc2878_2352405526"/>
      <w:bookmarkStart w:id="28" w:name="_Toc226587363_Копия_1"/>
      <w:bookmarkStart w:id="29" w:name="_Toc226724660_Копия_1"/>
      <w:bookmarkEnd w:id="27"/>
      <w:r>
        <w:rPr/>
        <w:t xml:space="preserve">2.4.1 </w:t>
      </w:r>
      <w:bookmarkEnd w:id="28"/>
      <w:bookmarkEnd w:id="29"/>
      <w:r>
        <w:rPr/>
        <w:t>Имплементация глубинной геймификации: система достижений и бейджей</w:t>
      </w:r>
    </w:p>
    <w:p>
      <w:pPr>
        <w:pStyle w:val="15"/>
        <w:rPr/>
      </w:pPr>
      <w:r>
        <w:rPr/>
      </w:r>
    </w:p>
    <w:p>
      <w:pPr>
        <w:pStyle w:val="15"/>
        <w:rPr/>
      </w:pPr>
      <w:r>
        <w:rP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pPr>
              <w:pStyle w:val="user6"/>
              <w:rPr>
                <w:rFonts w:ascii="Times New Roman" w:hAnsi="Times New Roman"/>
                <w:sz w:val="28"/>
                <w:lang w:val="en-US"/>
              </w:rPr>
            </w:pPr>
            <w:r>
              <w:rPr>
                <w:rFonts w:ascii="Times New Roman" w:hAnsi="Times New Roman"/>
                <w:sz w:val="28"/>
                <w:lang w:val="en-US"/>
              </w:rPr>
              <w:t>CREATE TABLE IF NOT EXISTS badges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name TEXT NOT NULL UNIQUE,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description TEXT NOT NULL,</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icon TEXT NOT NULL,</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condition_type TEXT NOT NULL,</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condition_value INTEGER NOT NULL</w:t>
            </w:r>
          </w:p>
          <w:p>
            <w:pPr>
              <w:pStyle w:val="user6"/>
              <w:rPr>
                <w:rFonts w:ascii="Times New Roman" w:hAnsi="Times New Roman"/>
                <w:sz w:val="28"/>
                <w:lang w:val="en-US"/>
              </w:rPr>
            </w:pPr>
            <w:r>
              <w:rPr>
                <w:rFonts w:ascii="Times New Roman" w:hAnsi="Times New Roman"/>
                <w:sz w:val="28"/>
                <w:lang w:val="en-US"/>
              </w:rPr>
              <w:t>);</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pPr>
              <w:pStyle w:val="user6"/>
              <w:rPr>
                <w:rFonts w:ascii="Times New Roman" w:hAnsi="Times New Roman"/>
                <w:sz w:val="28"/>
                <w:lang w:val="en-US"/>
              </w:rPr>
            </w:pPr>
            <w:r>
              <w:rPr>
                <w:rFonts w:ascii="Times New Roman" w:hAnsi="Times New Roman"/>
                <w:sz w:val="28"/>
                <w:lang w:val="en-US"/>
              </w:rPr>
              <w:t>CREATE TABLE IF NOT EXISTS user_badges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INTEGER NOT NULL,</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badge_id INTEGER NOT NULL,</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earned_at TIMESTAMP DEFAULT CURRENT_TIMESTAMP,</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KEY(user_id) REFERENCES users(id),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KEY(badge_id) REFERENCES badges(id),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UNIQUE(user_id, badge_id)</w:t>
            </w:r>
          </w:p>
          <w:p>
            <w:pPr>
              <w:pStyle w:val="user6"/>
              <w:rPr>
                <w:rFonts w:ascii="Times New Roman" w:hAnsi="Times New Roman"/>
                <w:sz w:val="28"/>
              </w:rPr>
            </w:pPr>
            <w:r>
              <w:rPr>
                <w:rFonts w:ascii="Times New Roman" w:hAnsi="Times New Roman"/>
                <w:sz w:val="28"/>
              </w:rPr>
              <w:t>);</w:t>
            </w:r>
          </w:p>
          <w:p>
            <w:pPr>
              <w:pStyle w:val="user6"/>
              <w:rPr>
                <w:rFonts w:ascii="Times New Roman" w:hAnsi="Times New Roman"/>
                <w:sz w:val="28"/>
              </w:rPr>
            </w:pPr>
            <w:r>
              <w:rPr>
                <w:rFonts w:ascii="Times New Roman" w:hAnsi="Times New Roman"/>
                <w:sz w:val="28"/>
              </w:rPr>
            </w:r>
          </w:p>
          <w:p>
            <w:pPr>
              <w:pStyle w:val="user6"/>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pPr>
              <w:pStyle w:val="user6"/>
              <w:rPr>
                <w:rFonts w:ascii="Times New Roman" w:hAnsi="Times New Roman"/>
                <w:sz w:val="28"/>
                <w:lang w:val="en-US"/>
              </w:rPr>
            </w:pPr>
            <w:r>
              <w:rPr>
                <w:rFonts w:ascii="Times New Roman" w:hAnsi="Times New Roman"/>
                <w:sz w:val="28"/>
                <w:lang w:val="en-US"/>
              </w:rPr>
              <w:t>CREATE TABLE IF NOT EXISTS user_stats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INTEGER NOT NULL UNIQUE,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total_habits_created INTEGER DEFAULT 0,</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total_completions INTEGER DEFAULT 0,</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current_streak INTEGER DEFAULT 0,</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INTEGER DEFAULT 0,</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last_completion_date TEXT,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KEY(user_id) REFERENCES users(id)</w:t>
            </w:r>
          </w:p>
          <w:p>
            <w:pPr>
              <w:pStyle w:val="user6"/>
              <w:rPr>
                <w:rFonts w:ascii="Times New Roman" w:hAnsi="Times New Roman"/>
                <w:sz w:val="28"/>
              </w:rPr>
            </w:pPr>
            <w:r>
              <w:rPr>
                <w:rFonts w:ascii="Times New Roman" w:hAnsi="Times New Roman"/>
                <w:sz w:val="28"/>
              </w:rPr>
              <w:t>);</w:t>
            </w:r>
          </w:p>
        </w:tc>
      </w:tr>
    </w:tbl>
    <w:p>
      <w:pPr>
        <w:pStyle w:val="15"/>
        <w:rPr/>
      </w:pPr>
      <w:r>
        <w:rPr/>
      </w:r>
    </w:p>
    <w:p>
      <w:pPr>
        <w:pStyle w:val="15"/>
        <w:rPr/>
      </w:pPr>
      <w:r>
        <w:rPr/>
        <w:t>Был создан класс BadgeService, ответственнный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lang w:val="en-US"/>
              </w:rPr>
            </w:pPr>
            <w:r>
              <w:rPr>
                <w:rFonts w:ascii="Times New Roman" w:hAnsi="Times New Roman"/>
                <w:sz w:val="28"/>
                <w:lang w:val="en-US"/>
              </w:rPr>
              <w:t>class BadgeService: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__init__(self, database):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 = database</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check_and_award_badges(self, user_id, stat_type, new_value):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Получаем все бейджи, которые пользователь еще не получил</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query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 FROM badges b</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b.condition_type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b.condition_value &lt;=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NOT EXISTS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1 FROM user_badges ub WHERE ub.user_id = ? AND ub.badge_id = b.id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potential_badges = self.db.fetch_all(query, (stat_type, new_value, user_id))</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 badge in potential_badges:</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badge_id, name, description, icon = badge[0], badge[1], badge[2], badge[3]</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Награждаем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бейджем</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award_query = "INSERT INTO user_badges (user_id, badge_id) VALUES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self.db.execute_query(award_query, (user_id, badge_id))</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await self._notify_user_about_badge(user_id, name, description, icon)</w:t>
            </w:r>
          </w:p>
        </w:tc>
      </w:tr>
    </w:tbl>
    <w:p>
      <w:pPr>
        <w:pStyle w:val="15"/>
        <w:rPr>
          <w:lang w:val="en-US"/>
        </w:rPr>
      </w:pPr>
      <w:r>
        <w:rPr>
          <w:lang w:val="en-US"/>
        </w:rPr>
      </w:r>
    </w:p>
    <w:p>
      <w:pPr>
        <w:pStyle w:val="15"/>
        <w:rPr/>
      </w:pPr>
      <w:r>
        <w:rPr/>
        <w:t>Логика подсчета статистики и проверки достижений была реализована регламентными заданиями в существующие процессы.</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В методе HabitService.create_habit после создания привычки:</w:t>
            </w:r>
          </w:p>
          <w:p>
            <w:pPr>
              <w:pStyle w:val="user6"/>
              <w:rPr>
                <w:rFonts w:ascii="Times New Roman" w:hAnsi="Times New Roman"/>
                <w:sz w:val="28"/>
                <w:lang w:val="en-US"/>
              </w:rPr>
            </w:pPr>
            <w:r>
              <w:rPr>
                <w:rFonts w:ascii="Times New Roman" w:hAnsi="Times New Roman"/>
                <w:sz w:val="28"/>
                <w:lang w:val="en-US"/>
              </w:rPr>
              <w:t>stats_service.increment_stat(user_id, 'total_habits_created')</w:t>
            </w:r>
          </w:p>
          <w:p>
            <w:pPr>
              <w:pStyle w:val="user6"/>
              <w:rPr>
                <w:rFonts w:ascii="Times New Roman" w:hAnsi="Times New Roman"/>
                <w:sz w:val="28"/>
                <w:lang w:val="en-US"/>
              </w:rPr>
            </w:pPr>
            <w:r>
              <w:rPr>
                <w:rFonts w:ascii="Times New Roman" w:hAnsi="Times New Roman"/>
                <w:sz w:val="28"/>
                <w:lang w:val="en-US"/>
              </w:rPr>
              <w:t>badge_service.check_and_award_badges(user_id, 'total_habits_created', user_stats['total_habits_created'])</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rPr>
            </w:pPr>
            <w:r>
              <w:rPr>
                <w:rFonts w:ascii="Times New Roman" w:hAnsi="Times New Roman"/>
                <w:sz w:val="28"/>
              </w:rPr>
              <w:t># В обработчике callback-кнопки "Выполнено":</w:t>
            </w:r>
          </w:p>
          <w:p>
            <w:pPr>
              <w:pStyle w:val="user6"/>
              <w:rPr>
                <w:rFonts w:ascii="Times New Roman" w:hAnsi="Times New Roman"/>
                <w:sz w:val="28"/>
                <w:lang w:val="en-US"/>
              </w:rPr>
            </w:pPr>
            <w:r>
              <w:rPr>
                <w:rFonts w:ascii="Times New Roman" w:hAnsi="Times New Roman"/>
                <w:sz w:val="28"/>
                <w:lang w:val="en-US"/>
              </w:rPr>
              <w:t>stats_service.increment_stat(user_id, 'total_completions')</w:t>
            </w:r>
          </w:p>
          <w:p>
            <w:pPr>
              <w:pStyle w:val="user6"/>
              <w:rPr>
                <w:rFonts w:ascii="Times New Roman" w:hAnsi="Times New Roman"/>
                <w:sz w:val="28"/>
                <w:lang w:val="en-US"/>
              </w:rPr>
            </w:pPr>
            <w:r>
              <w:rPr>
                <w:rFonts w:ascii="Times New Roman" w:hAnsi="Times New Roman"/>
                <w:sz w:val="28"/>
                <w:lang w:val="en-US"/>
              </w:rPr>
              <w:t xml:space="preserve">stats_service.update_streak(user_id) #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серию</w:t>
            </w:r>
          </w:p>
          <w:p>
            <w:pPr>
              <w:pStyle w:val="user6"/>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pPr>
              <w:pStyle w:val="user6"/>
              <w:rPr>
                <w:rFonts w:ascii="Times New Roman" w:hAnsi="Times New Roman"/>
                <w:sz w:val="28"/>
                <w:lang w:val="en-US"/>
              </w:rPr>
            </w:pPr>
            <w:r>
              <w:rPr>
                <w:rFonts w:ascii="Times New Roman" w:hAnsi="Times New Roman"/>
                <w:sz w:val="28"/>
                <w:lang w:val="en-US"/>
              </w:rPr>
              <w:t>badge_service.check_and_award_badges(user_id, 'total_completions', ...)</w:t>
            </w:r>
          </w:p>
          <w:p>
            <w:pPr>
              <w:pStyle w:val="user6"/>
              <w:rPr>
                <w:rFonts w:ascii="Times New Roman" w:hAnsi="Times New Roman"/>
                <w:sz w:val="28"/>
                <w:lang w:val="en-US"/>
              </w:rPr>
            </w:pPr>
            <w:r>
              <w:rPr>
                <w:rFonts w:ascii="Times New Roman" w:hAnsi="Times New Roman"/>
                <w:sz w:val="28"/>
                <w:lang w:val="en-US"/>
              </w:rPr>
              <w:t>badge_service.check_and_award_badges(user_id, 'max_streak', ...)</w:t>
            </w:r>
          </w:p>
        </w:tc>
      </w:tr>
    </w:tbl>
    <w:p>
      <w:pPr>
        <w:pStyle w:val="15"/>
        <w:rPr>
          <w:lang w:val="en-US"/>
        </w:rPr>
      </w:pPr>
      <w:r>
        <w:rPr>
          <w:lang w:val="en-US"/>
        </w:rPr>
      </w:r>
    </w:p>
    <w:p>
      <w:pPr>
        <w:pStyle w:val="15"/>
        <w:rPr/>
      </w:pPr>
      <w:r>
        <w:rP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lang w:val="en-US"/>
              </w:rPr>
            </w:pPr>
            <w:r>
              <w:rPr>
                <w:rFonts w:ascii="Times New Roman" w:hAnsi="Times New Roman"/>
                <w:sz w:val="28"/>
                <w:lang w:val="en-US"/>
              </w:rPr>
              <w:t>async def badges_handler(update: Update, context: ContextTypes.DEFAULT_TYPE):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message = "🏆 *Ваши достижения*\n\n"</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message += f"📊 *Статистика:*\n"</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message += f"• </w:t>
            </w:r>
            <w:r>
              <w:rPr>
                <w:rFonts w:ascii="Times New Roman" w:hAnsi="Times New Roman"/>
                <w:sz w:val="28"/>
              </w:rPr>
              <w:t>Создано</w:t>
            </w:r>
            <w:r>
              <w:rPr>
                <w:rFonts w:ascii="Times New Roman" w:hAnsi="Times New Roman"/>
                <w:sz w:val="28"/>
                <w:lang w:val="en-US"/>
              </w:rPr>
              <w:t xml:space="preserve"> </w:t>
            </w:r>
            <w:r>
              <w:rPr>
                <w:rFonts w:ascii="Times New Roman" w:hAnsi="Times New Roman"/>
                <w:sz w:val="28"/>
              </w:rPr>
              <w:t>привычек</w:t>
            </w:r>
            <w:r>
              <w:rPr>
                <w:rFonts w:ascii="Times New Roman" w:hAnsi="Times New Roman"/>
                <w:sz w:val="28"/>
                <w:lang w:val="en-US"/>
              </w:rPr>
              <w:t>: {user_stats['total_habits_created']}\n"</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Выполнено</w:t>
            </w:r>
            <w:r>
              <w:rPr>
                <w:rFonts w:ascii="Times New Roman" w:hAnsi="Times New Roman"/>
                <w:sz w:val="28"/>
                <w:lang w:val="en-US"/>
              </w:rPr>
              <w:t xml:space="preserve"> </w:t>
            </w:r>
            <w:r>
              <w:rPr>
                <w:rFonts w:ascii="Times New Roman" w:hAnsi="Times New Roman"/>
                <w:sz w:val="28"/>
              </w:rPr>
              <w:t>раз</w:t>
            </w:r>
            <w:r>
              <w:rPr>
                <w:rFonts w:ascii="Times New Roman" w:hAnsi="Times New Roman"/>
                <w:sz w:val="28"/>
                <w:lang w:val="en-US"/>
              </w:rPr>
              <w:t>: {user_stats['total_completions']}\n"</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Текущая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xml:space="preserve">: {user_stats['current_streak']} </w:t>
            </w:r>
            <w:r>
              <w:rPr>
                <w:rFonts w:ascii="Times New Roman" w:hAnsi="Times New Roman"/>
                <w:sz w:val="28"/>
              </w:rPr>
              <w:t>дн</w:t>
            </w:r>
            <w:r>
              <w:rPr>
                <w:rFonts w:ascii="Times New Roman" w:hAnsi="Times New Roman"/>
                <w:sz w:val="28"/>
                <w:lang w:val="en-US"/>
              </w:rPr>
              <w:t>.\n"</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Рекордная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xml:space="preserve">: {user_stats['max_streak']} </w:t>
            </w:r>
            <w:r>
              <w:rPr>
                <w:rFonts w:ascii="Times New Roman" w:hAnsi="Times New Roman"/>
                <w:sz w:val="28"/>
              </w:rPr>
              <w:t>дн</w:t>
            </w:r>
            <w:r>
              <w:rPr>
                <w:rFonts w:ascii="Times New Roman" w:hAnsi="Times New Roman"/>
                <w:sz w:val="28"/>
                <w:lang w:val="en-US"/>
              </w:rPr>
              <w:t>.\n\n"</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message += "🎖 *Полученные бейджи:*\n"</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 вывод списка бейджей ...</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await update.message.reply_text(message, parse_mode='Markdown')</w:t>
            </w:r>
          </w:p>
        </w:tc>
      </w:tr>
    </w:tbl>
    <w:p>
      <w:pPr>
        <w:pStyle w:val="15"/>
        <w:rPr>
          <w:lang w:val="en-US"/>
        </w:rPr>
      </w:pPr>
      <w:r>
        <w:rPr>
          <w:lang w:val="en-US"/>
        </w:rPr>
      </w:r>
    </w:p>
    <w:p>
      <w:pPr>
        <w:pStyle w:val="15"/>
        <w:rPr/>
      </w:pPr>
      <w:r>
        <w:rP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pPr>
        <w:pStyle w:val="15"/>
        <w:rPr/>
      </w:pPr>
      <w:r>
        <w:rPr/>
      </w:r>
    </w:p>
    <w:p>
      <w:pPr>
        <w:pStyle w:val="Heading2"/>
        <w:rPr/>
      </w:pPr>
      <w:bookmarkStart w:id="30" w:name="__RefHeading___Toc2880_2352405526"/>
      <w:bookmarkStart w:id="31" w:name="_Toc226587363_Копия_1_Копия_1"/>
      <w:bookmarkStart w:id="32" w:name="_Toc226724660_Копия_1_Копия_1"/>
      <w:bookmarkEnd w:id="30"/>
      <w:r>
        <w:rPr/>
        <w:t xml:space="preserve">2.4.2 </w:t>
      </w:r>
      <w:bookmarkEnd w:id="31"/>
      <w:bookmarkEnd w:id="32"/>
      <w:r>
        <w:rPr/>
        <w:t>Реализация системы анонимной наставнической поддержки</w:t>
      </w:r>
    </w:p>
    <w:p>
      <w:pPr>
        <w:pStyle w:val="15"/>
        <w:rPr/>
      </w:pPr>
      <w:r>
        <w:rPr/>
      </w:r>
    </w:p>
    <w:p>
      <w:pPr>
        <w:pStyle w:val="15"/>
        <w:rPr/>
      </w:pPr>
      <w:r>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rPr/>
      </w:pPr>
      <w:r>
        <w:rPr/>
      </w:r>
    </w:p>
    <w:p>
      <w:pPr>
        <w:pStyle w:val="15"/>
        <w:rPr/>
      </w:pPr>
      <w:r>
        <w:rPr>
          <w:i/>
          <w:iCs/>
        </w:rPr>
        <w:t>Механика анонимных идентификаторов.</w:t>
      </w:r>
      <w:r>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lang w:val="en-US"/>
              </w:rPr>
            </w:pPr>
            <w:r>
              <w:rPr>
                <w:rFonts w:ascii="Times New Roman" w:hAnsi="Times New Roman"/>
                <w:sz w:val="28"/>
                <w:lang w:val="en-US"/>
              </w:rPr>
              <w:t>class UserService: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generate_bot_username(self):</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adjectives = ["Удачливый", "Смелый", "Весёлый", "Храбрый", "Гениальный"]</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animals = ['слон', 'тигр', 'медведь', 'лев', 'крокодил']</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digits = ''.join([str(random.randint(0, 9)) for _ in range(3)])</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f"{random.choice(adjectives)}_{random.choice(animals)}_{digits}"</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create_user(self, tg_username):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bot_username = self.generate_bot_username() # </w:t>
            </w:r>
            <w:r>
              <w:rPr>
                <w:rFonts w:ascii="Times New Roman" w:hAnsi="Times New Roman"/>
                <w:sz w:val="28"/>
              </w:rPr>
              <w:t>Генерация</w:t>
            </w:r>
            <w:r>
              <w:rPr>
                <w:rFonts w:ascii="Times New Roman" w:hAnsi="Times New Roman"/>
                <w:sz w:val="28"/>
                <w:lang w:val="en-US"/>
              </w:rPr>
              <w:t xml:space="preserve"> </w:t>
            </w:r>
            <w:r>
              <w:rPr>
                <w:rFonts w:ascii="Times New Roman" w:hAnsi="Times New Roman"/>
                <w:sz w:val="28"/>
              </w:rPr>
              <w:t>анонимного</w:t>
            </w:r>
            <w:r>
              <w:rPr>
                <w:rFonts w:ascii="Times New Roman" w:hAnsi="Times New Roman"/>
                <w:sz w:val="28"/>
                <w:lang w:val="en-US"/>
              </w:rPr>
              <w:t xml:space="preserve"> 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query = "INSERT OR IGNORE INTO users (tg_username, bot_username) VALUES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self.db.execute_query(query, (tg_username, bot_username))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return bot_username</w:t>
            </w:r>
          </w:p>
        </w:tc>
      </w:tr>
    </w:tbl>
    <w:p>
      <w:pPr>
        <w:pStyle w:val="15"/>
        <w:rPr/>
      </w:pPr>
      <w:r>
        <w:rPr/>
      </w:r>
    </w:p>
    <w:p>
      <w:pPr>
        <w:pStyle w:val="15"/>
        <w:rPr/>
      </w:pPr>
      <w:r>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rPr/>
      </w:pPr>
      <w:r>
        <w:rPr/>
      </w:r>
    </w:p>
    <w:p>
      <w:pPr>
        <w:pStyle w:val="15"/>
        <w:rPr/>
      </w:pPr>
      <w:r>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numPr>
          <w:ilvl w:val="0"/>
          <w:numId w:val="9"/>
        </w:numPr>
        <w:tabs>
          <w:tab w:val="clear" w:pos="709"/>
          <w:tab w:val="left" w:pos="735" w:leader="none"/>
        </w:tabs>
        <w:ind w:firstLine="680" w:start="0"/>
        <w:rPr/>
      </w:pPr>
      <w:r>
        <w:rPr/>
        <w:t>Пользователь выбирает опцию "Найти наставника" в меню.</w:t>
      </w:r>
    </w:p>
    <w:p>
      <w:pPr>
        <w:pStyle w:val="15"/>
        <w:numPr>
          <w:ilvl w:val="0"/>
          <w:numId w:val="9"/>
        </w:numPr>
        <w:tabs>
          <w:tab w:val="clear" w:pos="709"/>
          <w:tab w:val="left" w:pos="735" w:leader="none"/>
        </w:tabs>
        <w:ind w:firstLine="680" w:start="0"/>
        <w:rPr/>
      </w:pPr>
      <w:r>
        <w:rPr/>
        <w:t>Бот ищет в базе данных другого пользователя, который в данный момент также находится в режиме поиска.</w:t>
      </w:r>
    </w:p>
    <w:p>
      <w:pPr>
        <w:pStyle w:val="15"/>
        <w:numPr>
          <w:ilvl w:val="0"/>
          <w:numId w:val="9"/>
        </w:numPr>
        <w:tabs>
          <w:tab w:val="clear" w:pos="709"/>
          <w:tab w:val="left" w:pos="735" w:leader="none"/>
        </w:tabs>
        <w:ind w:firstLine="680" w:start="0"/>
        <w:rPr/>
      </w:pPr>
      <w:r>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numPr>
          <w:ilvl w:val="0"/>
          <w:numId w:val="9"/>
        </w:numPr>
        <w:tabs>
          <w:tab w:val="clear" w:pos="709"/>
          <w:tab w:val="left" w:pos="735" w:leader="none"/>
        </w:tabs>
        <w:ind w:firstLine="680" w:start="0"/>
        <w:rPr/>
      </w:pPr>
      <w:r>
        <w:rPr/>
        <w:t>В чате доступны кнопки "Завершить беседу" и "Пожаловаться", что обеспечивает контроль над взаимодействием.</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Примерная архитектура обработчика для поиска наставника</w:t>
            </w:r>
          </w:p>
          <w:p>
            <w:pPr>
              <w:pStyle w:val="user6"/>
              <w:rPr>
                <w:rFonts w:ascii="Times New Roman" w:hAnsi="Times New Roman"/>
                <w:sz w:val="28"/>
                <w:lang w:val="en-US"/>
              </w:rPr>
            </w:pPr>
            <w:r>
              <w:rPr>
                <w:rFonts w:ascii="Times New Roman" w:hAnsi="Times New Roman"/>
                <w:sz w:val="28"/>
                <w:lang w:val="en-US"/>
              </w:rPr>
              <w:t>async def find_mentor(update: Update, context: ContextTypes.DEFAULT_TYPE):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 update.effective_user.id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Добавляем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очередь</w:t>
            </w:r>
            <w:r>
              <w:rPr>
                <w:rFonts w:ascii="Times New Roman" w:hAnsi="Times New Roman"/>
                <w:sz w:val="28"/>
                <w:lang w:val="en-US"/>
              </w:rPr>
              <w:t xml:space="preserve"> </w:t>
            </w:r>
            <w:r>
              <w:rPr>
                <w:rFonts w:ascii="Times New Roman" w:hAnsi="Times New Roman"/>
                <w:sz w:val="28"/>
              </w:rPr>
              <w:t>поиска</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context.application.persistence_data.setdefault('mentor_queue', []).append(user_id)</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len(context.application.persistence_data['mentor_queue']) &gt;= 2:</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user1_id = context.application.persistence_data['mentor_queue'].pop(0)</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user2_id = context.application.persistence_data['mentor_queue'].pop(0)</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Получаем</w:t>
            </w:r>
            <w:r>
              <w:rPr>
                <w:rFonts w:ascii="Times New Roman" w:hAnsi="Times New Roman"/>
                <w:sz w:val="28"/>
                <w:lang w:val="en-US"/>
              </w:rPr>
              <w:t xml:space="preserve"> </w:t>
            </w:r>
            <w:r>
              <w:rPr>
                <w:rFonts w:ascii="Times New Roman" w:hAnsi="Times New Roman"/>
                <w:sz w:val="28"/>
              </w:rPr>
              <w:t>их</w:t>
            </w:r>
            <w:r>
              <w:rPr>
                <w:rFonts w:ascii="Times New Roman" w:hAnsi="Times New Roman"/>
                <w:sz w:val="28"/>
                <w:lang w:val="en-US"/>
              </w:rPr>
              <w:t xml:space="preserve"> </w:t>
            </w:r>
            <w:r>
              <w:rPr>
                <w:rFonts w:ascii="Times New Roman" w:hAnsi="Times New Roman"/>
                <w:sz w:val="28"/>
              </w:rPr>
              <w:t>анонимные</w:t>
            </w:r>
            <w:r>
              <w:rPr>
                <w:rFonts w:ascii="Times New Roman" w:hAnsi="Times New Roman"/>
                <w:sz w:val="28"/>
                <w:lang w:val="en-US"/>
              </w:rPr>
              <w:t xml:space="preserve"> </w:t>
            </w:r>
            <w:r>
              <w:rPr>
                <w:rFonts w:ascii="Times New Roman" w:hAnsi="Times New Roman"/>
                <w:sz w:val="28"/>
              </w:rPr>
              <w:t>имена</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user1_name = user_service.get_bot_username_by_id(user1_id)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user2_name = user_service.get_bot_username_by_id(user2_id)</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context.bot.send_message(user1_id, f"Вы соединены с наставником: {user2_name}. Напишите приветствие!")</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context.bot.send_message(user2_id, f"Вы соединены с наставником: {user1_name}. Напишите приветствие!")</w:t>
            </w:r>
          </w:p>
          <w:p>
            <w:pPr>
              <w:pStyle w:val="user6"/>
              <w:rPr>
                <w:rFonts w:ascii="Times New Roman" w:hAnsi="Times New Roman"/>
                <w:sz w:val="28"/>
              </w:rPr>
            </w:pPr>
            <w:r>
              <w:rPr>
                <w:rFonts w:ascii="Times New Roman" w:hAnsi="Times New Roman"/>
                <w:sz w:val="28"/>
              </w:rPr>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Сохраняем связь между пользователями для маршрутизации сообщений</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lang w:val="en-US"/>
              </w:rPr>
              <w:t>context</w:t>
            </w:r>
            <w:r>
              <w:rPr>
                <w:rFonts w:ascii="Times New Roman" w:hAnsi="Times New Roman"/>
                <w:sz w:val="28"/>
              </w:rPr>
              <w:t>.</w:t>
            </w:r>
            <w:r>
              <w:rPr>
                <w:rFonts w:ascii="Times New Roman" w:hAnsi="Times New Roman"/>
                <w:sz w:val="28"/>
                <w:lang w:val="en-US"/>
              </w:rPr>
              <w:t>application</w:t>
            </w:r>
            <w:r>
              <w:rPr>
                <w:rFonts w:ascii="Times New Roman" w:hAnsi="Times New Roman"/>
                <w:sz w:val="28"/>
              </w:rPr>
              <w:t>.</w:t>
            </w:r>
            <w:r>
              <w:rPr>
                <w:rFonts w:ascii="Times New Roman" w:hAnsi="Times New Roman"/>
                <w:sz w:val="28"/>
                <w:lang w:val="en-US"/>
              </w:rPr>
              <w:t>chat</w:t>
            </w:r>
            <w:r>
              <w:rPr>
                <w:rFonts w:ascii="Times New Roman" w:hAnsi="Times New Roman"/>
                <w:sz w:val="28"/>
              </w:rPr>
              <w:t>_</w:t>
            </w:r>
            <w:r>
              <w:rPr>
                <w:rFonts w:ascii="Times New Roman" w:hAnsi="Times New Roman"/>
                <w:sz w:val="28"/>
                <w:lang w:val="en-US"/>
              </w:rPr>
              <w:t>pairs</w:t>
            </w:r>
            <w:r>
              <w:rPr>
                <w:rFonts w:ascii="Times New Roman" w:hAnsi="Times New Roman"/>
                <w:sz w:val="28"/>
              </w:rPr>
              <w:t>[</w:t>
            </w:r>
            <w:r>
              <w:rPr>
                <w:rFonts w:ascii="Times New Roman" w:hAnsi="Times New Roman"/>
                <w:sz w:val="28"/>
                <w:lang w:val="en-US"/>
              </w:rPr>
              <w:t>user</w:t>
            </w:r>
            <w:r>
              <w:rPr>
                <w:rFonts w:ascii="Times New Roman" w:hAnsi="Times New Roman"/>
                <w:sz w:val="28"/>
              </w:rPr>
              <w:t>1_</w:t>
            </w:r>
            <w:r>
              <w:rPr>
                <w:rFonts w:ascii="Times New Roman" w:hAnsi="Times New Roman"/>
                <w:sz w:val="28"/>
                <w:lang w:val="en-US"/>
              </w:rPr>
              <w:t>id</w:t>
            </w:r>
            <w:r>
              <w:rPr>
                <w:rFonts w:ascii="Times New Roman" w:hAnsi="Times New Roman"/>
                <w:sz w:val="28"/>
              </w:rPr>
              <w:t xml:space="preserve">] = </w:t>
            </w:r>
            <w:r>
              <w:rPr>
                <w:rFonts w:ascii="Times New Roman" w:hAnsi="Times New Roman"/>
                <w:sz w:val="28"/>
                <w:lang w:val="en-US"/>
              </w:rPr>
              <w:t>user</w:t>
            </w:r>
            <w:r>
              <w:rPr>
                <w:rFonts w:ascii="Times New Roman" w:hAnsi="Times New Roman"/>
                <w:sz w:val="28"/>
              </w:rPr>
              <w:t>2_</w:t>
            </w:r>
            <w:r>
              <w:rPr>
                <w:rFonts w:ascii="Times New Roman" w:hAnsi="Times New Roman"/>
                <w:sz w:val="28"/>
                <w:lang w:val="en-US"/>
              </w:rPr>
              <w:t>id</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context.application.chat_pairs[user2_id] = user1_id</w:t>
            </w:r>
          </w:p>
        </w:tc>
      </w:tr>
    </w:tbl>
    <w:p>
      <w:pPr>
        <w:pStyle w:val="15"/>
        <w:rPr>
          <w:lang w:val="en-US"/>
        </w:rPr>
      </w:pPr>
      <w:r>
        <w:rPr>
          <w:lang w:val="en-US"/>
        </w:rPr>
      </w:r>
    </w:p>
    <w:p>
      <w:pPr>
        <w:pStyle w:val="15"/>
        <w:rPr/>
      </w:pPr>
      <w:r>
        <w:rPr/>
        <w:t>Данная реализация является каркасной, но наглядно демонстрирует работоспособность концепции анонимного peer-to-peer наставничества прямо внутри мессенджера Telegram.</w:t>
      </w:r>
    </w:p>
    <w:p>
      <w:pPr>
        <w:pStyle w:val="15"/>
        <w:rPr/>
      </w:pPr>
      <w:r>
        <w:rPr/>
      </w:r>
    </w:p>
    <w:p>
      <w:pPr>
        <w:pStyle w:val="Heading2"/>
        <w:rPr/>
      </w:pPr>
      <w:bookmarkStart w:id="33" w:name="__RefHeading___Toc2882_2352405526"/>
      <w:bookmarkStart w:id="34" w:name="_Toc226587363_Копия_1_Копия_2"/>
      <w:bookmarkStart w:id="35" w:name="_Toc226724660_Копия_1_Копия_2"/>
      <w:bookmarkEnd w:id="33"/>
      <w:r>
        <w:rPr/>
        <w:t xml:space="preserve">2.4.3 </w:t>
      </w:r>
      <w:bookmarkEnd w:id="34"/>
      <w:bookmarkEnd w:id="35"/>
      <w:r>
        <w:rPr/>
        <w:t>Сбор метрик для экспериментальной проверки эффективности</w:t>
      </w:r>
    </w:p>
    <w:p>
      <w:pPr>
        <w:pStyle w:val="15"/>
        <w:rPr/>
      </w:pPr>
      <w:r>
        <w:rPr/>
      </w:r>
    </w:p>
    <w:p>
      <w:pPr>
        <w:pStyle w:val="15"/>
        <w:rPr/>
      </w:pPr>
      <w:r>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rPr/>
      </w:pPr>
      <w:r>
        <w:rPr/>
      </w:r>
    </w:p>
    <w:p>
      <w:pPr>
        <w:pStyle w:val="15"/>
        <w:rPr/>
      </w:pPr>
      <w:r>
        <w:rPr>
          <w:i/>
          <w:iCs/>
        </w:rPr>
        <w:t>Пользовательское вовлечение (User Engagement):</w:t>
      </w:r>
    </w:p>
    <w:p>
      <w:pPr>
        <w:pStyle w:val="15"/>
        <w:numPr>
          <w:ilvl w:val="0"/>
          <w:numId w:val="12"/>
        </w:numPr>
        <w:ind w:firstLine="680" w:start="0"/>
        <w:rPr/>
      </w:pPr>
      <w:r>
        <w:rPr/>
        <w:t>Регистрация: Факт первого запуска бота командой /start.</w:t>
      </w:r>
    </w:p>
    <w:p>
      <w:pPr>
        <w:pStyle w:val="15"/>
        <w:numPr>
          <w:ilvl w:val="0"/>
          <w:numId w:val="12"/>
        </w:numPr>
        <w:ind w:firstLine="680" w:start="0"/>
        <w:rPr/>
      </w:pPr>
      <w:r>
        <w:rPr/>
        <w:t>Активность: Количество дней с хотя бы одним взаимодействием с ботом (фиксируется в habit_progress и program_progress).</w:t>
      </w:r>
    </w:p>
    <w:p>
      <w:pPr>
        <w:pStyle w:val="15"/>
        <w:numPr>
          <w:ilvl w:val="0"/>
          <w:numId w:val="12"/>
        </w:numPr>
        <w:ind w:firstLine="680" w:start="0"/>
        <w:rPr/>
      </w:pPr>
      <w:r>
        <w:rPr/>
        <w:t>Глубина взаимодействия: Количество созданных привычек и напоминаний (habits, notifications).</w:t>
      </w:r>
    </w:p>
    <w:p>
      <w:pPr>
        <w:pStyle w:val="15"/>
        <w:rPr/>
      </w:pPr>
      <w:r>
        <w:rPr/>
      </w:r>
    </w:p>
    <w:p>
      <w:pPr>
        <w:pStyle w:val="15"/>
        <w:rPr/>
      </w:pPr>
      <w:r>
        <w:rPr>
          <w:i/>
          <w:iCs/>
        </w:rPr>
        <w:t>Успех формирования привычки (Habit Formation Success):</w:t>
      </w:r>
    </w:p>
    <w:p>
      <w:pPr>
        <w:pStyle w:val="15"/>
        <w:numPr>
          <w:ilvl w:val="0"/>
          <w:numId w:val="11"/>
        </w:numPr>
        <w:ind w:firstLine="680" w:start="0"/>
        <w:rPr/>
      </w:pPr>
      <w:r>
        <w:rPr/>
        <w:t>Completion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numPr>
          <w:ilvl w:val="0"/>
          <w:numId w:val="11"/>
        </w:numPr>
        <w:ind w:firstLine="680" w:start="0"/>
        <w:rPr/>
      </w:pPr>
      <w:r>
        <w:rPr/>
        <w:t>Streak Length: Текущая и максимальная серия дней подряд с выполнением привычки. Реализовано в таблице user_stats через метод update_streak.</w:t>
      </w:r>
    </w:p>
    <w:p>
      <w:pPr>
        <w:pStyle w:val="15"/>
        <w:rPr/>
      </w:pPr>
      <w:r>
        <w:rPr/>
      </w:r>
    </w:p>
    <w:p>
      <w:pPr>
        <w:pStyle w:val="15"/>
        <w:rPr/>
      </w:pPr>
      <w:r>
        <w:rPr>
          <w:i/>
          <w:iCs/>
        </w:rPr>
        <w:t>Эффект влияния методов геймификации (Gamification Impact):</w:t>
      </w:r>
    </w:p>
    <w:p>
      <w:pPr>
        <w:pStyle w:val="15"/>
        <w:numPr>
          <w:ilvl w:val="0"/>
          <w:numId w:val="10"/>
        </w:numPr>
        <w:ind w:firstLine="680" w:start="0"/>
        <w:rPr/>
      </w:pPr>
      <w:r>
        <w:rPr/>
        <w:t>Badge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pPr>
        <w:pStyle w:val="15"/>
        <w:rPr/>
      </w:pPr>
      <w:r>
        <w:rPr/>
      </w:r>
    </w:p>
    <w:p>
      <w:pPr>
        <w:pStyle w:val="15"/>
        <w:rPr/>
      </w:pPr>
      <w:r>
        <w:rP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Пример запроса для расчета еженедельного показателя удержания (Retention Rate)</w:t>
            </w:r>
          </w:p>
          <w:p>
            <w:pPr>
              <w:pStyle w:val="user6"/>
              <w:rPr>
                <w:rFonts w:ascii="Times New Roman" w:hAnsi="Times New Roman"/>
                <w:sz w:val="28"/>
                <w:lang w:val="en-US"/>
              </w:rPr>
            </w:pPr>
            <w:r>
              <w:rPr>
                <w:rFonts w:ascii="Times New Roman" w:hAnsi="Times New Roman"/>
                <w:sz w:val="28"/>
                <w:lang w:val="en-US"/>
              </w:rPr>
              <w:t>SELECT date(created_at, 'weekday 0', '-7 days') as week_start,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user_id) as total_users,</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CASE WHEN EXISTS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1 FROM habit_progress hp</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u.id AND hp.date &gt; date(u.created_at, '+7 days')</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THEN user_id END) as retained_users,</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(retained_users * 100.0 / total_users) as retention_rate</w:t>
            </w:r>
          </w:p>
          <w:p>
            <w:pPr>
              <w:pStyle w:val="user6"/>
              <w:rPr>
                <w:rFonts w:ascii="Times New Roman" w:hAnsi="Times New Roman"/>
                <w:sz w:val="28"/>
                <w:lang w:val="en-US"/>
              </w:rPr>
            </w:pPr>
            <w:r>
              <w:rPr>
                <w:rFonts w:ascii="Times New Roman" w:hAnsi="Times New Roman"/>
                <w:sz w:val="28"/>
                <w:lang w:val="en-US"/>
              </w:rPr>
              <w:t>FROM users u</w:t>
            </w:r>
          </w:p>
          <w:p>
            <w:pPr>
              <w:pStyle w:val="user6"/>
              <w:rPr>
                <w:rFonts w:ascii="Times New Roman" w:hAnsi="Times New Roman"/>
                <w:sz w:val="28"/>
                <w:lang w:val="en-US"/>
              </w:rPr>
            </w:pPr>
            <w:r>
              <w:rPr>
                <w:rFonts w:ascii="Times New Roman" w:hAnsi="Times New Roman"/>
                <w:sz w:val="28"/>
                <w:lang w:val="en-US"/>
              </w:rPr>
              <w:t>GROUP BY week_start;</w:t>
            </w:r>
          </w:p>
        </w:tc>
      </w:tr>
    </w:tbl>
    <w:p>
      <w:pPr>
        <w:pStyle w:val="15"/>
        <w:rPr>
          <w:lang w:val="en-US"/>
        </w:rPr>
      </w:pPr>
      <w:r>
        <w:rPr>
          <w:lang w:val="en-US"/>
        </w:rPr>
      </w:r>
    </w:p>
    <w:p>
      <w:pPr>
        <w:pStyle w:val="15"/>
        <w:rPr/>
      </w:pPr>
      <w:r>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rPr/>
      </w:pPr>
      <w:r>
        <w:rPr/>
      </w:r>
    </w:p>
    <w:p>
      <w:pPr>
        <w:pStyle w:val="15"/>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r>
    </w:p>
    <w:p>
      <w:pPr>
        <w:pStyle w:val="15"/>
        <w:rPr/>
      </w:pPr>
      <w:r>
        <w:rP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pPr>
        <w:pStyle w:val="15"/>
        <w:numPr>
          <w:ilvl w:val="0"/>
          <w:numId w:val="13"/>
        </w:numPr>
        <w:ind w:firstLine="680" w:start="0"/>
        <w:rPr/>
      </w:pPr>
      <w:r>
        <w:rPr/>
        <w:t>Таблица users: Дата регистрации (когортный анализ).</w:t>
      </w:r>
    </w:p>
    <w:p>
      <w:pPr>
        <w:pStyle w:val="15"/>
        <w:numPr>
          <w:ilvl w:val="0"/>
          <w:numId w:val="13"/>
        </w:numPr>
        <w:ind w:firstLine="680" w:start="0"/>
        <w:rPr/>
      </w:pPr>
      <w:r>
        <w:rPr/>
        <w:t>Таблицы habits и program_subscriptions: Факт создания привычки, её тип и время.</w:t>
      </w:r>
    </w:p>
    <w:p>
      <w:pPr>
        <w:pStyle w:val="15"/>
        <w:numPr>
          <w:ilvl w:val="0"/>
          <w:numId w:val="13"/>
        </w:numPr>
        <w:ind w:firstLine="680" w:start="0"/>
        <w:rPr/>
      </w:pPr>
      <w:r>
        <w:rPr/>
        <w:t>Таблицы</w:t>
      </w:r>
      <w:r>
        <w:rPr>
          <w:lang w:val="en-US"/>
        </w:rPr>
        <w:t xml:space="preserve"> habit_progress </w:t>
      </w:r>
      <w:r>
        <w:rPr/>
        <w:t>и</w:t>
      </w:r>
      <w:r>
        <w:rPr>
          <w:lang w:val="en-US"/>
        </w:rPr>
        <w:t xml:space="preserve"> program_progress: </w:t>
      </w:r>
      <w:r>
        <w:rPr/>
        <w:t>Ключевая</w:t>
      </w:r>
      <w:r>
        <w:rPr>
          <w:lang w:val="en-US"/>
        </w:rPr>
        <w:t xml:space="preserve"> </w:t>
      </w:r>
      <w:r>
        <w:rPr/>
        <w:t>таблица</w:t>
      </w:r>
      <w:r>
        <w:rPr>
          <w:lang w:val="en-US"/>
        </w:rPr>
        <w:t xml:space="preserve">. </w:t>
      </w:r>
      <w:r>
        <w:rPr/>
        <w:t>Содержит поминутную историю выполнения привычек с статусами (done, postponed), что позволяет рассчитать все метрики завершения и серий.</w:t>
      </w:r>
    </w:p>
    <w:p>
      <w:pPr>
        <w:pStyle w:val="15"/>
        <w:numPr>
          <w:ilvl w:val="0"/>
          <w:numId w:val="13"/>
        </w:numPr>
        <w:ind w:firstLine="680" w:start="0"/>
        <w:rPr/>
      </w:pPr>
      <w:r>
        <w:rPr/>
        <w:t>Таблица user_badges: Время и тип полученных достижений.</w:t>
      </w:r>
    </w:p>
    <w:p>
      <w:pPr>
        <w:pStyle w:val="15"/>
        <w:numPr>
          <w:ilvl w:val="0"/>
          <w:numId w:val="13"/>
        </w:numPr>
        <w:ind w:firstLine="680" w:start="0"/>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pPr>
              <w:pStyle w:val="user6"/>
              <w:rPr>
                <w:rFonts w:ascii="Times New Roman" w:hAnsi="Times New Roman"/>
                <w:sz w:val="28"/>
                <w:lang w:val="en-US"/>
              </w:rPr>
            </w:pPr>
            <w:r>
              <w:rPr>
                <w:rFonts w:ascii="Times New Roman" w:hAnsi="Times New Roman"/>
                <w:sz w:val="28"/>
                <w:lang w:val="en-US"/>
              </w:rPr>
              <w:t>SELECT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date(hp.date) as activity_date, -- </w:t>
            </w:r>
            <w:r>
              <w:rPr>
                <w:rFonts w:ascii="Times New Roman" w:hAnsi="Times New Roman"/>
                <w:sz w:val="28"/>
              </w:rPr>
              <w:t>Преобразуем</w:t>
            </w:r>
            <w:r>
              <w:rPr>
                <w:rFonts w:ascii="Times New Roman" w:hAnsi="Times New Roman"/>
                <w:sz w:val="28"/>
                <w:lang w:val="en-US"/>
              </w:rPr>
              <w:t xml:space="preserve"> </w:t>
            </w:r>
            <w:r>
              <w:rPr>
                <w:rFonts w:ascii="Times New Roman" w:hAnsi="Times New Roman"/>
                <w:sz w:val="28"/>
              </w:rPr>
              <w:t>дату</w:t>
            </w:r>
            <w:r>
              <w:rPr>
                <w:rFonts w:ascii="Times New Roman" w:hAnsi="Times New Roman"/>
                <w:sz w:val="28"/>
                <w:lang w:val="en-US"/>
              </w:rPr>
              <w:t xml:space="preserve"> </w:t>
            </w:r>
            <w:r>
              <w:rPr>
                <w:rFonts w:ascii="Times New Roman" w:hAnsi="Times New Roman"/>
                <w:sz w:val="28"/>
              </w:rPr>
              <w:t>выполнения</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hp.user_id) as daily_active_users,</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COUNT(*) as total_actions -- Все действия: выполнения, откладывания</w:t>
            </w:r>
          </w:p>
          <w:p>
            <w:pPr>
              <w:pStyle w:val="user6"/>
              <w:rPr>
                <w:rFonts w:ascii="Times New Roman" w:hAnsi="Times New Roman"/>
                <w:sz w:val="28"/>
                <w:lang w:val="en-US"/>
              </w:rPr>
            </w:pPr>
            <w:r>
              <w:rPr>
                <w:rFonts w:ascii="Times New Roman" w:hAnsi="Times New Roman"/>
                <w:sz w:val="28"/>
                <w:lang w:val="en-US"/>
              </w:rPr>
              <w:t>FROM habit_progress hp</w:t>
            </w:r>
          </w:p>
          <w:p>
            <w:pPr>
              <w:pStyle w:val="user6"/>
              <w:rPr>
                <w:rFonts w:ascii="Times New Roman" w:hAnsi="Times New Roman"/>
                <w:sz w:val="28"/>
                <w:lang w:val="en-US"/>
              </w:rPr>
            </w:pPr>
            <w:r>
              <w:rPr>
                <w:rFonts w:ascii="Times New Roman" w:hAnsi="Times New Roman"/>
                <w:sz w:val="28"/>
                <w:lang w:val="en-US"/>
              </w:rPr>
              <w:t>WHERE hp.date BETWEEN '2024-05-01' AND '2026-05-31'</w:t>
            </w:r>
          </w:p>
          <w:p>
            <w:pPr>
              <w:pStyle w:val="user6"/>
              <w:rPr>
                <w:rFonts w:ascii="Times New Roman" w:hAnsi="Times New Roman"/>
                <w:sz w:val="28"/>
                <w:lang w:val="en-US"/>
              </w:rPr>
            </w:pPr>
            <w:r>
              <w:rPr>
                <w:rFonts w:ascii="Times New Roman" w:hAnsi="Times New Roman"/>
                <w:sz w:val="28"/>
                <w:lang w:val="en-US"/>
              </w:rPr>
              <w:t>GROUP BY activity_date</w:t>
            </w:r>
          </w:p>
          <w:p>
            <w:pPr>
              <w:pStyle w:val="user6"/>
              <w:rPr>
                <w:rFonts w:ascii="Times New Roman" w:hAnsi="Times New Roman"/>
                <w:sz w:val="28"/>
                <w:lang w:val="en-US"/>
              </w:rPr>
            </w:pPr>
            <w:r>
              <w:rPr>
                <w:rFonts w:ascii="Times New Roman" w:hAnsi="Times New Roman"/>
                <w:sz w:val="28"/>
                <w:lang w:val="en-US"/>
              </w:rPr>
              <w:t>ORDER BY activity_date;</w:t>
            </w:r>
          </w:p>
        </w:tc>
      </w:tr>
    </w:tbl>
    <w:p>
      <w:pPr>
        <w:pStyle w:val="15"/>
        <w:rPr>
          <w:lang w:val="en-US"/>
        </w:rPr>
      </w:pPr>
      <w:r>
        <w:rPr>
          <w:lang w:val="en-US"/>
        </w:rPr>
      </w:r>
    </w:p>
    <w:p>
      <w:pPr>
        <w:pStyle w:val="15"/>
        <w:rPr/>
      </w:pPr>
      <w:r>
        <w:rP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r>
    </w:p>
    <w:p>
      <w:pPr>
        <w:pStyle w:val="15"/>
        <w:rPr/>
      </w:pPr>
      <w:r>
        <w:rP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Запрос для расчета Completion Rate за период</w:t>
            </w:r>
          </w:p>
          <w:p>
            <w:pPr>
              <w:pStyle w:val="user6"/>
              <w:rPr>
                <w:rFonts w:ascii="Times New Roman" w:hAnsi="Times New Roman"/>
                <w:sz w:val="28"/>
              </w:rPr>
            </w:pPr>
            <w:r>
              <w:rPr>
                <w:rFonts w:ascii="Times New Roman" w:hAnsi="Times New Roman"/>
                <w:sz w:val="28"/>
              </w:rPr>
              <w:t>SELECT</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hp.user_id,</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Считаем все запланированные привычки (все записи в progress)</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COUNT(*) as total_planned,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Считаем</w:t>
            </w:r>
            <w:r>
              <w:rPr>
                <w:rFonts w:ascii="Times New Roman" w:hAnsi="Times New Roman"/>
                <w:sz w:val="28"/>
                <w:lang w:val="en-US"/>
              </w:rPr>
              <w:t xml:space="preserve"> </w:t>
            </w:r>
            <w:r>
              <w:rPr>
                <w:rFonts w:ascii="Times New Roman" w:hAnsi="Times New Roman"/>
                <w:sz w:val="28"/>
              </w:rPr>
              <w:t>только</w:t>
            </w:r>
            <w:r>
              <w:rPr>
                <w:rFonts w:ascii="Times New Roman" w:hAnsi="Times New Roman"/>
                <w:sz w:val="28"/>
                <w:lang w:val="en-US"/>
              </w:rPr>
              <w:t xml:space="preserve"> </w:t>
            </w:r>
            <w:r>
              <w:rPr>
                <w:rFonts w:ascii="Times New Roman" w:hAnsi="Times New Roman"/>
                <w:sz w:val="28"/>
              </w:rPr>
              <w:t>выполненные</w:t>
            </w:r>
            <w:r>
              <w:rPr>
                <w:rFonts w:ascii="Times New Roman" w:hAnsi="Times New Roman"/>
                <w:sz w:val="28"/>
                <w:lang w:val="en-US"/>
              </w:rPr>
              <w:t xml:space="preserve"> </w:t>
            </w:r>
            <w:r>
              <w:rPr>
                <w:rFonts w:ascii="Times New Roman" w:hAnsi="Times New Roman"/>
                <w:sz w:val="28"/>
              </w:rPr>
              <w:t>привычки</w:t>
            </w:r>
            <w:r>
              <w:rPr>
                <w:rFonts w:ascii="Times New Roman" w:hAnsi="Times New Roman"/>
                <w:sz w:val="28"/>
                <w:lang w:val="en-US"/>
              </w:rPr>
              <w:t xml:space="preserve"> (status = 'done')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SUM(CASE WHEN hp.status = 'done' THEN 1 ELSE 0 END) as total_completed,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Вычисляем</w:t>
            </w:r>
            <w:r>
              <w:rPr>
                <w:rFonts w:ascii="Times New Roman" w:hAnsi="Times New Roman"/>
                <w:sz w:val="28"/>
                <w:lang w:val="en-US"/>
              </w:rPr>
              <w:t xml:space="preserve"> </w:t>
            </w:r>
            <w:r>
              <w:rPr>
                <w:rFonts w:ascii="Times New Roman" w:hAnsi="Times New Roman"/>
                <w:sz w:val="28"/>
              </w:rPr>
              <w:t>процент</w:t>
            </w:r>
            <w:r>
              <w:rPr>
                <w:rFonts w:ascii="Times New Roman" w:hAnsi="Times New Roman"/>
                <w:sz w:val="28"/>
                <w:lang w:val="en-US"/>
              </w:rPr>
              <w:t xml:space="preserve"> </w:t>
            </w:r>
            <w:r>
              <w:rPr>
                <w:rFonts w:ascii="Times New Roman" w:hAnsi="Times New Roman"/>
                <w:sz w:val="28"/>
              </w:rPr>
              <w:t>завершения</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(SUM(CASE WHEN hp.status = 'done' THEN 1 ELSE 0 END) * 100.0 / COUNT(*)) as completion_rate_percent</w:t>
            </w:r>
          </w:p>
          <w:p>
            <w:pPr>
              <w:pStyle w:val="user6"/>
              <w:rPr>
                <w:rFonts w:ascii="Times New Roman" w:hAnsi="Times New Roman"/>
                <w:sz w:val="28"/>
                <w:lang w:val="en-US"/>
              </w:rPr>
            </w:pPr>
            <w:r>
              <w:rPr>
                <w:rFonts w:ascii="Times New Roman" w:hAnsi="Times New Roman"/>
                <w:sz w:val="28"/>
                <w:lang w:val="en-US"/>
              </w:rPr>
              <w:t>FROM habit_progress hp</w:t>
            </w:r>
          </w:p>
          <w:p>
            <w:pPr>
              <w:pStyle w:val="user6"/>
              <w:rPr>
                <w:rFonts w:ascii="Times New Roman" w:hAnsi="Times New Roman"/>
                <w:sz w:val="28"/>
                <w:lang w:val="en-US"/>
              </w:rPr>
            </w:pPr>
            <w:r>
              <w:rPr>
                <w:rFonts w:ascii="Times New Roman" w:hAnsi="Times New Roman"/>
                <w:sz w:val="28"/>
                <w:lang w:val="en-US"/>
              </w:rPr>
              <w:t>WHERE hp.date BETWEEN '2024-05-01' AND '2024-05-31'</w:t>
            </w:r>
          </w:p>
          <w:p>
            <w:pPr>
              <w:pStyle w:val="user6"/>
              <w:rPr>
                <w:rFonts w:ascii="Times New Roman" w:hAnsi="Times New Roman"/>
                <w:sz w:val="28"/>
                <w:lang w:val="en-US"/>
              </w:rPr>
            </w:pPr>
            <w:r>
              <w:rPr>
                <w:rFonts w:ascii="Times New Roman" w:hAnsi="Times New Roman"/>
                <w:sz w:val="28"/>
                <w:lang w:val="en-US"/>
              </w:rPr>
              <w:t>GROUP BY hp.user_id;</w:t>
            </w:r>
          </w:p>
        </w:tc>
      </w:tr>
    </w:tbl>
    <w:p>
      <w:pPr>
        <w:pStyle w:val="15"/>
        <w:rPr>
          <w:lang w:val="en-US"/>
        </w:rPr>
      </w:pPr>
      <w:r>
        <w:rPr>
          <w:lang w:val="en-US"/>
        </w:rPr>
      </w:r>
    </w:p>
    <w:p>
      <w:pPr>
        <w:pStyle w:val="15"/>
        <w:rPr/>
      </w:pPr>
      <w:r>
        <w:rPr/>
        <w:t>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pPr>
        <w:pStyle w:val="15"/>
        <w:rPr/>
      </w:pPr>
      <w:r>
        <w:rPr/>
      </w:r>
    </w:p>
    <w:p>
      <w:pPr>
        <w:pStyle w:val="15"/>
        <w:rPr/>
      </w:pPr>
      <w:r>
        <w:rP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Примерная логика функции update_streak в StatsService</w:t>
            </w:r>
          </w:p>
          <w:p>
            <w:pPr>
              <w:pStyle w:val="user6"/>
              <w:rPr>
                <w:rFonts w:ascii="Times New Roman" w:hAnsi="Times New Roman"/>
                <w:sz w:val="28"/>
                <w:lang w:val="en-US"/>
              </w:rPr>
            </w:pPr>
            <w:r>
              <w:rPr>
                <w:rFonts w:ascii="Times New Roman" w:hAnsi="Times New Roman"/>
                <w:sz w:val="28"/>
                <w:lang w:val="en-US"/>
              </w:rPr>
              <w:t>def update_streak(self, user_id, completion_date):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1. Получаем последнюю дату выполнения из user_stats</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last_date_str = self.get_last_completion_date(user_id)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last_date = datetime.strptime(last_date_str, "%Y-%m-%d").date() if last_date_str else None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current_date = datetime.strptime(completion_date, "%Y-%m-%d").date()</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if last_date is None or (current_date - last_date).days &gt; 1:</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current_streak = 1</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3. Если выполнение было вчера, увеличиваем серию на 1</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elif (current_date - last_date).days == 1:</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current_streak = self.get_current_streak(user_id) + 1</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else:</w:t>
            </w:r>
          </w:p>
          <w:p>
            <w:pPr>
              <w:pStyle w:val="user6"/>
              <w:rPr>
                <w:rFonts w:ascii="Times New Roman" w:hAnsi="Times New Roman"/>
                <w:sz w:val="28"/>
              </w:rPr>
            </w:pPr>
            <w:r>
              <w:rPr>
                <w:rFonts w:ascii="Times New Roman" w:hAnsi="Times New Roman"/>
                <w:sz w:val="28"/>
              </w:rPr>
              <w:t xml:space="preserve">        </w:t>
            </w:r>
            <w:r>
              <w:rPr>
                <w:rFonts w:ascii="Times New Roman" w:hAnsi="Times New Roman"/>
                <w:sz w:val="28"/>
              </w:rPr>
              <w:t># Выполнение сегодня уже учтено, ничего не меняем</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return</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4.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статистику</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 self.get_max_streak(user_id)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current_streak &gt; max_streak:</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 current_streak</w:t>
            </w:r>
          </w:p>
          <w:p>
            <w:pPr>
              <w:pStyle w:val="user6"/>
              <w:rPr>
                <w:rFonts w:ascii="Times New Roman" w:hAnsi="Times New Roman"/>
                <w:sz w:val="28"/>
                <w:lang w:val="en-US"/>
              </w:rPr>
            </w:pPr>
            <w:r>
              <w:rPr>
                <w:rFonts w:ascii="Times New Roman" w:hAnsi="Times New Roman"/>
                <w:sz w:val="28"/>
                <w:lang w:val="en-US"/>
              </w:rPr>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5. </w:t>
            </w:r>
            <w:r>
              <w:rPr>
                <w:rFonts w:ascii="Times New Roman" w:hAnsi="Times New Roman"/>
                <w:sz w:val="28"/>
              </w:rPr>
              <w:t>Сохраняем</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БД</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UPDATE user_stats</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SET current_streak = ?, max_streak = ?, last_completion_date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user_id = ?</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(current_streak, max_streak, completion_date, user_id))</w:t>
            </w:r>
          </w:p>
        </w:tc>
      </w:tr>
    </w:tbl>
    <w:p>
      <w:pPr>
        <w:pStyle w:val="15"/>
        <w:rPr>
          <w:lang w:val="en-US"/>
        </w:rPr>
      </w:pPr>
      <w:r>
        <w:rPr>
          <w:lang w:val="en-US"/>
        </w:rPr>
      </w:r>
    </w:p>
    <w:p>
      <w:pPr>
        <w:pStyle w:val="15"/>
        <w:rPr/>
      </w:pPr>
      <w:r>
        <w:rP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r>
    </w:p>
    <w:p>
      <w:pPr>
        <w:pStyle w:val="15"/>
        <w:rPr/>
      </w:pPr>
      <w:r>
        <w:rP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user6"/>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pPr>
              <w:pStyle w:val="user6"/>
              <w:rPr>
                <w:rFonts w:ascii="Times New Roman" w:hAnsi="Times New Roman"/>
                <w:sz w:val="28"/>
                <w:lang w:val="en-US"/>
              </w:rPr>
            </w:pPr>
            <w:r>
              <w:rPr>
                <w:rFonts w:ascii="Times New Roman" w:hAnsi="Times New Roman"/>
                <w:sz w:val="28"/>
                <w:lang w:val="en-US"/>
              </w:rPr>
              <w:t>SELECT</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ub.user_id,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ub.earned_at as badge_date,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(SELECT COUNT(*) FROM habit_progress hp</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ub.user_id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hp.status = 'done'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hp.date BETWEEN date(ub.earned_at, '-3 days') AND ub.earned_at) / 3.0 as avg_activity_before,</w:t>
            </w:r>
          </w:p>
          <w:p>
            <w:pPr>
              <w:pStyle w:val="user6"/>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pPr>
              <w:pStyle w:val="user6"/>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(SELECT COUNT(*) FROM habit_progress hp</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ub.user_id</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hp.status = 'done'</w:t>
            </w:r>
          </w:p>
          <w:p>
            <w:pPr>
              <w:pStyle w:val="user6"/>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hp.date BETWEEN date(ub.earned_at, '+1 day') AND date(ub.earned_at, '+3 days')) / 3.0 as avg_activity_after</w:t>
            </w:r>
          </w:p>
          <w:p>
            <w:pPr>
              <w:pStyle w:val="user6"/>
              <w:rPr>
                <w:rFonts w:ascii="Times New Roman" w:hAnsi="Times New Roman"/>
                <w:sz w:val="28"/>
                <w:lang w:val="en-US"/>
              </w:rPr>
            </w:pPr>
            <w:r>
              <w:rPr>
                <w:rFonts w:ascii="Times New Roman" w:hAnsi="Times New Roman"/>
                <w:sz w:val="28"/>
                <w:lang w:val="en-US"/>
              </w:rPr>
              <w:t>FROM user_badges ub</w:t>
            </w:r>
          </w:p>
          <w:p>
            <w:pPr>
              <w:pStyle w:val="user6"/>
              <w:rPr>
                <w:rFonts w:ascii="Times New Roman" w:hAnsi="Times New Roman"/>
                <w:sz w:val="28"/>
                <w:lang w:val="en-US"/>
              </w:rPr>
            </w:pPr>
            <w:r>
              <w:rPr>
                <w:rFonts w:ascii="Times New Roman" w:hAnsi="Times New Roman"/>
                <w:sz w:val="28"/>
                <w:lang w:val="en-US"/>
              </w:rPr>
              <w:t>WHERE ub.badge_id = (SELECT id FROM badges WHERE name = '</w:t>
            </w:r>
            <w:r>
              <w:rPr>
                <w:rFonts w:ascii="Times New Roman" w:hAnsi="Times New Roman"/>
                <w:sz w:val="28"/>
              </w:rPr>
              <w:t>Первая</w:t>
            </w:r>
            <w:r>
              <w:rPr>
                <w:rFonts w:ascii="Times New Roman" w:hAnsi="Times New Roman"/>
                <w:sz w:val="28"/>
                <w:lang w:val="en-US"/>
              </w:rPr>
              <w:t xml:space="preserve"> </w:t>
            </w:r>
            <w:r>
              <w:rPr>
                <w:rFonts w:ascii="Times New Roman" w:hAnsi="Times New Roman"/>
                <w:sz w:val="28"/>
              </w:rPr>
              <w:t>привычка</w:t>
            </w:r>
            <w:r>
              <w:rPr>
                <w:rFonts w:ascii="Times New Roman" w:hAnsi="Times New Roman"/>
                <w:sz w:val="28"/>
                <w:lang w:val="en-US"/>
              </w:rPr>
              <w:t>')</w:t>
            </w:r>
          </w:p>
        </w:tc>
      </w:tr>
    </w:tbl>
    <w:p>
      <w:pPr>
        <w:pStyle w:val="15"/>
        <w:rPr>
          <w:lang w:val="en-US"/>
        </w:rPr>
      </w:pPr>
      <w:r>
        <w:rPr>
          <w:lang w:val="en-US"/>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1"/>
        <w:numPr>
          <w:ilvl w:val="0"/>
          <w:numId w:val="1"/>
        </w:numPr>
        <w:rPr/>
      </w:pPr>
      <w:bookmarkStart w:id="36" w:name="__RefHeading___Toc2884_2352405526_Копия_"/>
      <w:bookmarkEnd w:id="36"/>
      <w:r>
        <w:rPr/>
        <w:t>2.</w:t>
      </w:r>
      <w:r>
        <w:rPr/>
        <w:t>5</w:t>
      </w:r>
      <w:r>
        <w:rPr/>
        <w:t xml:space="preserve"> Интеграция монетизации: система подписок и спонсорских рекламных мест</w:t>
      </w:r>
    </w:p>
    <w:p>
      <w:pPr>
        <w:pStyle w:val="15"/>
        <w:rPr/>
      </w:pPr>
      <w:r>
        <w:rPr/>
      </w:r>
    </w:p>
    <w:p>
      <w:pPr>
        <w:pStyle w:val="15"/>
        <w:rPr/>
      </w:pPr>
      <w:r>
        <w:rP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pPr>
        <w:pStyle w:val="15"/>
        <w:rPr/>
      </w:pPr>
      <w:r>
        <w:rPr/>
      </w:r>
    </w:p>
    <w:p>
      <w:pPr>
        <w:pStyle w:val="Heading1"/>
        <w:numPr>
          <w:ilvl w:val="0"/>
          <w:numId w:val="1"/>
        </w:numPr>
        <w:rPr/>
      </w:pPr>
      <w:bookmarkStart w:id="37" w:name="__RefHeading___Toc2884_2352405526_Копия1"/>
      <w:bookmarkEnd w:id="37"/>
      <w:r>
        <w:rPr/>
        <w:t>2.</w:t>
      </w:r>
      <w:r>
        <w:rPr/>
        <w:t>5.</w:t>
      </w:r>
      <w:r>
        <w:rPr/>
        <w:t>1</w:t>
      </w:r>
      <w:r>
        <w:rPr/>
        <w:t xml:space="preserve"> Система премиум-подписки</w:t>
      </w:r>
    </w:p>
    <w:p>
      <w:pPr>
        <w:pStyle w:val="BodyText"/>
        <w:rPr/>
      </w:pPr>
      <w:r>
        <w:rPr/>
      </w:r>
    </w:p>
    <w:p>
      <w:pPr>
        <w:pStyle w:val="BodyText"/>
        <w:rPr/>
      </w:pPr>
      <w:r>
        <w:rPr/>
        <w:t>Данная модель соответствует принципу добавленной ценности, предлагая платные функции, которые расширяют, а не ограничивают базовый опыт.</w:t>
      </w:r>
    </w:p>
    <w:p>
      <w:pPr>
        <w:pStyle w:val="BodyText"/>
        <w:rPr/>
      </w:pPr>
      <w:r>
        <w:rPr/>
      </w:r>
    </w:p>
    <w:p>
      <w:pPr>
        <w:pStyle w:val="BodyText"/>
        <w:rPr/>
      </w:pPr>
      <w:r>
        <w:rPr/>
        <w:t>Архитектурные изменения в БД: Для реализации подписки необходимо добавить новые таблицы в базу данных.</w:t>
      </w:r>
    </w:p>
    <w:p>
      <w:pPr>
        <w:pStyle w:val="BodyText"/>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pPr>
            <w:r>
              <w:rPr/>
              <w:t>-- Таблица с описанием премиум-планов</w:t>
            </w:r>
          </w:p>
          <w:p>
            <w:pPr>
              <w:pStyle w:val="Style20"/>
              <w:rPr/>
            </w:pPr>
            <w:r>
              <w:rPr/>
              <w:t>CREATE TABLE IF NOT EXISTS premium_plans (</w:t>
            </w:r>
          </w:p>
          <w:p>
            <w:pPr>
              <w:pStyle w:val="Style20"/>
              <w:rPr/>
            </w:pPr>
            <w:r>
              <w:rPr/>
              <w:t xml:space="preserve">    </w:t>
            </w:r>
            <w:r>
              <w:rPr/>
              <w:t>id INTEGER PRIMARY KEY AUTOINCREMENT,</w:t>
            </w:r>
          </w:p>
          <w:p>
            <w:pPr>
              <w:pStyle w:val="Style20"/>
              <w:rPr/>
            </w:pPr>
            <w:r>
              <w:rPr/>
              <w:t xml:space="preserve">    </w:t>
            </w:r>
            <w:r>
              <w:rPr/>
              <w:t>name TEXT NOT NULL, -- e.g., "Месячный", "Годовой"</w:t>
            </w:r>
          </w:p>
          <w:p>
            <w:pPr>
              <w:pStyle w:val="Style20"/>
              <w:rPr/>
            </w:pPr>
            <w:r>
              <w:rPr/>
              <w:t xml:space="preserve">    </w:t>
            </w:r>
            <w:r>
              <w:rPr/>
              <w:t>price_rub INTEGER NOT NULL,</w:t>
            </w:r>
          </w:p>
          <w:p>
            <w:pPr>
              <w:pStyle w:val="Style20"/>
              <w:rPr/>
            </w:pPr>
            <w:r>
              <w:rPr/>
              <w:t xml:space="preserve">    </w:t>
            </w:r>
            <w:r>
              <w:rPr/>
              <w:t>duration_days INTEGER NOT NULL,</w:t>
            </w:r>
          </w:p>
          <w:p>
            <w:pPr>
              <w:pStyle w:val="Style20"/>
              <w:rPr/>
            </w:pPr>
            <w:r>
              <w:rPr/>
              <w:t xml:space="preserve">    </w:t>
            </w:r>
            <w:r>
              <w:rPr/>
              <w:t>is_active BOOLEAN DEFAULT TRUE</w:t>
            </w:r>
          </w:p>
          <w:p>
            <w:pPr>
              <w:pStyle w:val="Style20"/>
              <w:rPr/>
            </w:pPr>
            <w:r>
              <w:rPr/>
              <w:t>);</w:t>
            </w:r>
          </w:p>
          <w:p>
            <w:pPr>
              <w:pStyle w:val="Style20"/>
              <w:rPr/>
            </w:pPr>
            <w:r>
              <w:rPr/>
            </w:r>
          </w:p>
          <w:p>
            <w:pPr>
              <w:pStyle w:val="Style20"/>
              <w:rPr/>
            </w:pPr>
            <w:r>
              <w:rPr/>
              <w:t>-- Таблица для отслеживания активных подписок пользователей</w:t>
            </w:r>
          </w:p>
          <w:p>
            <w:pPr>
              <w:pStyle w:val="Style20"/>
              <w:rPr/>
            </w:pPr>
            <w:r>
              <w:rPr/>
              <w:t>CREATE TABLE IF NOT EXISTS user_subscriptions (</w:t>
            </w:r>
          </w:p>
          <w:p>
            <w:pPr>
              <w:pStyle w:val="Style20"/>
              <w:rPr/>
            </w:pPr>
            <w:r>
              <w:rPr/>
              <w:t xml:space="preserve">    </w:t>
            </w:r>
            <w:r>
              <w:rPr/>
              <w:t>id INTEGER PRIMARY KEY AUTOINCREMENT,</w:t>
            </w:r>
          </w:p>
          <w:p>
            <w:pPr>
              <w:pStyle w:val="Style20"/>
              <w:rPr/>
            </w:pPr>
            <w:r>
              <w:rPr/>
              <w:t xml:space="preserve">    </w:t>
            </w:r>
            <w:r>
              <w:rPr/>
              <w:t>user_id INTEGER NOT NULL,</w:t>
            </w:r>
          </w:p>
          <w:p>
            <w:pPr>
              <w:pStyle w:val="Style20"/>
              <w:rPr/>
            </w:pPr>
            <w:r>
              <w:rPr/>
              <w:t xml:space="preserve">    </w:t>
            </w:r>
            <w:r>
              <w:rPr/>
              <w:t>plan_id INTEGER NOT NULL,</w:t>
            </w:r>
          </w:p>
          <w:p>
            <w:pPr>
              <w:pStyle w:val="Style20"/>
              <w:rPr/>
            </w:pPr>
            <w:r>
              <w:rPr/>
              <w:t xml:space="preserve">    </w:t>
            </w:r>
            <w:r>
              <w:rPr/>
              <w:t>start_date TIMESTAMP DEFAULT CURRENT_TIMESTAMP,</w:t>
            </w:r>
          </w:p>
          <w:p>
            <w:pPr>
              <w:pStyle w:val="Style20"/>
              <w:rPr/>
            </w:pPr>
            <w:r>
              <w:rPr/>
              <w:t xml:space="preserve">    </w:t>
            </w:r>
            <w:r>
              <w:rPr/>
              <w:t>end_date TIMESTAMP NOT NULL,</w:t>
            </w:r>
          </w:p>
          <w:p>
            <w:pPr>
              <w:pStyle w:val="Style20"/>
              <w:rPr/>
            </w:pPr>
            <w:r>
              <w:rPr/>
              <w:t xml:space="preserve">    </w:t>
            </w:r>
            <w:r>
              <w:rPr/>
              <w:t>payment_id TEXT, -- ID из платежной системы</w:t>
            </w:r>
          </w:p>
          <w:p>
            <w:pPr>
              <w:pStyle w:val="Style20"/>
              <w:rPr/>
            </w:pPr>
            <w:r>
              <w:rPr/>
              <w:t xml:space="preserve">    </w:t>
            </w:r>
            <w:r>
              <w:rPr/>
              <w:t>is_active BOOLEAN DEFAULT TRUE,</w:t>
            </w:r>
          </w:p>
          <w:p>
            <w:pPr>
              <w:pStyle w:val="Style20"/>
              <w:rPr/>
            </w:pPr>
            <w:r>
              <w:rPr/>
              <w:t xml:space="preserve">    </w:t>
            </w:r>
            <w:r>
              <w:rPr/>
              <w:t>FOREIGN KEY(user_id) REFERENCES users(id),</w:t>
            </w:r>
          </w:p>
          <w:p>
            <w:pPr>
              <w:pStyle w:val="Style20"/>
              <w:rPr/>
            </w:pPr>
            <w:r>
              <w:rPr/>
              <w:t xml:space="preserve">    </w:t>
            </w:r>
            <w:r>
              <w:rPr/>
              <w:t>FOREIGN KEY(plan_id) REFERENCES premium_plans(id)</w:t>
            </w:r>
          </w:p>
          <w:p>
            <w:pPr>
              <w:pStyle w:val="Style20"/>
              <w:rPr/>
            </w:pPr>
            <w:r>
              <w:rPr/>
              <w:t>);</w:t>
            </w:r>
          </w:p>
        </w:tc>
      </w:tr>
    </w:tbl>
    <w:p>
      <w:pPr>
        <w:pStyle w:val="BodyText"/>
        <w:rPr/>
      </w:pPr>
      <w:r>
        <w:rPr/>
      </w:r>
    </w:p>
    <w:p>
      <w:pPr>
        <w:pStyle w:val="BodyText"/>
        <w:rPr/>
      </w:pPr>
      <w:r>
        <w:rP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pPr>
        <w:pStyle w:val="BodyText"/>
        <w:widowControl/>
        <w:numPr>
          <w:ilvl w:val="0"/>
          <w:numId w:val="22"/>
        </w:numPr>
        <w:suppressAutoHyphens w:val="true"/>
        <w:bidi w:val="0"/>
        <w:spacing w:lineRule="auto" w:line="360" w:before="0" w:after="140"/>
        <w:ind w:firstLine="737" w:start="0" w:end="0"/>
        <w:jc w:val="both"/>
        <w:textAlignment w:val="baseline"/>
        <w:rPr>
          <w:rFonts w:ascii="Times New Roman" w:hAnsi="Times New Roman"/>
          <w:b w:val="false"/>
          <w:bCs w:val="false"/>
          <w:sz w:val="28"/>
          <w:szCs w:val="28"/>
        </w:rPr>
      </w:pPr>
      <w:r>
        <w:rPr>
          <w:rFonts w:ascii="Times New Roman" w:hAnsi="Times New Roman"/>
          <w:b w:val="false"/>
          <w:bCs w:val="false"/>
          <w:i/>
          <w:iCs/>
          <w:caps w:val="false"/>
          <w:smallCaps w:val="false"/>
          <w:color w:val="404040"/>
          <w:spacing w:val="0"/>
          <w:sz w:val="28"/>
          <w:szCs w:val="28"/>
        </w:rPr>
        <w:t>Расширенная аналитика и отчетность.</w:t>
      </w:r>
      <w:r>
        <w:rPr>
          <w:rFonts w:ascii="Times New Roman" w:hAnsi="Times New Roman"/>
          <w:b w:val="false"/>
          <w:bCs w:val="false"/>
          <w:i w:val="false"/>
          <w:caps w:val="false"/>
          <w:smallCaps w:val="false"/>
          <w:color w:val="404040"/>
          <w:spacing w:val="0"/>
          <w:sz w:val="28"/>
          <w:szCs w:val="28"/>
        </w:rPr>
        <w:t xml:space="preserve"> </w:t>
      </w:r>
      <w:r>
        <w:rPr>
          <w:rFonts w:ascii="Times New Roman" w:hAnsi="Times New Roman"/>
          <w:b w:val="false"/>
          <w:bCs w:val="false"/>
          <w:i w:val="false"/>
          <w:caps w:val="false"/>
          <w:smallCaps w:val="false"/>
          <w:color w:val="404040"/>
          <w:spacing w:val="0"/>
          <w:sz w:val="28"/>
          <w:szCs w:val="28"/>
        </w:rPr>
        <w:t xml:space="preserve">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PremiumAnalyticsService.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 </w:t>
      </w:r>
    </w:p>
    <w:p>
      <w:pPr>
        <w:pStyle w:val="BodyText"/>
        <w:widowControl/>
        <w:numPr>
          <w:ilvl w:val="0"/>
          <w:numId w:val="22"/>
        </w:numPr>
        <w:suppressAutoHyphens w:val="true"/>
        <w:bidi w:val="0"/>
        <w:spacing w:lineRule="auto" w:line="360" w:before="0" w:after="140"/>
        <w:ind w:firstLine="737" w:start="0" w:end="0"/>
        <w:jc w:val="both"/>
        <w:textAlignment w:val="baseline"/>
        <w:rPr>
          <w:rFonts w:ascii="Times New Roman" w:hAnsi="Times New Roman"/>
          <w:b w:val="false"/>
          <w:bCs w:val="false"/>
          <w:i w:val="false"/>
          <w:caps w:val="false"/>
          <w:smallCaps w:val="false"/>
          <w:color w:val="404040"/>
          <w:spacing w:val="0"/>
          <w:sz w:val="28"/>
          <w:szCs w:val="28"/>
        </w:rPr>
      </w:pPr>
      <w:r>
        <w:rPr>
          <w:rFonts w:ascii="Times New Roman" w:hAnsi="Times New Roman"/>
          <w:b w:val="false"/>
          <w:bCs w:val="false"/>
          <w:i/>
          <w:iCs/>
          <w:caps w:val="false"/>
          <w:smallCaps w:val="false"/>
          <w:color w:val="404040"/>
          <w:spacing w:val="0"/>
          <w:sz w:val="28"/>
          <w:szCs w:val="28"/>
        </w:rPr>
        <w:t>Уникальные достижения за помощь проекту.</w:t>
      </w:r>
      <w:r>
        <w:rPr>
          <w:rFonts w:ascii="Times New Roman" w:hAnsi="Times New Roman"/>
          <w:b w:val="false"/>
          <w:bCs w:val="false"/>
          <w:i w:val="false"/>
          <w:iCs w:val="false"/>
          <w:caps w:val="false"/>
          <w:smallCaps w:val="false"/>
          <w:color w:val="404040"/>
          <w:spacing w:val="0"/>
          <w:sz w:val="28"/>
          <w:szCs w:val="28"/>
        </w:rPr>
        <w:t xml:space="preserve"> Пользователи, оказавшие поддержку, получат уникальные виртуальные бейджи. С технической точки зрения, в существующую таблицу badges добавляются специальные записи, помеченные как донационные.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pPr>
        <w:pStyle w:val="BodyText"/>
        <w:widowControl/>
        <w:numPr>
          <w:ilvl w:val="0"/>
          <w:numId w:val="22"/>
        </w:numPr>
        <w:suppressAutoHyphens w:val="true"/>
        <w:bidi w:val="0"/>
        <w:spacing w:lineRule="auto" w:line="360" w:before="0" w:after="140"/>
        <w:ind w:firstLine="737" w:start="0" w:end="0"/>
        <w:jc w:val="both"/>
        <w:textAlignment w:val="baseline"/>
        <w:rPr/>
      </w:pPr>
      <w:r>
        <w:rPr>
          <w:rFonts w:ascii="Times New Roman" w:hAnsi="Times New Roman"/>
          <w:b w:val="false"/>
          <w:bCs w:val="false"/>
          <w:i/>
          <w:iCs/>
          <w:caps w:val="false"/>
          <w:smallCaps w:val="false"/>
          <w:color w:val="404040"/>
          <w:spacing w:val="0"/>
          <w:sz w:val="28"/>
          <w:szCs w:val="28"/>
        </w:rPr>
        <w:t xml:space="preserve">Возможность прямого общения с разработчиком проекта для предложений и получения консультаций. </w:t>
      </w:r>
      <w:r>
        <w:rPr>
          <w:rFonts w:ascii="Times New Roman" w:hAnsi="Times New Roman"/>
          <w:b w:val="false"/>
          <w:bCs w:val="false"/>
          <w:i w:val="false"/>
          <w:iCs w:val="false"/>
          <w:caps w:val="false"/>
          <w:smallCaps w:val="false"/>
          <w:color w:val="404040"/>
          <w:spacing w:val="0"/>
          <w:sz w:val="28"/>
          <w:szCs w:val="28"/>
        </w:rPr>
        <w:t>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pPr>
        <w:pStyle w:val="BodyText"/>
        <w:rPr/>
      </w:pPr>
      <w:r>
        <w:rPr/>
      </w:r>
    </w:p>
    <w:p>
      <w:pPr>
        <w:pStyle w:val="BodyText"/>
        <w:rPr/>
      </w:pPr>
      <w:r>
        <w:rPr/>
        <w:t xml:space="preserve">Представленная модель является мягкой и не принудительной, что полностью соответствует </w:t>
      </w:r>
      <w:r>
        <w:rPr/>
        <w:t xml:space="preserve">ранее принятому </w:t>
      </w:r>
      <w:r>
        <w:rPr/>
        <w:t xml:space="preserve">принципу доступности базового функционала. Она сознательно избегает создания искусственных ограничений, вместо этого </w:t>
      </w:r>
      <w:r>
        <w:rPr/>
        <w:t>позволяя получить прибыль за</w:t>
      </w:r>
      <w:r>
        <w:rPr/>
        <w:t xml:space="preserve">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pPr>
        <w:pStyle w:val="BodyText"/>
        <w:rPr/>
      </w:pPr>
      <w:r>
        <w:rPr/>
      </w:r>
    </w:p>
    <w:p>
      <w:pPr>
        <w:pStyle w:val="Heading1"/>
        <w:numPr>
          <w:ilvl w:val="0"/>
          <w:numId w:val="1"/>
        </w:numPr>
        <w:rPr/>
      </w:pPr>
      <w:bookmarkStart w:id="38" w:name="__RefHeading___Toc2884_2352405526_Копия2"/>
      <w:bookmarkEnd w:id="38"/>
      <w:r>
        <w:rPr/>
        <w:t>2.</w:t>
      </w:r>
      <w:r>
        <w:rPr/>
        <w:t>5.</w:t>
      </w:r>
      <w:r>
        <w:rPr/>
        <w:t>2</w:t>
      </w:r>
      <w:r>
        <w:rPr/>
        <w:t xml:space="preserve"> Система спонсорской рекламы</w:t>
      </w:r>
    </w:p>
    <w:p>
      <w:pPr>
        <w:pStyle w:val="15"/>
        <w:rPr/>
      </w:pPr>
      <w:r>
        <w:rPr/>
      </w:r>
    </w:p>
    <w:p>
      <w:pPr>
        <w:pStyle w:val="15"/>
        <w:rPr/>
      </w:pPr>
      <w:r>
        <w:rP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pPr>
        <w:pStyle w:val="15"/>
        <w:rPr/>
      </w:pPr>
      <w:r>
        <w:rPr/>
        <w:t xml:space="preserve">Рекламодателям предоставляется возможность размещения двух основных форматов. Первый формат </w:t>
      </w:r>
      <w:r>
        <w:rPr/>
        <w:softHyphen/>
        <w:t>-</w:t>
      </w:r>
      <w:r>
        <w:rPr/>
        <w:t xml:space="preserve"> это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Второй, более глубокий формат - это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pPr>
        <w:pStyle w:val="15"/>
        <w:rPr/>
      </w:pPr>
      <w:r>
        <w:rPr/>
        <w:t>Для размещения таких рекламодателей были изменены таблицы базы данных:</w:t>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pPr>
            <w:r>
              <w:rPr/>
              <w:t>-- Таблица рекламных кампаний</w:t>
            </w:r>
          </w:p>
          <w:p>
            <w:pPr>
              <w:pStyle w:val="Style20"/>
              <w:rPr/>
            </w:pPr>
            <w:r>
              <w:rPr/>
              <w:t>CREATE TABLE IF NOT EXISTS sponsor_campaigns (</w:t>
            </w:r>
          </w:p>
          <w:p>
            <w:pPr>
              <w:pStyle w:val="Style20"/>
              <w:rPr/>
            </w:pPr>
            <w:r>
              <w:rPr/>
              <w:t xml:space="preserve">    </w:t>
            </w:r>
            <w:r>
              <w:rPr/>
              <w:t>id INTEGER PRIMARY KEY AUTOINCREMENT,</w:t>
            </w:r>
          </w:p>
          <w:p>
            <w:pPr>
              <w:pStyle w:val="Style20"/>
              <w:rPr/>
            </w:pPr>
            <w:r>
              <w:rPr/>
              <w:t xml:space="preserve">    </w:t>
            </w:r>
            <w:r>
              <w:rPr/>
              <w:t>sponsor_name TEXT NOT NULL,</w:t>
            </w:r>
          </w:p>
          <w:p>
            <w:pPr>
              <w:pStyle w:val="Style20"/>
              <w:rPr/>
            </w:pPr>
            <w:r>
              <w:rPr/>
              <w:t xml:space="preserve">    </w:t>
            </w:r>
            <w:r>
              <w:rPr/>
              <w:t>ad_text TEXT NOT NULL, -- Текст рекламного сообщения</w:t>
            </w:r>
          </w:p>
          <w:p>
            <w:pPr>
              <w:pStyle w:val="Style20"/>
              <w:rPr/>
            </w:pPr>
            <w:r>
              <w:rPr/>
              <w:t xml:space="preserve">    </w:t>
            </w:r>
            <w:r>
              <w:rPr/>
              <w:t>target_condition TEXT, -- Условие показа (e.g., "habit_description LIKE '%бег%'")</w:t>
            </w:r>
          </w:p>
          <w:p>
            <w:pPr>
              <w:pStyle w:val="Style20"/>
              <w:rPr/>
            </w:pPr>
            <w:r>
              <w:rPr/>
              <w:t xml:space="preserve">    </w:t>
            </w:r>
            <w:r>
              <w:rPr/>
              <w:t>promo_code TEXT,</w:t>
            </w:r>
          </w:p>
          <w:p>
            <w:pPr>
              <w:pStyle w:val="Style20"/>
              <w:rPr/>
            </w:pPr>
            <w:r>
              <w:rPr/>
              <w:t xml:space="preserve">    </w:t>
            </w:r>
            <w:r>
              <w:rPr/>
              <w:t>start_date TIMESTAMP,</w:t>
            </w:r>
          </w:p>
          <w:p>
            <w:pPr>
              <w:pStyle w:val="Style20"/>
              <w:rPr/>
            </w:pPr>
            <w:r>
              <w:rPr/>
              <w:t xml:space="preserve">    </w:t>
            </w:r>
            <w:r>
              <w:rPr/>
              <w:t>end_date TIMESTAMP,</w:t>
            </w:r>
          </w:p>
          <w:p>
            <w:pPr>
              <w:pStyle w:val="Style20"/>
              <w:rPr/>
            </w:pPr>
            <w:r>
              <w:rPr/>
              <w:t xml:space="preserve">    </w:t>
            </w:r>
            <w:r>
              <w:rPr/>
              <w:t>budget_rub INTEGER, -- Общий бюджет кампании</w:t>
            </w:r>
          </w:p>
          <w:p>
            <w:pPr>
              <w:pStyle w:val="Style20"/>
              <w:rPr/>
            </w:pPr>
            <w:r>
              <w:rPr/>
              <w:t xml:space="preserve">    </w:t>
            </w:r>
            <w:r>
              <w:rPr/>
              <w:t>spent_rub INTEGER DEFAULT 0, -- already spent</w:t>
            </w:r>
          </w:p>
          <w:p>
            <w:pPr>
              <w:pStyle w:val="Style20"/>
              <w:rPr/>
            </w:pPr>
            <w:r>
              <w:rPr/>
              <w:t xml:space="preserve">    </w:t>
            </w:r>
            <w:r>
              <w:rPr/>
              <w:t>is_active BOOLEAN DEFAULT TRUE</w:t>
            </w:r>
          </w:p>
          <w:p>
            <w:pPr>
              <w:pStyle w:val="Style20"/>
              <w:rPr/>
            </w:pPr>
            <w:r>
              <w:rPr/>
              <w:t>);</w:t>
            </w:r>
          </w:p>
          <w:p>
            <w:pPr>
              <w:pStyle w:val="Style20"/>
              <w:rPr/>
            </w:pPr>
            <w:r>
              <w:rPr/>
            </w:r>
          </w:p>
          <w:p>
            <w:pPr>
              <w:pStyle w:val="Style20"/>
              <w:rPr/>
            </w:pPr>
            <w:r>
              <w:rPr/>
              <w:t>-- Таблица для отслеживания показов и кликов</w:t>
            </w:r>
          </w:p>
          <w:p>
            <w:pPr>
              <w:pStyle w:val="Style20"/>
              <w:rPr/>
            </w:pPr>
            <w:r>
              <w:rPr/>
              <w:t>CREATE TABLE IF NOT EXISTS ad_impressions (</w:t>
            </w:r>
          </w:p>
          <w:p>
            <w:pPr>
              <w:pStyle w:val="Style20"/>
              <w:rPr/>
            </w:pPr>
            <w:r>
              <w:rPr/>
              <w:t xml:space="preserve">    </w:t>
            </w:r>
            <w:r>
              <w:rPr/>
              <w:t>id INTEGER PRIMARY KEY AUTOINCREMENT,</w:t>
            </w:r>
          </w:p>
          <w:p>
            <w:pPr>
              <w:pStyle w:val="Style20"/>
              <w:rPr/>
            </w:pPr>
            <w:r>
              <w:rPr/>
              <w:t xml:space="preserve">    </w:t>
            </w:r>
            <w:r>
              <w:rPr/>
              <w:t>campaign_id INTEGER NOT NULL,</w:t>
            </w:r>
          </w:p>
          <w:p>
            <w:pPr>
              <w:pStyle w:val="Style20"/>
              <w:rPr/>
            </w:pPr>
            <w:r>
              <w:rPr/>
              <w:t xml:space="preserve">    </w:t>
            </w:r>
            <w:r>
              <w:rPr/>
              <w:t>user_id INTEGER NOT NULL,</w:t>
            </w:r>
          </w:p>
          <w:p>
            <w:pPr>
              <w:pStyle w:val="Style20"/>
              <w:rPr/>
            </w:pPr>
            <w:r>
              <w:rPr/>
              <w:t xml:space="preserve">    </w:t>
            </w:r>
            <w:r>
              <w:rPr/>
              <w:t>shown_at TIMESTAMP DEFAULT CURRENT_TIMESTAMP,</w:t>
            </w:r>
          </w:p>
          <w:p>
            <w:pPr>
              <w:pStyle w:val="Style20"/>
              <w:rPr/>
            </w:pPr>
            <w:r>
              <w:rPr/>
              <w:t xml:space="preserve">    </w:t>
            </w:r>
            <w:r>
              <w:rPr/>
              <w:t>clicked BOOLEAN DEFAULT FALSE,</w:t>
            </w:r>
          </w:p>
          <w:p>
            <w:pPr>
              <w:pStyle w:val="Style20"/>
              <w:rPr/>
            </w:pPr>
            <w:r>
              <w:rPr/>
              <w:t xml:space="preserve">    </w:t>
            </w:r>
            <w:r>
              <w:rPr/>
              <w:t>FOREIGN KEY(campaign_id) REFERENCES sponsor_campaigns(id),</w:t>
            </w:r>
          </w:p>
          <w:p>
            <w:pPr>
              <w:pStyle w:val="Style20"/>
              <w:rPr/>
            </w:pPr>
            <w:r>
              <w:rPr/>
              <w:t xml:space="preserve">    </w:t>
            </w:r>
            <w:r>
              <w:rPr/>
              <w:t>FOREIGN KEY(user_id) REFERENCES users(id)</w:t>
            </w:r>
          </w:p>
          <w:p>
            <w:pPr>
              <w:pStyle w:val="Style20"/>
              <w:rPr/>
            </w:pPr>
            <w:r>
              <w:rPr/>
              <w:t>);</w:t>
            </w:r>
          </w:p>
        </w:tc>
      </w:tr>
    </w:tbl>
    <w:p>
      <w:pPr>
        <w:pStyle w:val="15"/>
        <w:rPr/>
      </w:pPr>
      <w:r>
        <w:rPr/>
      </w:r>
    </w:p>
    <w:p>
      <w:pPr>
        <w:pStyle w:val="15"/>
        <w:rPr/>
      </w:pPr>
      <w:r>
        <w:rP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pPr>
        <w:pStyle w:val="15"/>
        <w:rPr/>
      </w:pPr>
      <w:r>
        <w:rPr/>
        <w:t>Фундаментальным элементом системы является добровольность потребления рекламы. В настройках профиля пользователь имеет возможность полностью отключить показ спонсорского контента. Этот подход, соответствующий принципам этичного дизайна, не только повышает лояльность, но и увеличивает ценность аудитории, которая видит рекламу - это наиболее лояльные и вовлеченные пользователи, сознательно согласившиеся на ее просмотр.</w:t>
      </w:r>
    </w:p>
    <w:p>
      <w:pPr>
        <w:pStyle w:val="15"/>
        <w:rPr/>
      </w:pPr>
      <w:r>
        <w:rP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p>
    <w:p>
      <w:pPr>
        <w:pStyle w:val="15"/>
        <w:rPr/>
      </w:pPr>
      <w:r>
        <w:rPr/>
      </w:r>
    </w:p>
    <w:p>
      <w:pPr>
        <w:pStyle w:val="Heading1"/>
        <w:numPr>
          <w:ilvl w:val="0"/>
          <w:numId w:val="1"/>
        </w:numPr>
        <w:rPr/>
      </w:pPr>
      <w:bookmarkStart w:id="39" w:name="__RefHeading___Toc2884_2352405526"/>
      <w:bookmarkEnd w:id="39"/>
      <w:r>
        <w:rPr/>
        <w:t>2.</w:t>
      </w:r>
      <w:r>
        <w:rPr/>
        <w:t>6</w:t>
      </w:r>
      <w:r>
        <w:rPr/>
        <w:t xml:space="preserve"> Выводы по применению авторской методики</w:t>
      </w:r>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numPr>
          <w:ilvl w:val="0"/>
          <w:numId w:val="14"/>
        </w:numPr>
        <w:ind w:firstLine="737" w:start="0"/>
        <w:rPr/>
      </w:pPr>
      <w:r>
        <w:rPr>
          <w:i/>
          <w:iCs/>
        </w:rPr>
        <w:t xml:space="preserve">Метрика вовлеченности (User Engagement). </w:t>
      </w:r>
      <w:r>
        <w:rP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ind w:firstLine="737"/>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2" name="Объект1"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anchor>
        </w:drawing>
      </w:r>
    </w:p>
    <w:p>
      <w:pPr>
        <w:pStyle w:val="15"/>
        <w:ind w:firstLine="737"/>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3" name="Объект2"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бота не только для отметки, но и для проверки прогресса, что превращало рутину в игру.</w:t>
      </w:r>
    </w:p>
    <w:p>
      <w:pPr>
        <w:pStyle w:val="15"/>
        <w:numPr>
          <w:ilvl w:val="0"/>
          <w:numId w:val="15"/>
        </w:numPr>
        <w:ind w:firstLine="680" w:start="0"/>
        <w:rPr/>
      </w:pPr>
      <w:r>
        <w:rPr>
          <w:i/>
          <w:iCs/>
        </w:rPr>
        <w:t>Метрика успешности формирования привычки (Habit Formation Success).</w:t>
      </w:r>
      <w:r>
        <w:rP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pPr>
        <w:pStyle w:val="15"/>
        <w:ind w:firstLine="680"/>
        <w:rPr/>
      </w:pPr>
      <w:r>
        <w:rPr/>
      </w:r>
    </w:p>
    <w:p>
      <w:pPr>
        <w:pStyle w:val="15"/>
        <w:ind w:firstLine="68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4" name="Объект3"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rPr/>
      </w:pPr>
      <w:r>
        <w:rPr/>
      </w:r>
    </w:p>
    <w:p>
      <w:pPr>
        <w:pStyle w:val="15"/>
        <w:numPr>
          <w:ilvl w:val="0"/>
          <w:numId w:val="16"/>
        </w:numPr>
        <w:ind w:firstLine="737" w:start="0"/>
        <w:rPr/>
      </w:pPr>
      <w:r>
        <w:rPr>
          <w:i/>
          <w:iCs/>
        </w:rPr>
        <w:t>Метрика удержания (User Retention).</w:t>
      </w:r>
      <w:r>
        <w:rP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rPr/>
      </w:pPr>
      <w:r>
        <w:rPr/>
      </w:r>
    </w:p>
    <w:p>
      <w:pPr>
        <w:pStyle w:val="15"/>
        <w:numPr>
          <w:ilvl w:val="0"/>
          <w:numId w:val="17"/>
        </w:numPr>
        <w:ind w:firstLine="737" w:start="0"/>
        <w:rPr/>
      </w:pPr>
      <w:r>
        <w:rPr>
          <w:i/>
          <w:iCs/>
        </w:rPr>
        <w:t xml:space="preserve">Качественная обратная связь: </w:t>
      </w:r>
      <w:r>
        <w:rP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r>
    </w:p>
    <w:p>
      <w:pPr>
        <w:pStyle w:val="15"/>
        <w:rPr/>
      </w:pPr>
      <w:r>
        <w:rPr>
          <w:i/>
          <w:iCs/>
        </w:rPr>
        <w:t>Научная новизна и практическая значимость работы заключаются в следующем:</w:t>
      </w:r>
      <w:r>
        <w:rP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wellness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pPr>
        <w:pStyle w:val="15"/>
        <w:rPr/>
      </w:pPr>
      <w:r>
        <w:rPr/>
      </w:r>
    </w:p>
    <w:p>
      <w:pPr>
        <w:pStyle w:val="15"/>
        <w:rPr/>
      </w:pPr>
      <w:r>
        <w:rPr/>
      </w:r>
    </w:p>
    <w:p>
      <w:pPr>
        <w:pStyle w:val="15"/>
        <w:rPr/>
      </w:pPr>
      <w:r>
        <w:rPr/>
      </w:r>
      <w:r>
        <w:br w:type="page"/>
      </w:r>
    </w:p>
    <w:p>
      <w:pPr>
        <w:pStyle w:val="Heading1"/>
        <w:numPr>
          <w:ilvl w:val="0"/>
          <w:numId w:val="0"/>
        </w:numPr>
        <w:spacing w:before="0" w:after="120"/>
        <w:ind w:hanging="0" w:start="0"/>
        <w:rPr>
          <w:rFonts w:cs="Times New Roman"/>
          <w:sz w:val="32"/>
          <w:szCs w:val="28"/>
        </w:rPr>
      </w:pPr>
      <w:bookmarkStart w:id="40" w:name="__RefHeading___Toc2886_2352405526"/>
      <w:bookmarkStart w:id="41" w:name="_Toc226724649_Копия_1"/>
      <w:bookmarkEnd w:id="40"/>
      <w:r>
        <w:rPr>
          <w:rFonts w:cs="Times New Roman"/>
          <w:sz w:val="32"/>
          <w:szCs w:val="28"/>
        </w:rPr>
        <w:t xml:space="preserve">Глава 3. </w:t>
      </w:r>
      <w:bookmarkEnd w:id="41"/>
      <w:r>
        <w:rPr>
          <w:rFonts w:cs="Times New Roman"/>
          <w:sz w:val="32"/>
          <w:szCs w:val="28"/>
        </w:rPr>
        <w:t>Оценка эффективности внедрения методики и проектного решения</w:t>
      </w:r>
    </w:p>
    <w:p>
      <w:pPr>
        <w:pStyle w:val="BodyText"/>
        <w:rPr/>
      </w:pPr>
      <w:r>
        <w:rPr/>
      </w:r>
    </w:p>
    <w:p>
      <w:pPr>
        <w:pStyle w:val="Heading2"/>
        <w:rPr/>
      </w:pPr>
      <w:bookmarkStart w:id="42" w:name="__RefHeading___Toc2888_2352405526"/>
      <w:bookmarkEnd w:id="42"/>
      <w:r>
        <w:rPr/>
        <w:t>3</w:t>
      </w:r>
      <w:bookmarkStart w:id="43" w:name="_Toc226724650_Копия_1"/>
      <w:r>
        <w:rPr/>
        <w:t xml:space="preserve">.1. </w:t>
      </w:r>
      <w:bookmarkEnd w:id="43"/>
      <w:r>
        <w:rPr/>
        <w:t>Выявление источников эффектов (эффектообразующих факторов проектного решения</w:t>
      </w:r>
    </w:p>
    <w:p>
      <w:pPr>
        <w:pStyle w:val="15"/>
        <w:rPr/>
      </w:pPr>
      <w:r>
        <w:rPr/>
      </w:r>
    </w:p>
    <w:p>
      <w:pPr>
        <w:pStyle w:val="Heading2"/>
        <w:rPr/>
      </w:pPr>
      <w:r>
        <w:rPr/>
        <w:t>3.1.1 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r>
    </w:p>
    <w:p>
      <w:pPr>
        <w:pStyle w:val="15"/>
        <w:rPr/>
      </w:pPr>
      <w:r>
        <w:rPr/>
        <w:t>При реализации чат бота с использованием авторской методики были использованы следующие ключевые функции:</w:t>
      </w:r>
    </w:p>
    <w:p>
      <w:pPr>
        <w:pStyle w:val="15"/>
        <w:rPr/>
      </w:pPr>
      <w:r>
        <w:rPr/>
      </w:r>
    </w:p>
    <w:tbl>
      <w:tblPr>
        <w:tblStyle w:val="af7"/>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987"/>
        <w:gridCol w:w="2866"/>
        <w:gridCol w:w="2396"/>
        <w:gridCol w:w="2379"/>
      </w:tblGrid>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Функция</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Описание</w:t>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Результат</w:t>
            </w:r>
          </w:p>
        </w:tc>
      </w:tr>
      <w:tr>
        <w:trPr/>
        <w:tc>
          <w:tcPr>
            <w:tcW w:w="198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866"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2396"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237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1</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достижений и наград</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использует методы геймификаци для положительного подкрепления процесса</w:t>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2</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анонимного наставничества</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Социальная поддержка без психологических барьеров при чувстве изоляции и одиночества на пути к цели</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3</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Контекстные персонализированные уведомления</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Механизм реализован как настройка времени и текста уведомлений. Существует возможность переноса уведомления.</w:t>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4</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создания собственной программы привычек</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5</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Функционал анонимизации</w:t>
            </w:r>
          </w:p>
        </w:tc>
        <w:tc>
          <w:tcPr>
            <w:tcW w:w="239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не сохраняет и не использует пользовательские данные оставляя пользователя анонимным</w:t>
            </w:r>
          </w:p>
        </w:tc>
        <w:tc>
          <w:tcPr>
            <w:tcW w:w="237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r>
    </w:tbl>
    <w:p>
      <w:pPr>
        <w:pStyle w:val="15"/>
        <w:rPr/>
      </w:pPr>
      <w:r>
        <w:rPr/>
      </w:r>
    </w:p>
    <w:p>
      <w:pPr>
        <w:pStyle w:val="15"/>
        <w:rPr/>
      </w:pPr>
      <w:r>
        <w:rP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w:t>
      </w:r>
    </w:p>
    <w:p>
      <w:pPr>
        <w:pStyle w:val="15"/>
        <w:rPr/>
      </w:pPr>
      <w:r>
        <w:rPr/>
      </w:r>
    </w:p>
    <w:p>
      <w:pPr>
        <w:pStyle w:val="Heading2"/>
        <w:rPr/>
      </w:pPr>
      <w:r>
        <w:rPr/>
        <w:t>3.1.2. Выявление основных эффектообразующих факторов (источники эффективности)</w:t>
      </w:r>
    </w:p>
    <w:p>
      <w:pPr>
        <w:pStyle w:val="15"/>
        <w:rPr/>
      </w:pPr>
      <w:r>
        <w:rPr/>
      </w:r>
    </w:p>
    <w:p>
      <w:pPr>
        <w:pStyle w:val="15"/>
        <w:rPr/>
      </w:pPr>
      <w:r>
        <w:rPr/>
        <w:t>Эффективность авторской методики формирования здоровых привычек не является результатом действия единственного механизма, а обусловлена совокупностью взаимосвязанных эффектообразующих факторов. Данные факторы представляют собой источники добавленной ценности проектного решения, которые обеспечивают качественное превосходство над существующими подходами и транслируются в измеримые улучшения ключевых метрик.</w:t>
      </w:r>
    </w:p>
    <w:p>
      <w:pPr>
        <w:pStyle w:val="15"/>
        <w:rPr/>
      </w:pPr>
      <w:r>
        <w:rPr/>
        <w:t>На основе проведенного анализа функциональных возможностей системы, теоретического фундамента методики и результатов экспериментальной проверки были выявлены семь основных эффектообразующих факторов, каждый из которых вносит вклад в итоговую эффективность решения.</w:t>
      </w:r>
    </w:p>
    <w:p>
      <w:pPr>
        <w:pStyle w:val="15"/>
        <w:rPr/>
      </w:pPr>
      <w:r>
        <w:rPr/>
      </w:r>
    </w:p>
    <w:p>
      <w:pPr>
        <w:pStyle w:val="15"/>
        <w:numPr>
          <w:ilvl w:val="0"/>
          <w:numId w:val="18"/>
        </w:numPr>
        <w:rPr/>
      </w:pPr>
      <w:r>
        <w:rPr>
          <w:b/>
          <w:bCs/>
        </w:rPr>
        <w:t xml:space="preserve">Трансформация абстрактного прогресса в материальные достижения </w:t>
      </w:r>
      <w:r>
        <w:rPr/>
        <w:t>– создает непрерывную петлю положительного подкрепления через систему бейджей и уровней</w:t>
      </w:r>
    </w:p>
    <w:p>
      <w:pPr>
        <w:pStyle w:val="15"/>
        <w:numPr>
          <w:ilvl w:val="0"/>
          <w:numId w:val="18"/>
        </w:numPr>
        <w:rPr/>
      </w:pPr>
      <w:r>
        <w:rPr>
          <w:b/>
          <w:bCs/>
        </w:rPr>
        <w:t xml:space="preserve">Эффект эскалации обязательств через механизм серий </w:t>
      </w:r>
      <w:r>
        <w:rPr/>
        <w:t>– трансформирует когнитивное искажение в мотивационную силу</w:t>
      </w:r>
    </w:p>
    <w:p>
      <w:pPr>
        <w:pStyle w:val="15"/>
        <w:numPr>
          <w:ilvl w:val="0"/>
          <w:numId w:val="18"/>
        </w:numPr>
        <w:rPr/>
      </w:pPr>
      <w:r>
        <w:rPr>
          <w:b/>
          <w:bCs/>
        </w:rPr>
        <w:t xml:space="preserve">Снятие психологических барьеров через анонимность </w:t>
      </w:r>
      <w:r>
        <w:rPr/>
        <w:t>– обеспечивает безопасное пространство для получения поддержки</w:t>
      </w:r>
    </w:p>
    <w:p>
      <w:pPr>
        <w:pStyle w:val="15"/>
        <w:numPr>
          <w:ilvl w:val="0"/>
          <w:numId w:val="18"/>
        </w:numPr>
        <w:rPr/>
      </w:pPr>
      <w:r>
        <w:rPr>
          <w:b/>
          <w:bCs/>
        </w:rPr>
        <w:t xml:space="preserve">Преодоление адаптации через вариативность и персонализацию </w:t>
      </w:r>
      <w:r>
        <w:rPr/>
        <w:t>– поддерживает эффективность стимулов в долгосрочной перспективе</w:t>
      </w:r>
    </w:p>
    <w:p>
      <w:pPr>
        <w:pStyle w:val="15"/>
        <w:numPr>
          <w:ilvl w:val="0"/>
          <w:numId w:val="18"/>
        </w:numPr>
        <w:rPr/>
      </w:pPr>
      <w:r>
        <w:rPr>
          <w:b/>
          <w:bCs/>
        </w:rPr>
        <w:t xml:space="preserve">Минимизация когнитивного трения через Telegram-интеграцию </w:t>
      </w:r>
      <w:r>
        <w:rPr/>
        <w:t>– устраняет барьеры на пути пользователя к целевому действию</w:t>
      </w:r>
    </w:p>
    <w:p>
      <w:pPr>
        <w:pStyle w:val="15"/>
        <w:numPr>
          <w:ilvl w:val="0"/>
          <w:numId w:val="18"/>
        </w:numPr>
        <w:rPr/>
      </w:pPr>
      <w:r>
        <w:rPr>
          <w:b/>
          <w:bCs/>
        </w:rPr>
        <w:t xml:space="preserve">Снижение психологического давления через разрешение на несовершенство </w:t>
      </w:r>
      <w:r>
        <w:rPr/>
        <w:t>– предотвращает отказ после первых неудач</w:t>
      </w:r>
    </w:p>
    <w:p>
      <w:pPr>
        <w:pStyle w:val="15"/>
        <w:numPr>
          <w:ilvl w:val="0"/>
          <w:numId w:val="18"/>
        </w:numPr>
        <w:rPr/>
      </w:pPr>
      <w:r>
        <w:rPr>
          <w:b/>
          <w:bCs/>
        </w:rPr>
        <w:t xml:space="preserve">Предоставление готовых решений через структурированные программы </w:t>
      </w:r>
      <w:r>
        <w:rPr/>
        <w:t>– снижает когнитивную нагрузку выбора и планирования</w:t>
      </w:r>
    </w:p>
    <w:p>
      <w:pPr>
        <w:pStyle w:val="15"/>
        <w:rPr/>
      </w:pPr>
      <w:r>
        <w:rPr/>
      </w:r>
    </w:p>
    <w:p>
      <w:pPr>
        <w:pStyle w:val="15"/>
        <w:rPr/>
      </w:pPr>
      <w:r>
        <w:rPr/>
        <w:t>Каждый фактор был количественно обоснован через анализ данных экспериментальной проверки и теоретически обоснован через связь с установленными психологическими и нейробиологическими механизмами.</w:t>
      </w:r>
    </w:p>
    <w:p>
      <w:pPr>
        <w:pStyle w:val="15"/>
        <w:rPr/>
      </w:pPr>
      <w:r>
        <w:rPr/>
        <w:t xml:space="preserve">Критически важным результатом является выявление </w:t>
      </w:r>
      <w:r>
        <w:rPr>
          <w:b/>
          <w:bCs/>
        </w:rPr>
        <w:t xml:space="preserve">синергетического эффекта </w:t>
      </w:r>
      <w:r>
        <w:rPr/>
        <w:t>взаимодействия факторов, при котором их совокупное влияние превышает сумму индивидуальных вкладов. Это подтверждает системный характер разработанной методики и объясняет её качественное превосходство над решениями, реализующими отдельные элементы геймификации или социальной поддержки изолированно.</w:t>
      </w:r>
    </w:p>
    <w:p>
      <w:pPr>
        <w:pStyle w:val="15"/>
        <w:rPr/>
      </w:pPr>
      <w:r>
        <w:rPr/>
        <w:t>Выявленные эффектообразующие факторы представляют собой не только источники эффективности данного конкретного решения, но и набор проектных принципов, которые могут быть применены для разработки цифровых инструментов формирования привычек в различных контекстах: корпоративные wellness-программы, образовательные платформы, медицинские приложения для соблюдения режима лечения.</w:t>
      </w:r>
    </w:p>
    <w:p>
      <w:pPr>
        <w:pStyle w:val="15"/>
        <w:rPr/>
      </w:pPr>
      <w:r>
        <w:rPr/>
      </w:r>
    </w:p>
    <w:p>
      <w:pPr>
        <w:pStyle w:val="15"/>
        <w:rPr/>
      </w:pPr>
      <w:r>
        <w:rPr/>
      </w:r>
    </w:p>
    <w:p>
      <w:pPr>
        <w:pStyle w:val="Heading2"/>
        <w:rPr/>
      </w:pPr>
      <w:r>
        <w:rPr/>
        <w:t>3.1.3. Формирование матрицы сопоставления ключевых функций проектного решения с эффектообразующими факторами</w:t>
      </w:r>
    </w:p>
    <w:p>
      <w:pPr>
        <w:pStyle w:val="15"/>
        <w:rPr/>
      </w:pPr>
      <w:r>
        <w:rPr/>
      </w:r>
    </w:p>
    <w:p>
      <w:pPr>
        <w:pStyle w:val="15"/>
        <w:spacing w:before="120" w:after="120"/>
        <w:rPr/>
        <w:sectPr>
          <w:footerReference w:type="even" r:id="rId8"/>
          <w:footerReference w:type="default" r:id="rId9"/>
          <w:footerReference w:type="first" r:id="rId10"/>
          <w:type w:val="nextPage"/>
          <w:pgSz w:w="11906" w:h="16838"/>
          <w:pgMar w:left="1134" w:right="1134" w:gutter="0" w:header="0" w:top="1134" w:footer="0" w:bottom="1134"/>
          <w:pgNumType w:fmt="decimal"/>
          <w:formProt w:val="false"/>
          <w:titlePg/>
          <w:textDirection w:val="lrTb"/>
          <w:docGrid w:type="default" w:linePitch="326" w:charSpace="0"/>
        </w:sectPr>
      </w:pPr>
      <w:r>
        <w:rPr/>
        <w:t>Для наглядного представления взаимосвязей была сформирована матрица распределения составляющих эффективности по функциям проектного решения</w:t>
      </w:r>
      <w:r>
        <w:br w:type="page"/>
      </w:r>
    </w:p>
    <w:p>
      <w:pPr>
        <w:pStyle w:val="15"/>
        <w:spacing w:before="0" w:after="120"/>
        <w:rPr/>
      </w:pPr>
      <w:r>
        <w:rPr/>
      </w:r>
    </w:p>
    <w:p>
      <w:pPr>
        <w:pStyle w:val="15"/>
        <w:rPr/>
      </w:pPr>
      <w:r>
        <w:rPr/>
      </w:r>
    </w:p>
    <w:tbl>
      <w:tblPr>
        <w:tblStyle w:val="af7"/>
        <w:tblW w:w="145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20"/>
        <w:gridCol w:w="2374"/>
        <w:gridCol w:w="1719"/>
        <w:gridCol w:w="937"/>
        <w:gridCol w:w="1163"/>
        <w:gridCol w:w="1375"/>
        <w:gridCol w:w="1062"/>
        <w:gridCol w:w="1197"/>
        <w:gridCol w:w="1845"/>
        <w:gridCol w:w="2168"/>
      </w:tblGrid>
      <w:tr>
        <w:trPr/>
        <w:tc>
          <w:tcPr>
            <w:tcW w:w="720" w:type="dxa"/>
            <w:vMerge w:val="restart"/>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 </w:t>
            </w:r>
            <w:r>
              <w:rPr>
                <w:rFonts w:eastAsia="NSimSun" w:cs="Times New Roman"/>
                <w:kern w:val="2"/>
                <w:sz w:val="20"/>
                <w:szCs w:val="20"/>
                <w:lang w:val="ru-RU" w:eastAsia="zh-CN" w:bidi="hi-IN"/>
              </w:rPr>
              <w:t>п/п</w:t>
            </w:r>
          </w:p>
        </w:tc>
        <w:tc>
          <w:tcPr>
            <w:tcW w:w="2374" w:type="dxa"/>
            <w:vMerge w:val="restart"/>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Функции проектного решения</w:t>
            </w:r>
          </w:p>
        </w:tc>
        <w:tc>
          <w:tcPr>
            <w:tcW w:w="7453" w:type="dxa"/>
            <w:gridSpan w:val="6"/>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Факторы (причины) технического эффекта</w:t>
            </w:r>
          </w:p>
        </w:tc>
        <w:tc>
          <w:tcPr>
            <w:tcW w:w="4013" w:type="dxa"/>
            <w:gridSpan w:val="2"/>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Виды экономического эффекта</w:t>
            </w:r>
          </w:p>
        </w:tc>
      </w:tr>
      <w:tr>
        <w:trPr/>
        <w:tc>
          <w:tcPr>
            <w:tcW w:w="720" w:type="dxa"/>
            <w:vMerge w:val="continue"/>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2374" w:type="dxa"/>
            <w:vMerge w:val="continue"/>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719"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93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63"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37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062"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9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Ресурс-ный эффект </w:t>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Коммер-ческий эффект </w:t>
            </w:r>
          </w:p>
        </w:tc>
      </w:tr>
      <w:tr>
        <w:trPr/>
        <w:tc>
          <w:tcPr>
            <w:tcW w:w="720"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1</w:t>
            </w:r>
          </w:p>
        </w:tc>
        <w:tc>
          <w:tcPr>
            <w:tcW w:w="2374"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2</w:t>
            </w:r>
          </w:p>
        </w:tc>
        <w:tc>
          <w:tcPr>
            <w:tcW w:w="1719"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3</w:t>
            </w:r>
          </w:p>
        </w:tc>
        <w:tc>
          <w:tcPr>
            <w:tcW w:w="937"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4</w:t>
            </w:r>
          </w:p>
        </w:tc>
        <w:tc>
          <w:tcPr>
            <w:tcW w:w="1163"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5</w:t>
            </w:r>
          </w:p>
        </w:tc>
        <w:tc>
          <w:tcPr>
            <w:tcW w:w="1375"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6</w:t>
            </w:r>
          </w:p>
        </w:tc>
        <w:tc>
          <w:tcPr>
            <w:tcW w:w="1062"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7</w:t>
            </w:r>
          </w:p>
        </w:tc>
        <w:tc>
          <w:tcPr>
            <w:tcW w:w="1197"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8</w:t>
            </w:r>
          </w:p>
        </w:tc>
        <w:tc>
          <w:tcPr>
            <w:tcW w:w="1845"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9</w:t>
            </w:r>
          </w:p>
        </w:tc>
        <w:tc>
          <w:tcPr>
            <w:tcW w:w="2168"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10</w:t>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1</w:t>
            </w:r>
          </w:p>
        </w:tc>
        <w:tc>
          <w:tcPr>
            <w:tcW w:w="2374"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719"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93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63"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37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062"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9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84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2168"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2</w:t>
            </w:r>
          </w:p>
        </w:tc>
        <w:tc>
          <w:tcPr>
            <w:tcW w:w="2374"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719"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93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63"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37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062"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9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84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2168"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3</w:t>
            </w:r>
          </w:p>
        </w:tc>
        <w:tc>
          <w:tcPr>
            <w:tcW w:w="2374"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719"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93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63"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37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062"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9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84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2168"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4</w:t>
            </w:r>
          </w:p>
        </w:tc>
        <w:tc>
          <w:tcPr>
            <w:tcW w:w="2374"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719"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93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63"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37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062"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197"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1845"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c>
          <w:tcPr>
            <w:tcW w:w="2168" w:type="dxa"/>
            <w:tcBorders/>
          </w:tcPr>
          <w:p>
            <w:pPr>
              <w:pStyle w:val="15"/>
              <w:widowControl/>
              <w:suppressAutoHyphens w:val="true"/>
              <w:spacing w:before="120" w:after="120"/>
              <w:ind w:hanging="0"/>
              <w:rPr>
                <w:rFonts w:cs="Times New Roman"/>
                <w:sz w:val="20"/>
                <w:szCs w:val="20"/>
              </w:rPr>
            </w:pPr>
            <w:r>
              <w:rPr>
                <w:rFonts w:cs="Times New Roman"/>
                <w:sz w:val="20"/>
                <w:szCs w:val="20"/>
              </w:rPr>
            </w:r>
          </w:p>
        </w:tc>
      </w:tr>
    </w:tbl>
    <w:p>
      <w:pPr>
        <w:pStyle w:val="15"/>
        <w:spacing w:before="120" w:after="0"/>
        <w:rPr/>
        <w:sectPr>
          <w:headerReference w:type="even" r:id="rId11"/>
          <w:headerReference w:type="default" r:id="rId12"/>
          <w:headerReference w:type="first" r:id="rId13"/>
          <w:footerReference w:type="even" r:id="rId14"/>
          <w:footerReference w:type="default" r:id="rId15"/>
          <w:footerReference w:type="first" r:id="rId16"/>
          <w:type w:val="nextPage"/>
          <w:pgSz w:orient="landscape" w:w="16838" w:h="11906"/>
          <w:pgMar w:left="1134" w:right="1134" w:gutter="0" w:header="0" w:top="1134" w:footer="0" w:bottom="1134"/>
          <w:pgNumType w:fmt="decimal"/>
          <w:formProt w:val="false"/>
          <w:textDirection w:val="lrTb"/>
          <w:docGrid w:type="default" w:linePitch="100" w:charSpace="0"/>
        </w:sectPr>
      </w:pPr>
      <w:r>
        <w:rPr/>
      </w:r>
      <w:r>
        <w:br w:type="page"/>
      </w:r>
    </w:p>
    <w:p>
      <w:pPr>
        <w:pStyle w:val="15"/>
        <w:spacing w:before="0" w:after="120"/>
        <w:rPr>
          <w:lang w:val="en-US"/>
        </w:rPr>
      </w:pPr>
      <w:r>
        <w:rPr>
          <w:lang w:val="en-US"/>
        </w:rPr>
      </w:r>
    </w:p>
    <w:p>
      <w:pPr>
        <w:pStyle w:val="15"/>
        <w:rPr>
          <w:lang w:val="en-US"/>
        </w:rPr>
      </w:pPr>
      <w:r>
        <w:rPr>
          <w:lang w:val="en-US"/>
        </w:rPr>
      </w:r>
    </w:p>
    <w:p>
      <w:pPr>
        <w:pStyle w:val="Heading2"/>
        <w:rPr/>
      </w:pPr>
      <w:r>
        <w:rPr/>
        <w:t>3.1.4. Расчет технических эффектов</w:t>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Heading1"/>
        <w:numPr>
          <w:ilvl w:val="0"/>
          <w:numId w:val="1"/>
        </w:numPr>
        <w:rPr/>
      </w:pPr>
      <w:r>
        <w:rPr/>
        <w:t>3.2. Оценка экономической эффективности внедрения проектного решения</w:t>
      </w:r>
    </w:p>
    <w:p>
      <w:pPr>
        <w:pStyle w:val="15"/>
        <w:rPr/>
      </w:pPr>
      <w:r>
        <w:rPr/>
      </w:r>
    </w:p>
    <w:p>
      <w:pPr>
        <w:pStyle w:val="15"/>
        <w:rPr/>
      </w:pPr>
      <w:r>
        <w:rPr/>
      </w:r>
    </w:p>
    <w:p>
      <w:pPr>
        <w:pStyle w:val="15"/>
        <w:rPr/>
      </w:pPr>
      <w:r>
        <w:rPr/>
      </w:r>
    </w:p>
    <w:p>
      <w:pPr>
        <w:pStyle w:val="15"/>
        <w:rPr/>
      </w:pPr>
      <w:r>
        <w:rPr/>
      </w:r>
    </w:p>
    <w:p>
      <w:pPr>
        <w:pStyle w:val="15"/>
        <w:rPr/>
      </w:pPr>
      <w:r>
        <w:rPr/>
      </w:r>
    </w:p>
    <w:p>
      <w:pPr>
        <w:pStyle w:val="15"/>
        <w:rPr/>
      </w:pPr>
      <w:r>
        <w:rPr/>
      </w:r>
    </w:p>
    <w:p>
      <w:pPr>
        <w:pStyle w:val="15"/>
        <w:rPr/>
      </w:pPr>
      <w:r>
        <w:rPr/>
        <w:t>======================</w:t>
      </w:r>
    </w:p>
    <w:p>
      <w:pPr>
        <w:pStyle w:val="15"/>
        <w:rPr/>
      </w:pPr>
      <w:r>
        <w:rPr/>
        <w:t>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t>Выявление основных эффектообразующих факторов (источники эффективности)</w:t>
      </w:r>
    </w:p>
    <w:p>
      <w:pPr>
        <w:pStyle w:val="15"/>
        <w:rPr/>
      </w:pPr>
      <w:r>
        <w:rPr/>
        <w:t>Формирование матрицы сопоставления ключевых функций проектного решения с эффектообразующими факторами</w:t>
      </w:r>
    </w:p>
    <w:p>
      <w:pPr>
        <w:pStyle w:val="15"/>
        <w:rPr/>
      </w:pPr>
      <w:r>
        <w:rPr/>
        <w:t>Расчет положительной или отрицательной динамики технологических показателей б-п (например, длительность, производительность, потребность в ресурсах и тд) = расчет технических эффектов</w:t>
      </w:r>
    </w:p>
    <w:p>
      <w:pPr>
        <w:pStyle w:val="15"/>
        <w:rPr/>
      </w:pPr>
      <w:r>
        <w:rPr/>
      </w:r>
    </w:p>
    <w:p>
      <w:pPr>
        <w:pStyle w:val="15"/>
        <w:rPr/>
      </w:pPr>
      <w:r>
        <w:rPr/>
        <w:t>Вывод о возможности посчитать денежные притоки и оттоки если такое вообще возможно</w:t>
      </w:r>
    </w:p>
    <w:p>
      <w:pPr>
        <w:pStyle w:val="15"/>
        <w:rPr/>
      </w:pPr>
      <w:r>
        <w:rPr/>
      </w:r>
    </w:p>
    <w:p>
      <w:pPr>
        <w:pStyle w:val="Heading2"/>
        <w:rPr/>
      </w:pPr>
      <w:bookmarkStart w:id="44" w:name="__RefHeading___Toc2890_2352405526"/>
      <w:bookmarkEnd w:id="44"/>
      <w:r>
        <w:rPr/>
        <w:t>3</w:t>
      </w:r>
      <w:bookmarkStart w:id="45" w:name="_Toc226724650_Копия_1_Копия_1"/>
      <w:r>
        <w:rPr/>
        <w:t>.2.1</w:t>
      </w:r>
      <w:bookmarkEnd w:id="45"/>
      <w:r>
        <w:rPr/>
        <w:t xml:space="preserve"> Оценка экономической эффективности внедрения проектного решения по методичке</w:t>
      </w:r>
    </w:p>
    <w:p>
      <w:pPr>
        <w:pStyle w:val="15"/>
        <w:rPr/>
      </w:pPr>
      <w:r>
        <w:rPr/>
      </w:r>
    </w:p>
    <w:p>
      <w:pPr>
        <w:pStyle w:val="15"/>
        <w:rPr/>
      </w:pPr>
      <w:r>
        <w:rPr/>
        <w:t>Определение типа проектного решения (тип 1 или тип 2)</w:t>
      </w:r>
    </w:p>
    <w:p>
      <w:pPr>
        <w:pStyle w:val="15"/>
        <w:rPr/>
      </w:pPr>
      <w:r>
        <w:rPr/>
        <w:t>Определение денежного притока (доходной составляющей) и оттока (совокупной стоимости владения), генерируемой проектным решением.</w:t>
      </w:r>
    </w:p>
    <w:p>
      <w:pPr>
        <w:pStyle w:val="15"/>
        <w:rPr/>
      </w:pPr>
      <w:r>
        <w:rPr/>
        <w:t>Построение чистого денежного потока</w:t>
      </w:r>
    </w:p>
    <w:p>
      <w:pPr>
        <w:pStyle w:val="15"/>
        <w:rPr/>
      </w:pPr>
      <w:r>
        <w:rPr/>
        <w:t>Расчет дисконтированных значений чистого денежного потока проекта</w:t>
      </w:r>
    </w:p>
    <w:p>
      <w:pPr>
        <w:pStyle w:val="15"/>
        <w:rPr/>
      </w:pPr>
      <w:r>
        <w:rPr/>
        <w:t>Расчет и интерпретация показателей экономической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pPr>
        <w:pStyle w:val="15"/>
        <w:rPr/>
      </w:pPr>
      <w:r>
        <w:rPr/>
      </w:r>
    </w:p>
    <w:p>
      <w:pPr>
        <w:pStyle w:val="Heading2"/>
        <w:rPr/>
      </w:pPr>
      <w:bookmarkStart w:id="46" w:name="__RefHeading___Toc2892_2352405526"/>
      <w:bookmarkEnd w:id="46"/>
      <w:r>
        <w:rPr/>
        <w:t>3</w:t>
      </w:r>
      <w:bookmarkStart w:id="47" w:name="_Toc226724650_Копия_1_Копия_2"/>
      <w:r>
        <w:rPr/>
        <w:t xml:space="preserve">.2.2 </w:t>
      </w:r>
      <w:bookmarkEnd w:id="47"/>
      <w:r>
        <w:rPr/>
        <w:t>Оценка эффективности внедрения проектного решения методом экспертных оценок (по Елизарьеву)</w:t>
      </w:r>
    </w:p>
    <w:p>
      <w:pPr>
        <w:pStyle w:val="15"/>
        <w:rPr/>
      </w:pPr>
      <w:r>
        <w:rPr/>
      </w:r>
    </w:p>
    <w:p>
      <w:pPr>
        <w:pStyle w:val="Heading2"/>
        <w:rPr/>
      </w:pPr>
      <w:bookmarkStart w:id="48" w:name="__RefHeading___Toc2894_2352405526"/>
      <w:bookmarkEnd w:id="48"/>
      <w:r>
        <w:rPr/>
        <w:t>3</w:t>
      </w:r>
      <w:bookmarkStart w:id="49" w:name="_Toc226724650_Копия_1_Копия_3"/>
      <w:r>
        <w:rPr/>
        <w:t xml:space="preserve">.3 </w:t>
      </w:r>
      <w:bookmarkEnd w:id="49"/>
      <w:r>
        <w:rPr/>
        <w:t>Заключение - краткий обзор содержания магистрской работы</w:t>
      </w:r>
    </w:p>
    <w:p>
      <w:pPr>
        <w:pStyle w:val="15"/>
        <w:rPr/>
      </w:pPr>
      <w:r>
        <w:rPr/>
        <w:t>Что сделано по главам, в первой рассмотрено… во второй главе произведено….</w:t>
      </w:r>
    </w:p>
    <w:p>
      <w:pPr>
        <w:pStyle w:val="15"/>
        <w:rPr/>
      </w:pPr>
      <w:r>
        <w:rPr/>
        <w:t>Изложить рекомендации по конкретному использованию результатов магистрской работы</w:t>
      </w:r>
    </w:p>
    <w:p>
      <w:pPr>
        <w:pStyle w:val="15"/>
        <w:rPr/>
      </w:pPr>
      <w:r>
        <w:rPr/>
        <w:t>Перспективы развития данной темы (что можно еще улучшить/усовершенствовать в дальнейшем)</w:t>
      </w:r>
    </w:p>
    <w:p>
      <w:pPr>
        <w:pStyle w:val="15"/>
        <w:rPr/>
      </w:pPr>
      <w:r>
        <w:rP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pPr>
        <w:pStyle w:val="15"/>
        <w:rPr/>
      </w:pPr>
      <w:r>
        <w:rPr/>
      </w:r>
    </w:p>
    <w:p>
      <w:pPr>
        <w:pStyle w:val="15"/>
        <w:rPr/>
      </w:pPr>
      <w:r>
        <w:rPr/>
      </w:r>
    </w:p>
    <w:p>
      <w:pPr>
        <w:pStyle w:val="Normal"/>
        <w:textAlignment w:val="auto"/>
        <w:rPr>
          <w:rFonts w:ascii="Times New Roman" w:hAnsi="Times New Roman"/>
          <w:sz w:val="28"/>
          <w:szCs w:val="28"/>
        </w:rPr>
      </w:pPr>
      <w:r>
        <w:rPr>
          <w:rFonts w:ascii="Times New Roman" w:hAnsi="Times New Roman"/>
          <w:sz w:val="28"/>
          <w:szCs w:val="28"/>
        </w:rPr>
      </w:r>
      <w:r>
        <w:br w:type="page"/>
      </w:r>
    </w:p>
    <w:p>
      <w:pPr>
        <w:pStyle w:val="Heading1"/>
        <w:numPr>
          <w:ilvl w:val="0"/>
          <w:numId w:val="1"/>
        </w:numPr>
        <w:spacing w:before="0" w:after="177"/>
        <w:rPr>
          <w:rFonts w:cs="Times New Roman"/>
          <w:sz w:val="32"/>
          <w:szCs w:val="32"/>
        </w:rPr>
      </w:pPr>
      <w:bookmarkStart w:id="50" w:name="__RefHeading___Toc2896_2352405526"/>
      <w:bookmarkStart w:id="51" w:name="_Toc226724661"/>
      <w:bookmarkEnd w:id="50"/>
      <w:r>
        <w:rPr>
          <w:rFonts w:cs="Times New Roman"/>
          <w:sz w:val="32"/>
          <w:szCs w:val="32"/>
        </w:rPr>
        <w:t>СПИСОК ЛИТЕРАТУРЫ</w:t>
      </w:r>
      <w:bookmarkEnd w:id="51"/>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We Are Social &amp; Hootsuite. (2023). Digital 2023: Global Overview Report. </w:t>
      </w:r>
      <w:r>
        <w:rPr>
          <w:rFonts w:eastAsia="Times New Roman" w:ascii="Times New Roman" w:hAnsi="Times New Roman"/>
          <w:sz w:val="28"/>
          <w:szCs w:val="28"/>
        </w:rPr>
        <w:t>DataReportal.</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(2022). Global status report on physical activity 2022. </w:t>
      </w:r>
      <w:r>
        <w:rPr>
          <w:rFonts w:eastAsia="Times New Roman" w:ascii="Times New Roman" w:hAnsi="Times New Roman"/>
          <w:sz w:val="28"/>
          <w:szCs w:val="28"/>
        </w:rPr>
        <w:t>WHO Press.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(2020). WHO guidelines on physical activity and sedentary behaviour. </w:t>
      </w:r>
      <w:r>
        <w:rPr>
          <w:rFonts w:eastAsia="Times New Roman" w:ascii="Times New Roman" w:hAnsi="Times New Roman"/>
          <w:sz w:val="28"/>
          <w:szCs w:val="28"/>
        </w:rPr>
        <w:t>WHO Press.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Богачёва, Н. В., Сивак, Е. В. (2019). Мифы о «поколении Z». М.: НИУ ВШЭ.</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Войскунский, А. Е. (2010). Психология и Интернет. М.: Акрополь.</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Eyal, N. (2014). Hooked: How to Build Habit-Forming Products. </w:t>
      </w:r>
      <w:r>
        <w:rPr>
          <w:rFonts w:eastAsia="Times New Roman" w:ascii="Times New Roman" w:hAnsi="Times New Roman"/>
          <w:sz w:val="28"/>
          <w:szCs w:val="28"/>
        </w:rPr>
        <w:t>Portfolio.</w:t>
      </w:r>
    </w:p>
    <w:p>
      <w:pPr>
        <w:pStyle w:val="Standard"/>
        <w:numPr>
          <w:ilvl w:val="0"/>
          <w:numId w:val="20"/>
        </w:numPr>
        <w:spacing w:lineRule="auto" w:line="360"/>
        <w:ind w:firstLine="737" w:start="0"/>
        <w:rPr>
          <w:rFonts w:ascii="Times New Roman" w:hAnsi="Times New Roman"/>
          <w:sz w:val="28"/>
          <w:szCs w:val="28"/>
          <w:lang w:val="en-US"/>
        </w:rPr>
      </w:pPr>
      <w:r>
        <w:rPr>
          <w:rFonts w:eastAsia="Times New Roman"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Kahneman, D. (2011). Thinking, Fast and Slow. </w:t>
      </w:r>
      <w:r>
        <w:rPr>
          <w:rFonts w:eastAsia="Times New Roman" w:ascii="Times New Roman" w:hAnsi="Times New Roman"/>
          <w:sz w:val="28"/>
          <w:szCs w:val="28"/>
        </w:rPr>
        <w:t>Farrar, Straus and Giroux.</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Моросанова, В. И. (2010). Саморегуляция и индивидуальность человека. М.: Наука.</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eastAsia="Times New Roman"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Пинк, Д. (2013). Драйв: что на самом деле нас мотивирует. М.: Альпина Паблишер.</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 xml:space="preserve">Laranjo, L., Dunn, A. G., Tong, H. L., Kocaballi, A. B., Chen, J., Bashir, R., ... </w:t>
      </w:r>
      <w:r>
        <w:rPr>
          <w:rFonts w:eastAsia="Times New Roman" w:ascii="Times New Roman" w:hAnsi="Times New Roman"/>
          <w:sz w:val="28"/>
          <w:szCs w:val="28"/>
        </w:rPr>
        <w:t xml:space="preserve">&amp; Coiera, E. (2018). </w:t>
      </w:r>
      <w:r>
        <w:rPr>
          <w:rFonts w:eastAsia="Times New Roman" w:ascii="Times New Roman" w:hAnsi="Times New Roman"/>
          <w:sz w:val="28"/>
          <w:szCs w:val="28"/>
          <w:lang w:val="en-US"/>
        </w:rPr>
        <w:t>Conversational agents in healthcare: A systematic review. Journal of the American Medical Informatics Association, 25(9), 1248–1258.</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Клир, Д. (2020). Атомные привычки. Как приобрести хорошие привычки и избавиться от плохих. М.: Питер.</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WORLD BI. Ethics and Privacy in Digital Health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https://worldbigroup.com/Event-blogs/ethics-and-privacy-in-digital-health</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https://www.jmir.org/2025/1/e60822</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eastAsia="Times New Roman" w:ascii="Times New Roman" w:hAnsi="Times New Roman"/>
          <w:sz w:val="28"/>
          <w:szCs w:val="28"/>
        </w:rPr>
        <w:t>Апрель</w:t>
      </w:r>
      <w:r>
        <w:rPr>
          <w:rFonts w:eastAsia="Times New Roman" w:ascii="Times New Roman" w:hAnsi="Times New Roman"/>
          <w:sz w:val="28"/>
          <w:szCs w:val="28"/>
          <w:lang w:val="en-US"/>
        </w:rPr>
        <w:t xml:space="preserve"> 2024 -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https://pubmed.ncbi.nlm.nih.gov/38687568/</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lang w:val="en-US"/>
        </w:rPr>
        <w:t>Lena Zinner, Sara H. Shanti, Michael D. Sutton. A New Era of Privacy Enforcement: Lessons for Digital Health Players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Петровский, В. А. (2010). </w:t>
      </w:r>
      <w:r>
        <w:rPr>
          <w:rFonts w:eastAsia="Times New Roman" w:ascii="Times New Roman" w:hAnsi="Times New Roman"/>
          <w:i/>
          <w:iCs/>
          <w:sz w:val="28"/>
          <w:szCs w:val="28"/>
        </w:rPr>
        <w:t>Личность в психологии: парадигма субъектности</w:t>
      </w:r>
      <w:r>
        <w:rPr>
          <w:rFonts w:eastAsia="Times New Roman" w:ascii="Times New Roman" w:hAnsi="Times New Roman"/>
          <w:sz w:val="28"/>
          <w:szCs w:val="28"/>
        </w:rPr>
        <w:t>. Ростов-на-Дону: Феникс.</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eastAsia="Times New Roman" w:ascii="Times New Roman" w:hAnsi="Times New Roman"/>
          <w:i/>
          <w:iCs/>
          <w:sz w:val="28"/>
          <w:szCs w:val="28"/>
        </w:rPr>
        <w:t>Вестник Московского университета. Серия 14. Психология</w:t>
      </w:r>
      <w:r>
        <w:rPr>
          <w:rFonts w:eastAsia="Times New Roman" w:ascii="Times New Roman" w:hAnsi="Times New Roman"/>
          <w:sz w:val="28"/>
          <w:szCs w:val="28"/>
        </w:rPr>
        <w:t>, (1), 19–42.</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Фогг, Б. Дж. (2021). </w:t>
      </w:r>
      <w:r>
        <w:rPr>
          <w:rFonts w:eastAsia="Times New Roman" w:ascii="Times New Roman" w:hAnsi="Times New Roman"/>
          <w:i/>
          <w:iCs/>
          <w:sz w:val="28"/>
          <w:szCs w:val="28"/>
        </w:rPr>
        <w:t>Крошечные привычки: Маленькие шаги, которые изменят всё</w:t>
      </w:r>
      <w:r>
        <w:rPr>
          <w:rFonts w:eastAsia="Times New Roman" w:ascii="Times New Roman" w:hAnsi="Times New Roman"/>
          <w:sz w:val="28"/>
          <w:szCs w:val="28"/>
        </w:rPr>
        <w:t>. М.: Бомбора.</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Wood, W., &amp; Rünger, D. (2016). Psychology of habit. </w:t>
      </w:r>
      <w:r>
        <w:rPr>
          <w:rFonts w:eastAsia="Times New Roman" w:ascii="Times New Roman" w:hAnsi="Times New Roman"/>
          <w:i/>
          <w:iCs/>
          <w:sz w:val="28"/>
          <w:szCs w:val="28"/>
        </w:rPr>
        <w:t>Annual Review of Psychology</w:t>
      </w:r>
      <w:r>
        <w:rPr>
          <w:rFonts w:eastAsia="Times New Roman" w:ascii="Times New Roman" w:hAnsi="Times New Roman"/>
          <w:sz w:val="28"/>
          <w:szCs w:val="28"/>
        </w:rPr>
        <w:t>, 67, 289–314.</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Johnson, D., Deterding, S., Kuhn, K. A., Staneva, A., Stoyanov, S., &amp; Hides, L. (2016). Gamification for health and wellbeing: A systematic review of the literature. </w:t>
      </w:r>
      <w:r>
        <w:rPr>
          <w:rFonts w:eastAsia="Times New Roman" w:ascii="Times New Roman" w:hAnsi="Times New Roman"/>
          <w:i/>
          <w:iCs/>
          <w:sz w:val="28"/>
          <w:szCs w:val="28"/>
        </w:rPr>
        <w:t>Internet Interventions</w:t>
      </w:r>
      <w:r>
        <w:rPr>
          <w:rFonts w:eastAsia="Times New Roman" w:ascii="Times New Roman" w:hAnsi="Times New Roman"/>
          <w:sz w:val="28"/>
          <w:szCs w:val="28"/>
        </w:rPr>
        <w:t>, 6, 89–106.</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Clear, J. (2018). Atomic Habits: An Easy &amp; Proven Way to Build Good Habits &amp; Break Bad Ones. Avery.</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Fogg, B. J. (2019). Tiny Habits: The Small Changes That Change Everything. Houghton Mifflin Harcourt.</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Duhigg, C. (2012). The Power of Habit: Why We Do What We Do in Life and Business. Random House.</w:t>
      </w:r>
    </w:p>
    <w:p>
      <w:pPr>
        <w:pStyle w:val="Standard"/>
        <w:numPr>
          <w:ilvl w:val="0"/>
          <w:numId w:val="20"/>
        </w:numPr>
        <w:spacing w:lineRule="auto" w:line="360"/>
        <w:ind w:firstLine="737" w:start="0"/>
        <w:rPr>
          <w:rFonts w:ascii="Times New Roman" w:hAnsi="Times New Roman"/>
          <w:sz w:val="28"/>
          <w:szCs w:val="28"/>
          <w:lang w:val="en-US"/>
        </w:rPr>
      </w:pPr>
      <w:r>
        <w:rPr>
          <w:rFonts w:eastAsia="Times New Roman" w:hint="eastAsia" w:ascii="Times New Roman" w:hAnsi="Times New Roman"/>
          <w:sz w:val="28"/>
          <w:szCs w:val="28"/>
          <w:lang w:val="en-US"/>
        </w:rPr>
        <w:t>Thaler, R. H., &amp; Sunstein, C. R. (2008). Nudge: Improving Decisions About Health, Wealth, and Happiness. Yale University Press.</w:t>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modern"/>
    <w:pitch w:val="fixed"/>
  </w:font>
  <w:font w:name="Liberation Sans">
    <w:altName w:val="Arial"/>
    <w:charset w:val="cc" w:characterSet="windows-1251"/>
    <w:family w:val="swiss"/>
    <w:pitch w:val="variable"/>
  </w:font>
  <w:font w:name="Arial">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Table of Contents"/>
        <w:docPartUnique w:val="true"/>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Table of Contents"/>
        <w:docPartUnique w:val="true"/>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6">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0">
    <w:lvl w:ilvl="0">
      <w:start w:val="1"/>
      <w:numFmt w:val="decimal"/>
      <w:lvlText w:val="%1."/>
      <w:lvlJc w:val="start"/>
      <w:pPr>
        <w:tabs>
          <w:tab w:val="num" w:pos="720"/>
        </w:tabs>
        <w:ind w:start="720" w:hanging="360"/>
      </w:pPr>
      <w:rPr>
        <w:rFonts w:ascii="Times New Roman" w:hAnsi="Times New Roman"/>
        <w:sz w:val="28"/>
        <w:szCs w:val="28"/>
      </w:rPr>
    </w:lvl>
    <w:lvl w:ilvl="1">
      <w:start w:val="1"/>
      <w:numFmt w:val="decimal"/>
      <w:lvlText w:val="%2."/>
      <w:lvlJc w:val="start"/>
      <w:pPr>
        <w:tabs>
          <w:tab w:val="num" w:pos="1080"/>
        </w:tabs>
        <w:ind w:start="1080" w:hanging="360"/>
      </w:pPr>
      <w:rPr>
        <w:rFonts w:ascii="Times New Roman" w:hAnsi="Times New Roman"/>
        <w:sz w:val="28"/>
        <w:szCs w:val="28"/>
      </w:rPr>
    </w:lvl>
    <w:lvl w:ilvl="2">
      <w:start w:val="1"/>
      <w:numFmt w:val="decimal"/>
      <w:lvlText w:val="%3."/>
      <w:lvlJc w:val="start"/>
      <w:pPr>
        <w:tabs>
          <w:tab w:val="num" w:pos="1440"/>
        </w:tabs>
        <w:ind w:start="1440" w:hanging="360"/>
      </w:pPr>
      <w:rPr>
        <w:rFonts w:ascii="Times New Roman" w:hAnsi="Times New Roman"/>
        <w:sz w:val="28"/>
        <w:szCs w:val="28"/>
      </w:rPr>
    </w:lvl>
    <w:lvl w:ilvl="3">
      <w:start w:val="1"/>
      <w:numFmt w:val="decimal"/>
      <w:lvlText w:val="%4."/>
      <w:lvlJc w:val="start"/>
      <w:pPr>
        <w:tabs>
          <w:tab w:val="num" w:pos="1800"/>
        </w:tabs>
        <w:ind w:start="1800" w:hanging="360"/>
      </w:pPr>
      <w:rPr>
        <w:rFonts w:ascii="Times New Roman" w:hAnsi="Times New Roman"/>
        <w:sz w:val="28"/>
        <w:szCs w:val="28"/>
      </w:rPr>
    </w:lvl>
    <w:lvl w:ilvl="4">
      <w:start w:val="1"/>
      <w:numFmt w:val="decimal"/>
      <w:lvlText w:val="%5."/>
      <w:lvlJc w:val="start"/>
      <w:pPr>
        <w:tabs>
          <w:tab w:val="num" w:pos="2160"/>
        </w:tabs>
        <w:ind w:start="2160" w:hanging="360"/>
      </w:pPr>
      <w:rPr>
        <w:rFonts w:ascii="Times New Roman" w:hAnsi="Times New Roman"/>
        <w:sz w:val="28"/>
        <w:szCs w:val="28"/>
      </w:rPr>
    </w:lvl>
    <w:lvl w:ilvl="5">
      <w:start w:val="1"/>
      <w:numFmt w:val="decimal"/>
      <w:lvlText w:val="%6."/>
      <w:lvlJc w:val="start"/>
      <w:pPr>
        <w:tabs>
          <w:tab w:val="num" w:pos="2520"/>
        </w:tabs>
        <w:ind w:start="2520" w:hanging="360"/>
      </w:pPr>
      <w:rPr>
        <w:rFonts w:ascii="Times New Roman" w:hAnsi="Times New Roman"/>
        <w:sz w:val="28"/>
        <w:szCs w:val="28"/>
      </w:rPr>
    </w:lvl>
    <w:lvl w:ilvl="6">
      <w:start w:val="1"/>
      <w:numFmt w:val="decimal"/>
      <w:lvlText w:val="%7."/>
      <w:lvlJc w:val="start"/>
      <w:pPr>
        <w:tabs>
          <w:tab w:val="num" w:pos="2880"/>
        </w:tabs>
        <w:ind w:start="2880" w:hanging="360"/>
      </w:pPr>
      <w:rPr>
        <w:rFonts w:ascii="Times New Roman" w:hAnsi="Times New Roman"/>
        <w:sz w:val="28"/>
        <w:szCs w:val="28"/>
      </w:rPr>
    </w:lvl>
    <w:lvl w:ilvl="7">
      <w:start w:val="1"/>
      <w:numFmt w:val="decimal"/>
      <w:lvlText w:val="%8."/>
      <w:lvlJc w:val="start"/>
      <w:pPr>
        <w:tabs>
          <w:tab w:val="num" w:pos="3240"/>
        </w:tabs>
        <w:ind w:start="3240" w:hanging="360"/>
      </w:pPr>
      <w:rPr>
        <w:rFonts w:ascii="Times New Roman" w:hAnsi="Times New Roman"/>
        <w:sz w:val="28"/>
        <w:szCs w:val="28"/>
      </w:rPr>
    </w:lvl>
    <w:lvl w:ilvl="8">
      <w:start w:val="1"/>
      <w:numFmt w:val="decimal"/>
      <w:lvlText w:val="%9."/>
      <w:lvlJc w:val="start"/>
      <w:pPr>
        <w:tabs>
          <w:tab w:val="num" w:pos="3600"/>
        </w:tabs>
        <w:ind w:start="3600" w:hanging="360"/>
      </w:pPr>
      <w:rPr>
        <w:rFonts w:ascii="Times New Roman" w:hAnsi="Times New Roman"/>
        <w:sz w:val="28"/>
        <w:szCs w:val="28"/>
      </w:rPr>
    </w:lvl>
  </w:abstractNum>
  <w:abstractNum w:abstractNumId="21">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20"/>
  <w:defaultTabStop w:val="709"/>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48d2"/>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paragraph" w:styleId="Heading4">
    <w:name w:val="heading 4"/>
    <w:basedOn w:val="Style17"/>
    <w:next w:val="BodyText"/>
    <w:qFormat/>
    <w:pPr>
      <w:spacing w:before="120" w:after="120"/>
      <w:outlineLvl w:val="3"/>
    </w:pPr>
    <w:rPr>
      <w:rFonts w:ascii="Liberation Serif" w:hAnsi="Liberation Serif" w:eastAsia="NSimSun" w:cs="Lucida Sans"/>
      <w:b/>
      <w:bCs/>
      <w:sz w:val="24"/>
      <w:szCs w:val="24"/>
    </w:rPr>
  </w:style>
  <w:style w:type="character" w:styleId="DefaultParagraphFont" w:default="1">
    <w:name w:val="Default Paragraph Font"/>
    <w:uiPriority w:val="1"/>
    <w:unhideWhenUsed/>
    <w:qFormat/>
    <w:rPr/>
  </w:style>
  <w:style w:type="character" w:styleId="Internetlink" w:customStyle="1">
    <w:name w:val="Internet link"/>
    <w:qFormat/>
    <w:rPr>
      <w:color w:val="000080"/>
      <w:u w:val="single"/>
    </w:rPr>
  </w:style>
  <w:style w:type="character" w:styleId="Style10" w:customStyle="1">
    <w:name w:val="Символ нумерации"/>
    <w:qFormat/>
    <w:rPr>
      <w:rFonts w:ascii="Times New Roman" w:hAnsi="Times New Roman"/>
      <w:sz w:val="28"/>
      <w:szCs w:val="28"/>
    </w:rPr>
  </w:style>
  <w:style w:type="character" w:styleId="Style11" w:customStyle="1">
    <w:name w:val="Маркеры"/>
    <w:qFormat/>
    <w:rPr>
      <w:rFonts w:ascii="OpenSymbol" w:hAnsi="OpenSymbol" w:eastAsia="OpenSymbol" w:cs="OpenSymbol"/>
    </w:rPr>
  </w:style>
  <w:style w:type="character" w:styleId="Hyperlink">
    <w:name w:val="Hyperlink"/>
    <w:uiPriority w:val="99"/>
    <w:rPr>
      <w:color w:val="000080"/>
      <w:u w:val="single"/>
    </w:rPr>
  </w:style>
  <w:style w:type="character" w:styleId="Style12" w:customStyle="1">
    <w:name w:val="Ссылка указателя"/>
    <w:qFormat/>
    <w:rPr/>
  </w:style>
  <w:style w:type="character" w:styleId="Style13"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3"/>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user" w:customStyle="1">
    <w:name w:val="Ссылка указателя (user)"/>
    <w:qFormat/>
    <w:rPr/>
  </w:style>
  <w:style w:type="character" w:styleId="user1" w:customStyle="1">
    <w:name w:val="Символ нумерации (user)"/>
    <w:qFormat/>
    <w:rPr/>
  </w:style>
  <w:style w:type="character" w:styleId="Style14" w:customStyle="1">
    <w:name w:val="Верхний колонтитул Знак"/>
    <w:basedOn w:val="DefaultParagraphFont"/>
    <w:link w:val="16"/>
    <w:uiPriority w:val="99"/>
    <w:qFormat/>
    <w:rsid w:val="00cd4b72"/>
    <w:rPr/>
  </w:style>
  <w:style w:type="character" w:styleId="Style15"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user2" w:customStyle="1">
    <w:name w:val="Маркеры (user)"/>
    <w:qFormat/>
    <w:rPr>
      <w:rFonts w:ascii="OpenSymbol" w:hAnsi="OpenSymbol" w:eastAsia="OpenSymbol" w:cs="OpenSymbol"/>
    </w:rPr>
  </w:style>
  <w:style w:type="character" w:styleId="FollowedHyperlink">
    <w:name w:val="FollowedHyperlink"/>
    <w:rPr>
      <w:color w:val="800000"/>
      <w:u w:val="single"/>
    </w:rPr>
  </w:style>
  <w:style w:type="character" w:styleId="Style16">
    <w:name w:val="Исходный текст"/>
    <w:qFormat/>
    <w:rPr>
      <w:rFonts w:ascii="Liberation Mono" w:hAnsi="Liberation Mono" w:eastAsia="NSimSun" w:cs="Liberation Mono"/>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3"/>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name w:val="Указатель"/>
    <w:basedOn w:val="Normal"/>
    <w:qFormat/>
    <w:pPr>
      <w:suppressLineNumbers/>
    </w:pPr>
    <w:rPr>
      <w:rFonts w:cs="Lucida Sans"/>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Title">
    <w:name w:val="Title"/>
    <w:basedOn w:val="13"/>
    <w:next w:val="BodyText"/>
    <w:qFormat/>
    <w:pPr>
      <w:jc w:val="center"/>
    </w:pPr>
    <w:rPr>
      <w:b/>
      <w:bCs/>
      <w:sz w:val="56"/>
      <w:szCs w:val="56"/>
    </w:rPr>
  </w:style>
  <w:style w:type="paragraph" w:styleId="IndexHeading">
    <w:name w:val="index heading"/>
    <w:basedOn w:val="13"/>
    <w:pPr>
      <w:suppressLineNumbers/>
    </w:pPr>
    <w:rPr>
      <w:b/>
      <w:bCs/>
      <w:sz w:val="32"/>
      <w:szCs w:val="32"/>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5"/>
    <w:uiPriority w:val="99"/>
    <w:unhideWhenUsed/>
    <w:qFormat/>
    <w:rsid w:val="00cd4b72"/>
    <w:pPr>
      <w:tabs>
        <w:tab w:val="clear" w:pos="709"/>
        <w:tab w:val="center" w:pos="4677" w:leader="none"/>
        <w:tab w:val="right" w:pos="9355" w:leader="none"/>
      </w:tabs>
      <w:suppressAutoHyphens w:val="false"/>
      <w:textAlignment w:val="auto"/>
    </w:pPr>
    <w:rPr/>
  </w:style>
  <w:style w:type="paragraph" w:styleId="user5" w:customStyle="1">
    <w:name w:val="Колонтитулы (user)"/>
    <w:basedOn w:val="Normal"/>
    <w:qFormat/>
    <w:pPr/>
    <w:rPr/>
  </w:style>
  <w:style w:type="paragraph" w:styleId="Style19" w:customStyle="1">
    <w:name w:val="Колонтитулы"/>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start="240"/>
    </w:pPr>
    <w:rPr>
      <w:rFonts w:cs="Mangal"/>
      <w:szCs w:val="21"/>
    </w:rPr>
  </w:style>
  <w:style w:type="paragraph" w:styleId="TOC3">
    <w:name w:val="toc 3"/>
    <w:basedOn w:val="Normal"/>
    <w:next w:val="Normal"/>
    <w:autoRedefine/>
    <w:uiPriority w:val="39"/>
    <w:unhideWhenUsed/>
    <w:rsid w:val="00495756"/>
    <w:pPr>
      <w:spacing w:before="0" w:after="100"/>
      <w:ind w:start="480"/>
    </w:pPr>
    <w:rPr>
      <w:rFonts w:cs="Mangal"/>
      <w:szCs w:val="21"/>
    </w:rPr>
  </w:style>
  <w:style w:type="paragraph" w:styleId="user6" w:customStyle="1">
    <w:name w:val="Содержимое таблицы (user)"/>
    <w:basedOn w:val="Normal"/>
    <w:qFormat/>
    <w:pPr>
      <w:widowControl w:val="false"/>
      <w:suppressLineNumbers/>
    </w:pPr>
    <w:rPr/>
  </w:style>
  <w:style w:type="paragraph" w:styleId="NormalWeb">
    <w:name w:val="Normal (Web)"/>
    <w:basedOn w:val="Normal"/>
    <w:uiPriority w:val="99"/>
    <w:semiHidden/>
    <w:unhideWhenUsed/>
    <w:qFormat/>
    <w:rsid w:val="00d66c40"/>
    <w:pPr/>
    <w:rPr>
      <w:rFonts w:ascii="Times New Roman" w:hAnsi="Times New Roman" w:cs="Mangal"/>
      <w:szCs w:val="21"/>
    </w:rPr>
  </w:style>
  <w:style w:type="paragraph" w:styleId="Style20">
    <w:name w:val="Содержимое таблицы"/>
    <w:basedOn w:val="Normal"/>
    <w:qFormat/>
    <w:pPr>
      <w:widowControl w:val="false"/>
      <w:suppressLineNumbers/>
    </w:pPr>
    <w:rPr/>
  </w:style>
  <w:style w:type="paragraph" w:styleId="Style21">
    <w:name w:val="Текст в заданном формате"/>
    <w:basedOn w:val="Normal"/>
    <w:qFormat/>
    <w:pPr>
      <w:spacing w:before="0" w:after="0"/>
    </w:pPr>
    <w:rPr>
      <w:rFonts w:ascii="Liberation Mono" w:hAnsi="Liberation Mono" w:eastAsia="NSimSun" w:cs="Liberation Mono"/>
      <w:sz w:val="20"/>
      <w:szCs w:val="20"/>
    </w:rPr>
  </w:style>
  <w:style w:type="numbering" w:styleId="user7" w:customStyle="1">
    <w:name w:val="Без списка (user)"/>
    <w:uiPriority w:val="99"/>
    <w:semiHidden/>
    <w:unhideWhenUsed/>
    <w:qFormat/>
  </w:style>
  <w:style w:type="numbering" w:styleId="Style22" w:customStyle="1">
    <w:name w:val="Без списка"/>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7">
    <w:name w:val="Table Grid"/>
    <w:basedOn w:val="a2"/>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hart" Target="charts/chart1.xml"/><Relationship Id="rId6" Type="http://schemas.openxmlformats.org/officeDocument/2006/relationships/chart" Target="charts/chart2.xml"/><Relationship Id="rId7" Type="http://schemas.openxmlformats.org/officeDocument/2006/relationships/chart" Target="charts/chart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Ежедневная активность</a:t>
            </a:r>
          </a:p>
        </c:rich>
      </c:tx>
      <c:overlay val="0"/>
      <c:spPr>
        <a:noFill/>
        <a:ln w="0">
          <a:noFill/>
        </a:ln>
      </c:spPr>
    </c:title>
    <c:autoTitleDeleted val="0"/>
    <c:plotArea>
      <c:layout>
        <c:manualLayout>
          <c:layoutTarget val="inner"/>
          <c:xMode val="edge"/>
          <c:yMode val="edge"/>
          <c:x val="0.0804375"/>
          <c:y val="0.0343333333333333"/>
          <c:w val="0.5468125"/>
          <c:h val="0.887888888888889"/>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0</c:f>
              <c:numCache>
                <c:formatCode>General</c:formatCode>
                <c:ptCount val="1"/>
                <c:pt idx="0">
                  <c:v>32</c:v>
                </c:pt>
              </c:numCache>
            </c:numRef>
          </c:val>
        </c:ser>
        <c:ser>
          <c:idx val="1"/>
          <c:order val="1"/>
          <c:tx>
            <c:strRef>
              <c:f>label 1</c:f>
              <c:strCache>
                <c:ptCount val="1"/>
                <c:pt idx="0">
                  <c:v>Контрольная группа</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1</c:f>
              <c:numCache>
                <c:formatCode>General</c:formatCode>
                <c:ptCount val="1"/>
                <c:pt idx="0">
                  <c:v>-15</c:v>
                </c:pt>
              </c:numCache>
            </c:numRef>
          </c:val>
        </c:ser>
        <c:gapWidth val="100"/>
        <c:overlap val="0"/>
        <c:axId val="91815195"/>
        <c:axId val="32240449"/>
      </c:barChart>
      <c:catAx>
        <c:axId val="91815195"/>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32240449"/>
        <c:crosses val="autoZero"/>
        <c:auto val="1"/>
        <c:lblAlgn val="ctr"/>
        <c:lblOffset val="100"/>
        <c:noMultiLvlLbl val="0"/>
      </c:catAx>
      <c:valAx>
        <c:axId val="32240449"/>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91815195"/>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0.0804375"/>
          <c:y val="0.0343333333333333"/>
          <c:w val="0.5468125"/>
          <c:h val="0.887888888888889"/>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0</c:f>
              <c:numCache>
                <c:formatCode>General</c:formatCode>
                <c:ptCount val="1"/>
                <c:pt idx="0">
                  <c:v>4.7</c:v>
                </c:pt>
              </c:numCache>
            </c:numRef>
          </c:val>
        </c:ser>
        <c:ser>
          <c:idx val="1"/>
          <c:order val="1"/>
          <c:tx>
            <c:strRef>
              <c:f>label 1</c:f>
              <c:strCache>
                <c:ptCount val="1"/>
                <c:pt idx="0">
                  <c:v>Контрольная группа</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1</c:f>
              <c:numCache>
                <c:formatCode>General</c:formatCode>
                <c:ptCount val="1"/>
                <c:pt idx="0">
                  <c:v>1.8</c:v>
                </c:pt>
              </c:numCache>
            </c:numRef>
          </c:val>
        </c:ser>
        <c:gapWidth val="100"/>
        <c:overlap val="0"/>
        <c:axId val="29623491"/>
        <c:axId val="74605606"/>
      </c:barChart>
      <c:catAx>
        <c:axId val="29623491"/>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74605606"/>
        <c:crosses val="autoZero"/>
        <c:auto val="1"/>
        <c:lblAlgn val="ctr"/>
        <c:lblOffset val="100"/>
        <c:noMultiLvlLbl val="0"/>
      </c:catAx>
      <c:valAx>
        <c:axId val="74605606"/>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29623491"/>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0.316875"/>
          <c:y val="0.208777777777778"/>
          <c:w val="0.6206875"/>
          <c:h val="0.712333333333333"/>
        </c:manualLayout>
      </c:layout>
      <c:barChart>
        <c:barDir val="bar"/>
        <c:grouping val="stacked"/>
        <c:varyColors val="0"/>
        <c:ser>
          <c:idx val="0"/>
          <c:order val="0"/>
          <c:tx>
            <c:strRef>
              <c:f>label 0</c:f>
              <c:strCache>
                <c:ptCount val="1"/>
                <c:pt idx="0">
                  <c:v>Процент завершения</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ct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2"/>
                <c:pt idx="0">
                  <c:v>Экспериментальная группа</c:v>
                </c:pt>
                <c:pt idx="1">
                  <c:v>Контрольная группа</c:v>
                </c:pt>
              </c:strCache>
            </c:strRef>
          </c:cat>
          <c:val>
            <c:numRef>
              <c:f>0</c:f>
              <c:numCache>
                <c:formatCode>General</c:formatCode>
                <c:ptCount val="2"/>
                <c:pt idx="0">
                  <c:v>68</c:v>
                </c:pt>
                <c:pt idx="1">
                  <c:v>41</c:v>
                </c:pt>
              </c:numCache>
            </c:numRef>
          </c:val>
        </c:ser>
        <c:ser>
          <c:idx val="1"/>
          <c:order val="1"/>
          <c:tx>
            <c:strRef>
              <c:f>label 1</c:f>
              <c:strCache>
                <c:ptCount val="1"/>
                <c:pt idx="0">
                  <c:v>Степень поддержания привычки</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ct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2"/>
                <c:pt idx="0">
                  <c:v>Экспериментальная группа</c:v>
                </c:pt>
                <c:pt idx="1">
                  <c:v>Контрольная группа</c:v>
                </c:pt>
              </c:strCache>
            </c:strRef>
          </c:cat>
          <c:val>
            <c:numRef>
              <c:f>1</c:f>
              <c:numCache>
                <c:formatCode>General</c:formatCode>
                <c:ptCount val="2"/>
                <c:pt idx="0">
                  <c:v>35</c:v>
                </c:pt>
                <c:pt idx="1">
                  <c:v>12</c:v>
                </c:pt>
              </c:numCache>
            </c:numRef>
          </c:val>
        </c:ser>
        <c:gapWidth val="100"/>
        <c:overlap val="100"/>
        <c:axId val="7293165"/>
        <c:axId val="21398526"/>
      </c:barChart>
      <c:catAx>
        <c:axId val="7293165"/>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21398526"/>
        <c:crosses val="autoZero"/>
        <c:auto val="1"/>
        <c:lblAlgn val="ctr"/>
        <c:lblOffset val="100"/>
        <c:noMultiLvlLbl val="0"/>
      </c:catAx>
      <c:valAx>
        <c:axId val="21398526"/>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7293165"/>
        <c:crosses val="autoZero"/>
        <c:crossBetween val="midCat"/>
      </c:valAx>
      <c:spPr>
        <a:noFill/>
        <a:ln w="0">
          <a:solidFill>
            <a:srgbClr val="b3b3b3"/>
          </a:solidFill>
        </a:ln>
      </c:spPr>
    </c:plotArea>
    <c:legend>
      <c:legendPos val="r"/>
      <c:layout>
        <c:manualLayout>
          <c:xMode val="edge"/>
          <c:yMode val="edge"/>
          <c:x val="0.654"/>
          <c:y val="0.295888888888889"/>
          <c:w val="0.307144196512282"/>
          <c:h val="0.165796199577731"/>
        </c:manualLayout>
      </c:layout>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2980</TotalTime>
  <Application>LibreOffice/25.8.5.2$Windows_X86_64 LibreOffice_project/9c8b85f387cc00a89945a79c9e6239f32e450ac2</Application>
  <AppVersion>15.0000</AppVersion>
  <Pages>71</Pages>
  <Words>11714</Words>
  <Characters>87870</Characters>
  <CharactersWithSpaces>99717</CharactersWithSpaces>
  <Paragraphs>882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2026-04-27T16:32:57Z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