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Tagalog Retention and English Acquisition under Equal-Budget nanochat Continual Pretraining v1.1</w:t>
      </w:r>
      <w:r>
        <w:br/>
      </w:r>
      <w:r>
        <w:t xml:space="preserve">A Preregistered Post-P2 Reverse-Direction Study on WikiText-TL-39 and WikiText-103</w:t>
      </w:r>
    </w:p>
    <w:p>
      <w:pPr>
        <w:pStyle w:val="Author"/>
      </w:pPr>
      <w:r>
        <w:t xml:space="preserve">Paul Pajo</w:t>
      </w:r>
      <w:r>
        <w:br/>
      </w:r>
      <w:r>
        <w:t xml:space="preserve">De La Salle – College of Saint Benilde</w:t>
      </w:r>
      <w:r>
        <w:br/>
      </w:r>
      <w:r>
        <w:rPr>
          <w:rStyle w:val="VerbatimChar"/>
        </w:rPr>
        <w:t xml:space="preserve">paulamerigo.pajojr@benilde.edu.ph</w:t>
      </w:r>
    </w:p>
    <w:p>
      <w:pPr>
        <w:pStyle w:val="Date"/>
      </w:pPr>
      <w:r>
        <w:t xml:space="preserve">20 August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When a fresh Tagalog-pretrained nanochat parent, whose Tagalog provenance has passed a filed parent-eligibility gate, is continued for a matched token budget on English WikiText-103 raw, does held-out Tagalog bits-per-byte (BPB) rise more than under matched extra-Tagalog continuation, and does held-out English BPB fall? This question was preregistered as AsPredicted #307342 before any P3 tokenizer, parent, child branch, validation BPB, or test BPB existed. P3 was designed after P2 unblinding; it is therefore a prospectively preregistered post-P2 reverse-direction study, not an outcome-independent confirmation of P2 and not an amendment to AsPredicted #306780 or #306935. The study trains fresh P3 Tagalog TL0 parents from WikiText-TL-39 train documents using a new P3 train-only 32</w:t>
      </w:r>
      <w:r>
        <w:t xml:space="preserve">,</w:t>
      </w:r>
      <w:r>
        <w:t xml:space="preserve">768-merge BPE tokenizer, sequence length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2048</m:t>
        </m:r>
      </m:oMath>
      <w:r>
        <w:t xml:space="preserve">, and Karpathy’s nanochat base trainer pinned at commit</w:t>
      </w:r>
      <w:r>
        <w:t xml:space="preserve"> </w:t>
      </w:r>
      <w:r>
        <w:rPr>
          <w:rStyle w:val="VerbatimChar"/>
        </w:rPr>
        <w:t xml:space="preserve">92d63d4</w:t>
      </w:r>
      <w:r>
        <w:t xml:space="preserve">. After the locked d8+d20 P0-T eligibility gate, the final d20 parent B0 is frozen. Matched d20 continuations compare B1 extra Tagalog, B2 English WikiText-103 raw, and a pre-frozen B3 50/50-document trade-off stream for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267</m:t>
        </m:r>
        <m:r>
          <m:rPr>
            <m:sty m:val="p"/>
          </m:rPr>
          <m:t>,</m:t>
        </m:r>
        <m:r>
          <m:t>584</m:t>
        </m:r>
      </m:oMath>
      <w:r>
        <w:t xml:space="preserve"> </w:t>
      </w:r>
      <w:r>
        <w:t xml:space="preserve">tokens (</w:t>
      </w:r>
      <m:oMath>
        <m:r>
          <m:t>N</m:t>
        </m:r>
        <m:r>
          <m:rPr>
            <m:sty m:val="p"/>
          </m:rPr>
          <m:t>=</m:t>
        </m:r>
        <m:r>
          <m:t>294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65</m:t>
        </m:r>
        <m:r>
          <m:rPr>
            <m:sty m:val="p"/>
          </m:rPr>
          <m:t>,</m:t>
        </m:r>
        <m:r>
          <m:t>536</m:t>
        </m:r>
      </m:oMath>
      <w:r>
        <w:t xml:space="preserve">). Primary outcomes are locked full-split Tagalog and English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 </w:t>
      </w:r>
      <w:r>
        <w:t xml:space="preserve">after final child checkpoints. The formal Gate X release reports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B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B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1.023484</m:t>
        </m:r>
      </m:oMath>
      <w:r>
        <w:t xml:space="preserve"> </w:t>
      </w:r>
      <w:r>
        <w:t xml:space="preserve">(filed</w:t>
      </w:r>
      <w:r>
        <w:t xml:space="preserve"> </w:t>
      </w:r>
      <m:oMath>
        <m:r>
          <m:rPr>
            <m:sty m:val="p"/>
          </m:rPr>
          <m:t>≥</m:t>
        </m:r>
        <m:r>
          <m:t>0.01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observed</w:t>
      </w:r>
      <w:r>
        <w:t xml:space="preserve">) and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B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B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1.697955</m:t>
        </m:r>
      </m:oMath>
      <w:r>
        <w:t xml:space="preserve"> </w:t>
      </w:r>
      <w:r>
        <w:t xml:space="preserve">(filed</w:t>
      </w:r>
      <w:r>
        <w:t xml:space="preserve"> </w:t>
      </w:r>
      <m:oMath>
        <m:r>
          <m:rPr>
            <m:sty m:val="p"/>
          </m:rPr>
          <m:t>≤</m:t>
        </m:r>
        <m:r>
          <m:rPr>
            <m:sty m:val="p"/>
          </m:rPr>
          <m:t>−</m:t>
        </m:r>
        <m:r>
          <m:t>0.01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observed</w:t>
      </w:r>
      <w:r>
        <w:t xml:space="preserve">). One authorized B2-only secondary legacy-holdout event yielded English</w:t>
      </w:r>
      <w:r>
        <w:t xml:space="preserve"> </w:t>
      </w:r>
      <m:oMath>
        <m:r>
          <m:t>1.357842</m:t>
        </m:r>
      </m:oMath>
      <w:r>
        <w:t xml:space="preserve"> </w:t>
      </w:r>
      <w:r>
        <w:t xml:space="preserve">and Tagalog</w:t>
      </w:r>
      <w:r>
        <w:t xml:space="preserve"> </w:t>
      </w:r>
      <m:oMath>
        <m:r>
          <m:t>2.493197</m:t>
        </m:r>
      </m:oMath>
      <w:r>
        <w:t xml:space="preserve"> </w:t>
      </w:r>
      <w:r>
        <w:t xml:space="preserve">BPB; B1 and B3 were not tested. The contribution is a locked equal-exposure reverse-direction continual-pretraining measurement in one seed, not a claim of universal catastrophic forgetting, a chat/SFT result, a CORE benchmark result, or evidence that B3 mitigates forgetting.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Tagalog retention; English acquisition; continual pretraining; WikiText-TL-39; WikiText-103; bits-per-byte; equal exposure; nanochat; preregistration; reverse-direction; post-P2.</w:t>
      </w:r>
    </w:p>
    <w:p>
      <w:pPr>
        <w:pStyle w:val="BodyText"/>
      </w:pPr>
      <w:r>
        <w:rPr>
          <w:b/>
          <w:bCs/>
        </w:rPr>
        <w:t xml:space="preserve">arXiv categories:</w:t>
      </w:r>
      <w:r>
        <w:t xml:space="preserve"> </w:t>
      </w:r>
      <w:r>
        <w:t xml:space="preserve">cs.CL, cs.LG.</w:t>
      </w:r>
    </w:p>
    <w:p>
      <w:pPr>
        <w:pStyle w:val="BodyText"/>
      </w:pPr>
      <w:r>
        <w:rPr>
          <w:b/>
          <w:bCs/>
        </w:rPr>
        <w:t xml:space="preserve">Registration and deposits:</w:t>
      </w:r>
      <w:r>
        <w:t xml:space="preserve"> </w:t>
      </w:r>
      <w:r>
        <w:t xml:space="preserve">AsPredicted #307342 (</w:t>
      </w:r>
      <w:hyperlink r:id="rId9">
        <w:r>
          <w:rPr>
            <w:rStyle w:val="Hyperlink"/>
          </w:rPr>
          <w:t xml:space="preserve">https://aspredicted.org/wd2pc8.pdf</w:t>
        </w:r>
      </w:hyperlink>
      <w:r>
        <w:t xml:space="preserve">); ResearchBox #8834 (</w:t>
      </w:r>
      <w:hyperlink r:id="rId10">
        <w:r>
          <w:rPr>
            <w:rStyle w:val="Hyperlink"/>
          </w:rPr>
          <w:t xml:space="preserve">https://researchbox.org/8834</w:t>
        </w:r>
      </w:hyperlink>
      <w:r>
        <w:t xml:space="preserve">); AsCollected</w:t>
      </w:r>
      <w:r>
        <w:t xml:space="preserve"> </w:t>
      </w:r>
      <w:hyperlink r:id="rId11">
        <w:r>
          <w:rPr>
            <w:rStyle w:val="Hyperlink"/>
          </w:rPr>
          <w:t xml:space="preserve">https://ascollected.org/F36_C2C</w:t>
        </w:r>
      </w:hyperlink>
      <w:r>
        <w:t xml:space="preserve">; study record</w:t>
      </w:r>
      <w:r>
        <w:t xml:space="preserve"> </w:t>
      </w:r>
      <w:hyperlink r:id="rId12">
        <w:r>
          <w:rPr>
            <w:rStyle w:val="Hyperlink"/>
          </w:rPr>
          <w:t xml:space="preserve">https://github.com/pageman/nanochat-filipino/tree/main/docs/p3</w:t>
        </w:r>
      </w:hyperlink>
      <w:r>
        <w:t xml:space="preserve">; Hub</w:t>
      </w:r>
      <w:r>
        <w:t xml:space="preserve"> </w:t>
      </w:r>
      <w:hyperlink r:id="rId13">
        <w:r>
          <w:rPr>
            <w:rStyle w:val="Hyperlink"/>
          </w:rPr>
          <w:t xml:space="preserve">https://huggingface.co/pageman/nanochat-filipino-p3-tl-then-en</w:t>
        </w:r>
      </w:hyperlink>
      <w:r>
        <w:t xml:space="preserve">. Run ID:</w:t>
      </w:r>
      <w:r>
        <w:t xml:space="preserve"> </w:t>
      </w:r>
      <w:r>
        <w:rPr>
          <w:rStyle w:val="VerbatimChar"/>
        </w:rPr>
        <w:t xml:space="preserve">p3-20260819T192700Z-92d63d4</w:t>
      </w:r>
      <w:r>
        <w:t xml:space="preserve">.</w:t>
      </w:r>
    </w:p>
    <w:bookmarkStart w:id="14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Pajo </w:t>
      </w:r>
      <w:r>
        <w:t xml:space="preserve"> </w:t>
      </w:r>
      <w:r>
        <w:t xml:space="preserve">measured equal-exposure Tagalog BPB across nanochat depths on WikiText-TL-39 (AsPredicted #306780). Pajo </w:t>
      </w:r>
      <w:r>
        <w:t xml:space="preserve"> </w:t>
      </w:r>
      <w:r>
        <w:t xml:space="preserve">then asked the forward continual-pretraining question: after an English WikiText-103 parent clears an English eligibility gate, does matched Tagalog continuation raise English held-out BPB more than extra English, and does Tagalog BPB fall (AsPredicted #306935)? That forward study is complete. It does not answer the reverse arrow.</w:t>
      </w:r>
    </w:p>
    <w:p>
      <w:pPr>
        <w:pStyle w:val="BodyText"/>
      </w:pPr>
      <w:r>
        <w:t xml:space="preserve">P3 asks the reverse causal question under the same instrument family: after a</w:t>
      </w:r>
      <w:r>
        <w:t xml:space="preserve"> </w:t>
      </w:r>
      <w:r>
        <w:rPr>
          <w:i/>
          <w:iCs/>
        </w:rPr>
        <w:t xml:space="preserve">fresh</w:t>
      </w:r>
      <w:r>
        <w:t xml:space="preserve"> </w:t>
      </w:r>
      <w:r>
        <w:t xml:space="preserve">Tagalog parent clears a Tagalog eligibility gate, does matched</w:t>
      </w:r>
      <w:r>
        <w:t xml:space="preserve"> </w:t>
      </w:r>
      <w:r>
        <w:rPr>
          <w:i/>
          <w:iCs/>
        </w:rPr>
        <w:t xml:space="preserve">English</w:t>
      </w:r>
      <w:r>
        <w:t xml:space="preserve"> </w:t>
      </w:r>
      <w:r>
        <w:t xml:space="preserve">continuation raise Tagalog held-out BPB more than extra Tagalog, and does English held-out BPB fall? The study was designed after P2 Gate U/V unblinding on 19 August 2026. It is therefore a prospectively preregistered</w:t>
      </w:r>
      <w:r>
        <w:t xml:space="preserve"> </w:t>
      </w:r>
      <w:r>
        <w:rPr>
          <w:b/>
          <w:bCs/>
        </w:rPr>
        <w:t xml:space="preserve">post-P2</w:t>
      </w:r>
      <w:r>
        <w:t xml:space="preserve"> </w:t>
      </w:r>
      <w:r>
        <w:t xml:space="preserve">reverse-direction study </w:t>
      </w:r>
      <w:r>
        <w:t xml:space="preserve">. It is not an outcome-independent confirmation of P2 and does not amend #306780 or #306935.</w:t>
      </w:r>
    </w:p>
    <w:p>
      <w:pPr>
        <w:pStyle w:val="BodyText"/>
      </w:pPr>
      <w:r>
        <w:t xml:space="preserve">The confirmatory question, locked before any P3 tokenizer, TL0, B0–B3, validation BPB, or test BPB existed, is:</w:t>
      </w:r>
    </w:p>
    <w:p>
      <w:pPr>
        <w:pStyle w:val="BlockText"/>
      </w:pPr>
      <w:r>
        <w:t xml:space="preserve">After a newly trained P3-specific Tagalog nanochat parent (TL0) passes P0-T, does English continuation raise Tagalog held-out BPB more than matched extra Tagalog, and does English held-out BPB fall?</w:t>
      </w:r>
    </w:p>
    <w:p>
      <w:pPr>
        <w:pStyle w:val="FirstParagraph"/>
      </w:pPr>
      <w:r>
        <w:t xml:space="preserve">Filed directional predictions at depth 20: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0.01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0.01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B3 is a predeclared 50/50-</w:t>
      </w:r>
      <w:r>
        <w:rPr>
          <w:i/>
          <w:iCs/>
        </w:rPr>
        <w:t xml:space="preserve">document</w:t>
      </w:r>
      <w:r>
        <w:t xml:space="preserve"> </w:t>
      </w:r>
      <w:r>
        <w:t xml:space="preserve">trade-off arm, not mitigation.</w:t>
      </w:r>
    </w:p>
    <w:p>
      <w:pPr>
        <w:pStyle w:val="BodyText"/>
      </w:pPr>
      <w:r>
        <w:t xml:space="preserve">This paper contributes: (i) a locked reverse-direction equal-budget nanochat run with fresh P3 weights and tokenizer; (ii) P0-T before any English child token; (iii) six child validation cells plus descriptive B0 English, sealed before one B2-only secondary test touch; (iv) a Gate X release that reports both primary filed patterns as</w:t>
      </w:r>
      <w:r>
        <w:t xml:space="preserve"> </w:t>
      </w:r>
      <w:r>
        <w:rPr>
          <w:b/>
          <w:bCs/>
        </w:rPr>
        <w:t xml:space="preserve">observed</w:t>
      </w:r>
      <w:r>
        <w:t xml:space="preserve"> </w:t>
      </w:r>
      <w:r>
        <w:t xml:space="preserve">in this one-seed apparatus.</w:t>
      </w:r>
    </w:p>
    <w:bookmarkEnd w:id="14"/>
    <w:bookmarkStart w:id="19" w:name="sec:related"/>
    <w:p>
      <w:pPr>
        <w:pStyle w:val="Heading1"/>
      </w:pPr>
      <w:r>
        <w:t xml:space="preserve">Related work</w:t>
      </w:r>
    </w:p>
    <w:bookmarkStart w:id="15" w:name="X6549729585a2cff0253ab69ff85754a0ae75bda"/>
    <w:p>
      <w:pPr>
        <w:pStyle w:val="Heading2"/>
      </w:pPr>
      <w:r>
        <w:t xml:space="preserve">Filipino resources and prior nanochat filings</w:t>
      </w:r>
    </w:p>
    <w:p>
      <w:pPr>
        <w:pStyle w:val="FirstParagraph"/>
      </w:pPr>
      <w:r>
        <w:t xml:space="preserve">Cruz and Cheng constructed WikiText-TL-39 </w:t>
      </w:r>
      <w:r>
        <w:t xml:space="preserve">. P1.1 used a reconstructed-article</w:t>
      </w:r>
      <w:r>
        <w:t xml:space="preserve"> </w:t>
      </w:r>
      <m:oMath>
        <m:r>
          <m:t>70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split and selected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by exact minimum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 </w:t>
      </w:r>
      <w:r>
        <w:t xml:space="preserve">. P2 reversed the usual</w:t>
      </w:r>
      <w:r>
        <w:t xml:space="preserve"> </w:t>
      </w:r>
      <w:r>
        <w:t xml:space="preserve">“Tagalog base then English”</w:t>
      </w:r>
      <w:r>
        <w:t xml:space="preserve"> </w:t>
      </w:r>
      <w:r>
        <w:t xml:space="preserve">folklore by starting from English </w:t>
      </w:r>
      <w:r>
        <w:t xml:space="preserve">. P3 closes the remaining arrow without loading P1.1 or P2 weights as parents.</w:t>
      </w:r>
    </w:p>
    <w:bookmarkEnd w:id="15"/>
    <w:bookmarkStart w:id="16" w:name="continual-pretraining-and-forgetting"/>
    <w:p>
      <w:pPr>
        <w:pStyle w:val="Heading2"/>
      </w:pPr>
      <w:r>
        <w:t xml:space="preserve">Continual pretraining and forgetting</w:t>
      </w:r>
    </w:p>
    <w:p>
      <w:pPr>
        <w:pStyle w:val="FirstParagraph"/>
      </w:pPr>
      <w:r>
        <w:t xml:space="preserve">Sequential interference is classical </w:t>
      </w:r>
      <w:r>
        <w:t xml:space="preserve">. LLM work often continues an English or multilingual base on a new language or task </w:t>
      </w:r>
      <w:r>
        <w:t xml:space="preserve">. P3 stays inside WikiText-family text, nanochat depth dial, and BPB rather than CORE or chat </w:t>
      </w:r>
      <w:r>
        <w:t xml:space="preserve">. Equal token budgets follow P1.1/P2 so stream identity is not confounded with compute </w:t>
      </w:r>
      <w:r>
        <w:t xml:space="preserve">.</w:t>
      </w:r>
    </w:p>
    <w:bookmarkEnd w:id="16"/>
    <w:bookmarkStart w:id="17" w:name="evaluation"/>
    <w:p>
      <w:pPr>
        <w:pStyle w:val="Heading2"/>
      </w:pPr>
      <w:r>
        <w:t xml:space="preserve">Evaluation</w:t>
      </w:r>
    </w:p>
    <w:p>
      <w:pPr>
        <w:pStyle w:val="FirstParagraph"/>
      </w:pPr>
      <w:r>
        <w:t xml:space="preserve">WikiText established clean Wikipedia LM evaluation in English </w:t>
      </w:r>
      <w:r>
        <w:t xml:space="preserve">. BPB remains comparable across vocabularies </w:t>
      </w:r>
      <w:r>
        <w:t xml:space="preserve">. Official P3 BPB is mean token NLL divided by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</m:oMath>
      <w:r>
        <w:t xml:space="preserve"> </w:t>
      </w:r>
      <w:r>
        <w:t xml:space="preserve">times mean UTF-8 bytes per token, full split,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2048</m:t>
        </m:r>
      </m:oMath>
      <w:r>
        <w:t xml:space="preserve">, BOS-best-fit. In-loop trainer BPB is not confirmatory.</w:t>
      </w:r>
    </w:p>
    <w:bookmarkEnd w:id="17"/>
    <w:bookmarkStart w:id="18" w:name="preregistration"/>
    <w:p>
      <w:pPr>
        <w:pStyle w:val="Heading2"/>
      </w:pPr>
      <w:r>
        <w:t xml:space="preserve">Preregistration</w:t>
      </w:r>
    </w:p>
    <w:p>
      <w:pPr>
        <w:pStyle w:val="FirstParagraph"/>
      </w:pPr>
      <w:r>
        <w:t xml:space="preserve">Preregistration reduces undisclosed flexibility </w:t>
      </w:r>
      <w:r>
        <w:t xml:space="preserve">. AsPredicted #307342 locked the reverse question, P0-T, arms, budgets, cutoffs, one B2-only test touch, and post-P2 disclosure before P3 outcomes existed </w:t>
      </w:r>
      <w:r>
        <w:t xml:space="preserve">.</w:t>
      </w:r>
    </w:p>
    <w:bookmarkEnd w:id="18"/>
    <w:bookmarkEnd w:id="19"/>
    <w:bookmarkStart w:id="20" w:name="sec:glossary"/>
    <w:p>
      <w:pPr>
        <w:pStyle w:val="Heading1"/>
      </w:pPr>
      <w:r>
        <w:t xml:space="preserve">Glossary</w:t>
      </w:r>
    </w:p>
    <w:p>
      <w:pPr>
        <w:pStyle w:val="FirstParagraph"/>
      </w:pPr>
      <w:r>
        <w:t xml:space="preserve">Prior filings #306780 / #306935. Not amended. Not P3 parents.</w:t>
      </w:r>
    </w:p>
    <w:p>
      <w:pPr>
        <w:pStyle w:val="BodyText"/>
      </w:pPr>
      <w:r>
        <w:t xml:space="preserve">Fresh Tagalog-from-scratch P3 parent (d8 and d20).</w:t>
      </w:r>
    </w:p>
    <w:p>
      <w:pPr>
        <w:pStyle w:val="BodyText"/>
      </w:pPr>
      <w:r>
        <w:t xml:space="preserve">Tagalog eligibility: TL0 beats untrained and Tagalog-train add-1 byte-unigram floors by</w:t>
      </w:r>
      <w:r>
        <w:t xml:space="preserve"> </w:t>
      </w:r>
      <m:oMath>
        <m:r>
          <m:rPr>
            <m:sty m:val="p"/>
          </m:rPr>
          <m:t>≥</m:t>
        </m:r>
        <m:r>
          <m:t>0.01</m:t>
        </m:r>
      </m:oMath>
      <w:r>
        <w:t xml:space="preserve"> </w:t>
      </w:r>
      <w:r>
        <w:t xml:space="preserve">BPB at both depths before English child tokens.</w:t>
      </w:r>
    </w:p>
    <w:p>
      <w:pPr>
        <w:pStyle w:val="BodyText"/>
      </w:pPr>
      <w:r>
        <w:t xml:space="preserve">Frozen TL0 d20 parent; no additional train tokens at freeze.</w:t>
      </w:r>
    </w:p>
    <w:p>
      <w:pPr>
        <w:pStyle w:val="BodyText"/>
      </w:pPr>
      <w:r>
        <w:t xml:space="preserve">Extra-Tagalog continuation,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(active control).</w:t>
      </w:r>
    </w:p>
    <w:p>
      <w:pPr>
        <w:pStyle w:val="BodyText"/>
      </w:pPr>
      <w:r>
        <w:t xml:space="preserve">English WikiText-103-raw continuation,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(intervention). Only tested arm.</w:t>
      </w:r>
    </w:p>
    <w:p>
      <w:pPr>
        <w:pStyle w:val="BodyText"/>
      </w:pPr>
      <w:r>
        <w:t xml:space="preserve">Pre-frozen 50/50-</w:t>
      </w:r>
      <w:r>
        <w:rPr>
          <w:i/>
          <w:iCs/>
        </w:rPr>
        <w:t xml:space="preserve">document</w:t>
      </w:r>
      <w:r>
        <w:t xml:space="preserve"> </w:t>
      </w:r>
      <w:r>
        <w:t xml:space="preserve">EN/TL mix,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</m:oMath>
      <w:r>
        <w:t xml:space="preserve">. Trade-off, not mitigation.</w:t>
      </w:r>
    </w:p>
    <w:p>
      <w:pPr>
        <w:pStyle w:val="BodyText"/>
      </w:pPr>
      <w:r>
        <w:t xml:space="preserve">Tagalog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(B2)</w:t>
      </w:r>
      <m:oMath>
        <m:r>
          <m:t>​</m:t>
        </m:r>
        <m:r>
          <m:rPr>
            <m:sty m:val="p"/>
          </m:rPr>
          <m:t>−</m:t>
        </m:r>
        <m:r>
          <m:t>​</m:t>
        </m:r>
      </m:oMath>
      <w:r>
        <w:rPr>
          <w:rStyle w:val="VerbatimChar"/>
        </w:rPr>
        <w:t xml:space="preserve">val_bpb_full</w:t>
      </w:r>
      <w:r>
        <w:t xml:space="preserve">(B1). Filed</w:t>
      </w:r>
      <w:r>
        <w:t xml:space="preserve"> </w:t>
      </w:r>
      <m:oMath>
        <m:r>
          <m:rPr>
            <m:sty m:val="p"/>
          </m:rPr>
          <m:t>≥</m:t>
        </m:r>
        <m:r>
          <m:t>0.01</m:t>
        </m:r>
      </m:oMath>
      <w:r>
        <w:t xml:space="preserve">.</w:t>
      </w:r>
    </w:p>
    <w:p>
      <w:pPr>
        <w:pStyle w:val="BodyText"/>
      </w:pPr>
      <w:r>
        <w:t xml:space="preserve">English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(B2)</w:t>
      </w:r>
      <m:oMath>
        <m:r>
          <m:t>​</m:t>
        </m:r>
        <m:r>
          <m:rPr>
            <m:sty m:val="p"/>
          </m:rPr>
          <m:t>−</m:t>
        </m:r>
        <m:r>
          <m:t>​</m:t>
        </m:r>
      </m:oMath>
      <w:r>
        <w:rPr>
          <w:rStyle w:val="VerbatimChar"/>
        </w:rPr>
        <w:t xml:space="preserve">val_bpb_full</w:t>
      </w:r>
      <w:r>
        <w:t xml:space="preserve">(B1). Filed</w:t>
      </w:r>
      <w:r>
        <w:t xml:space="preserve"> </w:t>
      </w:r>
      <m:oMath>
        <m:r>
          <m:rPr>
            <m:sty m:val="p"/>
          </m:rPr>
          <m:t>≤</m:t>
        </m:r>
        <m:r>
          <m:rPr>
            <m:sty m:val="p"/>
          </m:rPr>
          <m:t>−</m:t>
        </m:r>
        <m:r>
          <m:t>0.01</m:t>
        </m:r>
      </m:oMath>
      <w:r>
        <w:t xml:space="preserve">.</w:t>
      </w:r>
    </w:p>
    <w:p>
      <w:pPr>
        <w:pStyle w:val="BodyText"/>
      </w:pPr>
      <w:r>
        <w:t xml:space="preserve">Official full-split validation BPB after the final checkpoint. Primary DV.</w:t>
      </w:r>
    </w:p>
    <w:p>
      <w:pPr>
        <w:pStyle w:val="BodyText"/>
      </w:pPr>
      <w:r>
        <w:t xml:space="preserve">Same formula on legacy external holdouts. Secondary. B2 only, after val seal.</w:t>
      </w:r>
    </w:p>
    <w:p>
      <w:pPr>
        <w:pStyle w:val="BodyText"/>
      </w:pPr>
      <m:oMath>
        <m:r>
          <m:t>294</m:t>
        </m:r>
        <m:r>
          <m:rPr>
            <m:sty m:val="p"/>
          </m:rPr>
          <m:t>×</m:t>
        </m:r>
        <m:r>
          <m:t>65</m:t>
        </m:r>
        <m:r>
          <m:rPr>
            <m:sty m:val="p"/>
          </m:rPr>
          <m:t>,</m:t>
        </m:r>
        <m:r>
          <m:t>536</m:t>
        </m:r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267</m:t>
        </m:r>
        <m:r>
          <m:rPr>
            <m:sty m:val="p"/>
          </m:rPr>
          <m:t>,</m:t>
        </m:r>
        <m:r>
          <m:t>584</m:t>
        </m:r>
      </m:oMath>
      <w:r>
        <w:t xml:space="preserve"> </w:t>
      </w:r>
      <w:r>
        <w:t xml:space="preserve">model-visible tokens.</w:t>
      </w:r>
    </w:p>
    <w:p>
      <w:pPr>
        <w:pStyle w:val="BodyText"/>
      </w:pPr>
      <w:r>
        <w:t xml:space="preserve">Context length, frozen at</w:t>
      </w:r>
      <w:r>
        <w:t xml:space="preserve"> </w:t>
      </w:r>
      <m:oMath>
        <m:r>
          <m:t>2048</m:t>
        </m:r>
      </m:oMath>
      <w:r>
        <w:t xml:space="preserve">.</w:t>
      </w:r>
    </w:p>
    <w:bookmarkEnd w:id="20"/>
    <w:bookmarkStart w:id="33" w:name="sec:methods"/>
    <w:p>
      <w:pPr>
        <w:pStyle w:val="Heading1"/>
      </w:pPr>
      <w:r>
        <w:t xml:space="preserve">Methods</w:t>
      </w:r>
    </w:p>
    <w:bookmarkStart w:id="21" w:name="registration-and-authority"/>
    <w:p>
      <w:pPr>
        <w:pStyle w:val="Heading2"/>
      </w:pPr>
      <w:r>
        <w:t xml:space="preserve">Registration and authority</w:t>
      </w:r>
    </w:p>
    <w:p>
      <w:pPr>
        <w:pStyle w:val="FirstParagraph"/>
      </w:pPr>
      <w:r>
        <w:t xml:space="preserve">AsPredicted #307342 governs.</w:t>
      </w:r>
    </w:p>
    <w:p>
      <w:pPr>
        <w:numPr>
          <w:ilvl w:val="0"/>
          <w:numId w:val="1001"/>
        </w:numPr>
      </w:pPr>
      <w:r>
        <w:t xml:space="preserve">PDF SHA-256:</w:t>
      </w:r>
      <w:r>
        <w:br/>
      </w:r>
    </w:p>
    <w:p>
      <w:pPr>
        <w:numPr>
          <w:ilvl w:val="0"/>
          <w:numId w:val="1001"/>
        </w:numPr>
      </w:pPr>
      <w:r>
        <w:t xml:space="preserve">Protocol SHA-256 at filing:</w:t>
      </w:r>
      <w:r>
        <w:br/>
      </w:r>
    </w:p>
    <w:p>
      <w:pPr>
        <w:pStyle w:val="FirstParagraph"/>
      </w:pPr>
      <w:r>
        <w:t xml:space="preserve">ResearchBox #8834 is the deposit. AsCollected records public-data provenance at</w:t>
      </w:r>
      <w:r>
        <w:t xml:space="preserve"> </w:t>
      </w:r>
      <w:hyperlink r:id="rId11">
        <w:r>
          <w:rPr>
            <w:rStyle w:val="Hyperlink"/>
          </w:rPr>
          <w:t xml:space="preserve">https://ascollected.org/F36_C2C</w:t>
        </w:r>
      </w:hyperlink>
      <w:r>
        <w:t xml:space="preserve">.</w:t>
      </w:r>
      <w:r>
        <w:t xml:space="preserve"> </w:t>
      </w:r>
      <w:r>
        <w:t xml:space="preserve">Authority: filed PDF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t xml:space="preserve">protocol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rPr>
          <w:rStyle w:val="VerbatimChar"/>
        </w:rPr>
        <w:t xml:space="preserve">LOCK.json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t xml:space="preserve">dated deviations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t xml:space="preserve">this manuscript.</w:t>
      </w:r>
      <w:r>
        <w:t xml:space="preserve"> </w:t>
      </w:r>
      <w:r>
        <w:t xml:space="preserve">The study does not amend #306780 or #306935.</w:t>
      </w:r>
    </w:p>
    <w:bookmarkEnd w:id="21"/>
    <w:bookmarkStart w:id="22" w:name="pin-and-pipeline"/>
    <w:p>
      <w:pPr>
        <w:pStyle w:val="Heading2"/>
      </w:pPr>
      <w:r>
        <w:t xml:space="preserve">Pin and pipeline</w:t>
      </w:r>
    </w:p>
    <w:p>
      <w:pPr>
        <w:pStyle w:val="FirstParagraph"/>
      </w:pPr>
      <w:r>
        <w:t xml:space="preserve">nanochat commit</w:t>
      </w:r>
      <w:r>
        <w:t xml:space="preserve"> </w:t>
      </w:r>
      <w:r>
        <w:rPr>
          <w:rStyle w:val="VerbatimChar"/>
        </w:rPr>
        <w:t xml:space="preserve">92d63d4e8bb4df75c3b71618f31ddde2378b2bcd</w:t>
      </w:r>
      <w:r>
        <w:t xml:space="preserve">. Pipeline:</w:t>
      </w:r>
      <w:r>
        <w:t xml:space="preserve"> </w:t>
      </w:r>
      <w:r>
        <w:rPr>
          <w:rStyle w:val="VerbatimChar"/>
        </w:rPr>
        <w:t xml:space="preserve">tok_train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base_train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continue_from_frozen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scripts/p3/evaluate_bpb.py</w:t>
      </w:r>
      <w:r>
        <w:t xml:space="preserve">. CORE off. No Hugging Face</w:t>
      </w:r>
      <w:r>
        <w:t xml:space="preserve"> </w:t>
      </w:r>
      <w:r>
        <w:rPr>
          <w:rStyle w:val="VerbatimChar"/>
        </w:rPr>
        <w:t xml:space="preserve">Trainer</w:t>
      </w:r>
      <w:r>
        <w:t xml:space="preserve">. No attention patch relative to the pin. No P1.1/P2 weights as parents.</w:t>
      </w:r>
    </w:p>
    <w:bookmarkEnd w:id="22"/>
    <w:bookmarkStart w:id="23" w:name="corpora-and-splits"/>
    <w:p>
      <w:pPr>
        <w:pStyle w:val="Heading2"/>
      </w:pPr>
      <w:r>
        <w:t xml:space="preserve">Corpora and splits</w:t>
      </w:r>
    </w:p>
    <w:p>
      <w:pPr>
        <w:pStyle w:val="FirstParagraph"/>
      </w:pPr>
      <w:r>
        <w:t xml:space="preserve">Tagalog train/val/test documents are the frozen P1.1 reconstructed-article</w:t>
      </w:r>
      <w:r>
        <w:t xml:space="preserve"> </w:t>
      </w:r>
      <m:oMath>
        <m:r>
          <m:t>70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manifests (train SHA-256 prefix</w:t>
      </w:r>
      <w:r>
        <w:t xml:space="preserve"> </w:t>
      </w:r>
      <w:r>
        <w:rPr>
          <w:rStyle w:val="VerbatimChar"/>
        </w:rPr>
        <w:t xml:space="preserve">2b0474c5</w:t>
      </w:r>
      <w:r>
        <w:t xml:space="preserve">; val</w:t>
      </w:r>
      <w:r>
        <w:t xml:space="preserve"> </w:t>
      </w:r>
      <w:r>
        <w:rPr>
          <w:rStyle w:val="VerbatimChar"/>
        </w:rPr>
        <w:t xml:space="preserve">4d51644b</w:t>
      </w:r>
      <w:r>
        <w:t xml:space="preserve">; test</w:t>
      </w:r>
      <w:r>
        <w:t xml:space="preserve"> </w:t>
      </w:r>
      <w:r>
        <w:rPr>
          <w:rStyle w:val="VerbatimChar"/>
        </w:rPr>
        <w:t xml:space="preserve">3bd19345</w:t>
      </w:r>
      <w:r>
        <w:t xml:space="preserve">). English uses official WikiText-103-raw Merity splits from Hugging Face</w:t>
      </w:r>
      <w:r>
        <w:t xml:space="preserve"> </w:t>
      </w:r>
      <w:r>
        <w:rPr>
          <w:rStyle w:val="VerbatimChar"/>
        </w:rPr>
        <w:t xml:space="preserve">Salesforce/wikitext</w:t>
      </w:r>
      <w:r>
        <w:t xml:space="preserve">, config</w:t>
      </w:r>
      <w:r>
        <w:t xml:space="preserve"> </w:t>
      </w:r>
      <w:r>
        <w:rPr>
          <w:rStyle w:val="VerbatimChar"/>
        </w:rPr>
        <w:t xml:space="preserve">wikitext-103-raw-v1</w:t>
      </w:r>
      <w:r>
        <w:t xml:space="preserve">, revision prefix</w:t>
      </w:r>
      <w:r>
        <w:t xml:space="preserve"> </w:t>
      </w:r>
      <w:r>
        <w:rPr>
          <w:rStyle w:val="VerbatimChar"/>
        </w:rPr>
        <w:t xml:space="preserve">b08601e0</w:t>
      </w:r>
      <w:r>
        <w:t xml:space="preserve"> </w:t>
      </w:r>
      <w:r>
        <w:t xml:space="preserve">(val document manifest</w:t>
      </w:r>
      <w:r>
        <w:t xml:space="preserve"> </w:t>
      </w:r>
      <w:r>
        <w:rPr>
          <w:rStyle w:val="VerbatimChar"/>
        </w:rPr>
        <w:t xml:space="preserve">874dec29</w:t>
      </w:r>
      <w:r>
        <w:t xml:space="preserve">; test</w:t>
      </w:r>
      <w:r>
        <w:t xml:space="preserve"> </w:t>
      </w:r>
      <w:r>
        <w:rPr>
          <w:rStyle w:val="VerbatimChar"/>
        </w:rPr>
        <w:t xml:space="preserve">2bccabc0</w:t>
      </w:r>
      <w:r>
        <w:t xml:space="preserve">). Cleaning: LF normalization; drop null/empty or documents</w:t>
      </w:r>
      <w:r>
        <w:t xml:space="preserve"> </w:t>
      </w:r>
      <m:oMath>
        <m:r>
          <m:rPr>
            <m:sty m:val="p"/>
          </m:rPr>
          <m:t>&gt;</m:t>
        </m:r>
        <m:r>
          <m:t>200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characters; stop if drops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  <m:r>
          <m:rPr>
            <m:sty m:val="p"/>
          </m:rPr>
          <m:t>%</m:t>
        </m:r>
      </m:oMath>
      <w:r>
        <w:t xml:space="preserve">. Tests stay outside train/tokenizer mounts.</w:t>
      </w:r>
    </w:p>
    <w:bookmarkEnd w:id="23"/>
    <w:bookmarkStart w:id="24" w:name="tokenizer"/>
    <w:p>
      <w:pPr>
        <w:pStyle w:val="Heading2"/>
      </w:pPr>
      <w:r>
        <w:t xml:space="preserve">Tokenizer</w:t>
      </w:r>
    </w:p>
    <w:p>
      <w:pPr>
        <w:pStyle w:val="FirstParagraph"/>
      </w:pPr>
      <w:r>
        <w:t xml:space="preserve">A new P3 Tagalog 32</w:t>
      </w:r>
      <w:r>
        <w:t xml:space="preserve">,</w:t>
      </w:r>
      <w:r>
        <w:t xml:space="preserve">768-merge BPE is trained on Tagalog</w:t>
      </w:r>
      <w:r>
        <w:t xml:space="preserve"> </w:t>
      </w:r>
      <w:r>
        <w:rPr>
          <w:i/>
          <w:iCs/>
        </w:rPr>
        <w:t xml:space="preserve">train</w:t>
      </w:r>
      <w:r>
        <w:t xml:space="preserve"> </w:t>
      </w:r>
      <w:r>
        <w:t xml:space="preserve">only (tokenizer SHA-256 prefix</w:t>
      </w:r>
      <w:r>
        <w:t xml:space="preserve"> </w:t>
      </w:r>
      <w:r>
        <w:rPr>
          <w:rStyle w:val="VerbatimChar"/>
        </w:rPr>
        <w:t xml:space="preserve">04436b85</w:t>
      </w:r>
      <w:r>
        <w:t xml:space="preserve">; full hash in Appendix </w:t>
      </w:r>
      <w:hyperlink w:anchor="app:hashes">
        <w:r>
          <w:rPr>
            <w:rStyle w:val="Hyperlink"/>
          </w:rPr>
          <w:t xml:space="preserve">8</w:t>
        </w:r>
      </w:hyperlink>
      <w:r>
        <w:t xml:space="preserve">). The same tokenizer is used for all arms and both languages’ confirmatory BPB.</w:t>
      </w:r>
    </w:p>
    <w:bookmarkEnd w:id="24"/>
    <w:bookmarkStart w:id="25" w:name="tl0-p0-t-and-b0"/>
    <w:p>
      <w:pPr>
        <w:pStyle w:val="Heading2"/>
      </w:pPr>
      <w:r>
        <w:t xml:space="preserve">TL0, P0-T, and B0</w:t>
      </w:r>
    </w:p>
    <w:p>
      <w:pPr>
        <w:pStyle w:val="FirstParagraph"/>
      </w:pPr>
      <w:r>
        <w:t xml:space="preserve">TL0 is trained at depths 8 and 20 from fresh weights on Tagalog train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2048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65</m:t>
        </m:r>
        <m:r>
          <m:rPr>
            <m:sty m:val="p"/>
          </m:rPr>
          <m:t>,</m:t>
        </m:r>
        <m:r>
          <m:t>536</m:t>
        </m:r>
      </m:oMath>
      <w:r>
        <w:t xml:space="preserve">, and ceiling budget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⌈</m:t>
        </m:r>
        <m:r>
          <m:t>3</m:t>
        </m:r>
        <m:sSub>
          <m:e>
            <m:r>
              <m:t>T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_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/</m:t>
        </m:r>
        <m:r>
          <m:t>65536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t>294</m:t>
        </m:r>
      </m:oMath>
      <w:r>
        <w:t xml:space="preserve">. P0-T requires both depths to beat untrained and add-1 byte-unigram floors by</w:t>
      </w:r>
      <w:r>
        <w:t xml:space="preserve"> </w:t>
      </w:r>
      <m:oMath>
        <m:r>
          <m:rPr>
            <m:sty m:val="p"/>
          </m:rPr>
          <m:t>≥</m:t>
        </m:r>
        <m:r>
          <m:t>0.01</m:t>
        </m:r>
      </m:oMath>
      <w:r>
        <w:t xml:space="preserve"> </w:t>
      </w:r>
      <w:r>
        <w:t xml:space="preserve">BPB on Tagalog val before any English child token. On PASS, freeze final d20 as B0 (checkpoint SHA-256 prefix</w:t>
      </w:r>
      <w:r>
        <w:t xml:space="preserve"> </w:t>
      </w:r>
      <w:r>
        <w:rPr>
          <w:rStyle w:val="VerbatimChar"/>
        </w:rPr>
        <w:t xml:space="preserve">ae621be2</w:t>
      </w:r>
      <w:r>
        <w:t xml:space="preserve">).</w:t>
      </w:r>
    </w:p>
    <w:bookmarkEnd w:id="25"/>
    <w:bookmarkStart w:id="26" w:name="X725a95481ede351df8670ff45682e3f7f135395"/>
    <w:p>
      <w:pPr>
        <w:pStyle w:val="Heading2"/>
      </w:pPr>
      <w:r>
        <w:t xml:space="preserve">Mechanical carry-forward of budgets and cutoffs</w:t>
      </w:r>
    </w:p>
    <w:p>
      <w:pPr>
        <w:pStyle w:val="FirstParagraph"/>
      </w:pPr>
      <w:r>
        <w:t xml:space="preserve">The phase-two step count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294</m:t>
        </m:r>
      </m:oMath>
      <w:r>
        <w:t xml:space="preserve">, contrast cutoff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BPB, and B3 50/50-</w:t>
      </w:r>
      <w:r>
        <w:rPr>
          <w:i/>
          <w:iCs/>
        </w:rPr>
        <w:t xml:space="preserve">document</w:t>
      </w:r>
      <w:r>
        <w:t xml:space="preserve"> </w:t>
      </w:r>
      <w:r>
        <w:t xml:space="preserve">mix recipe were carried forward as filed post-P2</w:t>
      </w:r>
      <w:r>
        <w:t xml:space="preserve"> </w:t>
      </w:r>
      <w:r>
        <w:rPr>
          <w:i/>
          <w:iCs/>
        </w:rPr>
        <w:t xml:space="preserve">mechanics</w:t>
      </w:r>
      <w:r>
        <w:t xml:space="preserve"> </w:t>
      </w:r>
      <w:r>
        <w:t xml:space="preserve">matching the P2 apparatus (same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 and equal-budget design language). They were not tuned to P2 contrast magnitudes, signs, or Gate V test numbers. P3 remains a prospective filing of the reverse arrow after P2 unblinding, not a magnitude-matched replication of P2.</w:t>
      </w:r>
    </w:p>
    <w:bookmarkEnd w:id="26"/>
    <w:bookmarkStart w:id="27" w:name="phase-two-arms"/>
    <w:p>
      <w:pPr>
        <w:pStyle w:val="Heading2"/>
      </w:pPr>
      <w:r>
        <w:t xml:space="preserve">Phase-two arms</w:t>
      </w:r>
    </w:p>
    <w:p>
      <w:pPr>
        <w:pStyle w:val="FirstParagraph"/>
      </w:pPr>
      <w:r>
        <w:t xml:space="preserve">From identical B0 weights, with</w:t>
      </w:r>
      <w:r>
        <w:t xml:space="preserve"> </w:t>
      </w:r>
      <w:r>
        <w:rPr>
          <w:rStyle w:val="VerbatimChar"/>
        </w:rPr>
        <w:t xml:space="preserve">load_optimizer=False</w:t>
      </w:r>
      <w:r>
        <w:t xml:space="preserve"> </w:t>
      </w:r>
      <w:r>
        <w:t xml:space="preserve">and fresh Muon+AdamW, peak LR</w:t>
      </w:r>
      <w:r>
        <w:t xml:space="preserve"> </w:t>
      </w:r>
      <m:oMath>
        <m:r>
          <m:rPr>
            <m:sty m:val="p"/>
          </m:rPr>
          <m:t>=</m:t>
        </m:r>
        <m:r>
          <m:t>0.3</m:t>
        </m:r>
        <m:r>
          <m:rPr>
            <m:sty m:val="p"/>
          </m:rPr>
          <m:t>×</m:t>
        </m:r>
      </m:oMath>
      <w:r>
        <w:t xml:space="preserve"> </w:t>
      </w:r>
      <w:r>
        <w:t xml:space="preserve">TL0 peak, warmup</w:t>
      </w:r>
      <w:r>
        <w:t xml:space="preserve"> </w:t>
      </w:r>
      <m:oMath>
        <m:r>
          <m:t>14</m:t>
        </m:r>
      </m:oMath>
      <w:r>
        <w:t xml:space="preserve">:</w:t>
      </w:r>
    </w:p>
    <w:p>
      <w:pPr>
        <w:numPr>
          <w:ilvl w:val="0"/>
          <w:numId w:val="1002"/>
        </w:numPr>
      </w:pPr>
      <w:r>
        <w:t xml:space="preserve">B1: Tagalog stream only (</w:t>
      </w:r>
      <w:r>
        <w:rPr>
          <w:rStyle w:val="VerbatimChar"/>
        </w:rPr>
        <w:t xml:space="preserve">p3-b1-extra-tl-d20</w:t>
      </w:r>
      <w:r>
        <w:t xml:space="preserve">, SHA prefix</w:t>
      </w:r>
      <w:r>
        <w:t xml:space="preserve"> </w:t>
      </w:r>
      <w:r>
        <w:rPr>
          <w:rStyle w:val="VerbatimChar"/>
        </w:rPr>
        <w:t xml:space="preserve">3f98784b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B2: English stream only (</w:t>
      </w:r>
      <w:r>
        <w:rPr>
          <w:rStyle w:val="VerbatimChar"/>
        </w:rPr>
        <w:t xml:space="preserve">p3-b2-en-d20</w:t>
      </w:r>
      <w:r>
        <w:t xml:space="preserve">, SHA prefix</w:t>
      </w:r>
      <w:r>
        <w:t xml:space="preserve"> </w:t>
      </w:r>
      <w:r>
        <w:rPr>
          <w:rStyle w:val="VerbatimChar"/>
        </w:rPr>
        <w:t xml:space="preserve">5ee34b20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B3: pre-frozen 50/50-document mix (seed 42,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28472</m:t>
        </m:r>
      </m:oMath>
      <w:r>
        <w:t xml:space="preserve">, frozen before TL0 validation; checkpoint SHA prefix</w:t>
      </w:r>
      <w:r>
        <w:t xml:space="preserve"> </w:t>
      </w:r>
      <w:r>
        <w:rPr>
          <w:rStyle w:val="VerbatimChar"/>
        </w:rPr>
        <w:t xml:space="preserve">521bea16</w:t>
      </w:r>
      <w:r>
        <w:t xml:space="preserve">; mix-order SHA prefix</w:t>
      </w:r>
      <w:r>
        <w:t xml:space="preserve"> </w:t>
      </w:r>
      <w:r>
        <w:rPr>
          <w:rStyle w:val="VerbatimChar"/>
        </w:rPr>
        <w:t xml:space="preserve">b6ae432b</w:t>
      </w:r>
      <w:r>
        <w:t xml:space="preserve">).</w:t>
      </w:r>
    </w:p>
    <w:p>
      <w:pPr>
        <w:pStyle w:val="FirstParagraph"/>
      </w:pPr>
      <w:r>
        <w:t xml:space="preserve">Each arm runs exactly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294</m:t>
        </m:r>
      </m:oMath>
      <w:r>
        <w:t xml:space="preserve"> </w:t>
      </w:r>
      <w:r>
        <w:t xml:space="preserve">new steps (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267</m:t>
        </m:r>
        <m:r>
          <m:rPr>
            <m:sty m:val="p"/>
          </m:rPr>
          <m:t>,</m:t>
        </m:r>
        <m:r>
          <m:t>584</m:t>
        </m:r>
      </m:oMath>
      <w:r>
        <w:t xml:space="preserve">). Terminal checkpoint only; no mid-run selection.</w:t>
      </w:r>
    </w:p>
    <w:bookmarkEnd w:id="27"/>
    <w:bookmarkStart w:id="29" w:name="b3-document-mix-versus-realized-exposure"/>
    <w:p>
      <w:pPr>
        <w:pStyle w:val="Heading2"/>
      </w:pPr>
      <w:r>
        <w:t xml:space="preserve">B3 document mix versus realized exposure</w:t>
      </w:r>
    </w:p>
    <w:p>
      <w:pPr>
        <w:pStyle w:val="FirstParagraph"/>
      </w:pPr>
      <w:r>
        <w:t xml:space="preserve">B3 is defined on</w:t>
      </w:r>
      <w:r>
        <w:t xml:space="preserve"> </w:t>
      </w:r>
      <w:r>
        <w:rPr>
          <w:i/>
          <w:iCs/>
        </w:rPr>
        <w:t xml:space="preserve">documents</w:t>
      </w:r>
      <w:r>
        <w:t xml:space="preserve">, not tokens. Gate E froze a 50/50 EN/TL document mix (</w:t>
      </w:r>
      <m:oMath>
        <m:r>
          <m:t>K</m:t>
        </m:r>
        <m:r>
          <m:rPr>
            <m:sty m:val="p"/>
          </m:rPr>
          <m:t>=</m:t>
        </m:r>
        <m:r>
          <m:t>28472</m:t>
        </m:r>
      </m:oMath>
      <w:r>
        <w:t xml:space="preserve"> </w:t>
      </w:r>
      <w:r>
        <w:t xml:space="preserve">per language after SHA-sorted selection, seed 42) before TL0 validation. Because English Wikipedia documents are longer on average, realized UTF-8 byte shares in the frozen mix are heavily English-skewed (Table </w:t>
      </w:r>
      <w:hyperlink w:anchor="tab:b3exp">
        <w:r>
          <w:rPr>
            <w:rStyle w:val="Hyperlink"/>
          </w:rPr>
          <w:t xml:space="preserve">1</w:t>
        </w:r>
      </w:hyperlink>
      <w:r>
        <w:t xml:space="preserve">). BPE token shares were not a Gate E seal field; byte shares are the sealed exposure disclosure.</w:t>
      </w:r>
    </w:p>
    <w:bookmarkStart w:id="28" w:name="tab:b3exp"/>
    <w:p>
      <w:pPr>
        <w:pStyle w:val="TableCaption"/>
      </w:pPr>
      <w:r>
        <w:t xml:space="preserve">B3 exposure: documented mix rule versus Gate E realized UTF-8 byte shares.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3 exposure: documented mix rule versus Gate E realized UTF-8 byte shar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Tagalog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share (filed mix rule)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UTF-8 byte share (realized; Gate E)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0.961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0.039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UTF-8 bytes in mix (Gate E)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539</m:t>
              </m:r>
              <m:r>
                <m:rPr>
                  <m:sty m:val="p"/>
                </m:rPr>
                <m:t>,</m:t>
              </m:r>
              <m:r>
                <m:t>903</m:t>
              </m:r>
              <m:r>
                <m:rPr>
                  <m:sty m:val="p"/>
                </m:rPr>
                <m:t>,</m:t>
              </m:r>
              <m:r>
                <m:t>397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21</m:t>
              </m:r>
              <m:r>
                <m:rPr>
                  <m:sty m:val="p"/>
                </m:rPr>
                <m:t>,</m:t>
              </m:r>
              <m:r>
                <m:t>726</m:t>
              </m:r>
              <m:r>
                <m:rPr>
                  <m:sty m:val="p"/>
                </m:rPr>
                <m:t>,</m:t>
              </m:r>
              <m:r>
                <m:t>972</m:t>
              </m:r>
            </m:oMath>
            <w:r>
              <w:t xml:space="preserve">​</w:t>
            </w:r>
          </w:p>
        </w:tc>
      </w:tr>
    </w:tbl>
    <w:bookmarkEnd w:id="28"/>
    <w:p>
      <w:pPr>
        <w:pStyle w:val="BodyText"/>
      </w:pPr>
      <w:r>
        <w:t xml:space="preserve">Mix-order SHA-256 prefix</w:t>
      </w:r>
      <w:r>
        <w:t xml:space="preserve"> </w:t>
      </w:r>
      <w:r>
        <w:rPr>
          <w:rStyle w:val="VerbatimChar"/>
        </w:rPr>
        <w:t xml:space="preserve">b6ae432b</w:t>
      </w:r>
      <w:r>
        <w:t xml:space="preserve">; full hash in Appendix </w:t>
      </w:r>
      <w:hyperlink w:anchor="app:hashes">
        <w:r>
          <w:rPr>
            <w:rStyle w:val="Hyperlink"/>
          </w:rPr>
          <w:t xml:space="preserve">8</w:t>
        </w:r>
      </w:hyperlink>
      <w:r>
        <w:t xml:space="preserve">. B3 remains a trade-off coordinate, not a mitigation claim.</w:t>
      </w:r>
    </w:p>
    <w:bookmarkEnd w:id="29"/>
    <w:bookmarkStart w:id="30" w:name="gate-s-recovery"/>
    <w:p>
      <w:pPr>
        <w:pStyle w:val="Heading2"/>
      </w:pPr>
      <w:r>
        <w:t xml:space="preserve">Gate S recovery</w:t>
      </w:r>
    </w:p>
    <w:p>
      <w:pPr>
        <w:pStyle w:val="FirstParagraph"/>
      </w:pPr>
      <w:r>
        <w:t xml:space="preserve">Early Gate S attempts failed when English training data were missing or corrupted (including AppleDouble junk), yielding a non-official zero-step/partial path. The official disposition, recorded in the Gate X preflight, was: quarantine the partial attempt; clean restart from frozen B0 with fresh optimizer on a cleaned English staging path (</w:t>
      </w:r>
      <w:r>
        <w:rPr>
          <w:rStyle w:val="VerbatimChar"/>
        </w:rPr>
        <w:t xml:space="preserve">en-clean</w:t>
      </w:r>
      <w:r>
        <w:t xml:space="preserve">); complete exactly</w:t>
      </w:r>
      <w:r>
        <w:t xml:space="preserve"> </w:t>
      </w:r>
      <m:oMath>
        <m:r>
          <m:t>294</m:t>
        </m:r>
      </m:oMath>
      <w:r>
        <w:t xml:space="preserve"> </w:t>
      </w:r>
      <w:r>
        <w:t xml:space="preserve">steps with exit code 0. No result-informed change of arms, budgets, cutoffs, or metrics—no result shopping. The quarantined partial is not an official B2 outcome.</w:t>
      </w:r>
    </w:p>
    <w:bookmarkEnd w:id="30"/>
    <w:bookmarkStart w:id="31" w:name="evaluation-and-access-control"/>
    <w:p>
      <w:pPr>
        <w:pStyle w:val="Heading2"/>
      </w:pPr>
      <w:r>
        <w:t xml:space="preserve">Evaluation and access control</w:t>
      </w:r>
    </w:p>
    <w:p>
      <w:pPr>
        <w:pStyle w:val="FirstParagraph"/>
      </w:pPr>
      <w:r>
        <w:t xml:space="preserve">Gate U seals six child cells B1/B2/B3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{TL, EN} plus one descriptive B0 English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test_access</w:t>
      </w:r>
      <w:r>
        <w:t xml:space="preserve">=0 at seal. B0 English is excluded from contrasts. After the seal, Gate V performs one authorized B2-only event with two legacy external holdouts (English WT103-raw test manifest; Tagalog P1.1</w:t>
      </w:r>
      <w:r>
        <w:t xml:space="preserve"> </w:t>
      </w:r>
      <w:r>
        <w:rPr>
          <w:rStyle w:val="VerbatimChar"/>
        </w:rPr>
        <w:t xml:space="preserve">test.jsonl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test_access</w:t>
      </w:r>
      <w:r>
        <w:t xml:space="preserve">=1. B1 and B3 are not tested. Gate X is a status-only preflight plus one-time release of the sealed package. Raw test text remains restricted.</w:t>
      </w:r>
    </w:p>
    <w:bookmarkEnd w:id="31"/>
    <w:bookmarkStart w:id="32" w:name="compute-note"/>
    <w:p>
      <w:pPr>
        <w:pStyle w:val="Heading2"/>
      </w:pPr>
      <w:r>
        <w:t xml:space="preserve">Compute note</w:t>
      </w:r>
    </w:p>
    <w:p>
      <w:pPr>
        <w:pStyle w:val="FirstParagraph"/>
      </w:pPr>
      <w:r>
        <w:t xml:space="preserve">TL0 d8 and d20 both completed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294</m:t>
        </m:r>
      </m:oMath>
      <w:r>
        <w:t xml:space="preserve"> </w:t>
      </w:r>
      <w:r>
        <w:t xml:space="preserve">steps on a Runpod A40 (</w:t>
      </w:r>
      <w:r>
        <w:rPr>
          <w:rStyle w:val="VerbatimChar"/>
        </w:rPr>
        <w:t xml:space="preserve">bef5h2lzy6f3mp</w:t>
      </w:r>
      <w:r>
        <w:t xml:space="preserve">). Wall-clock hours were not sealed as confirmatory fields in the Gate I receipts and are omitted here.</w:t>
      </w:r>
    </w:p>
    <w:bookmarkEnd w:id="32"/>
    <w:bookmarkEnd w:id="33"/>
    <w:bookmarkStart w:id="38" w:name="sec:results"/>
    <w:p>
      <w:pPr>
        <w:pStyle w:val="Heading1"/>
      </w:pPr>
      <w:r>
        <w:t xml:space="preserve">Results</w:t>
      </w:r>
    </w:p>
    <w:bookmarkStart w:id="35" w:name="primary-sealed-validation-table"/>
    <w:p>
      <w:pPr>
        <w:pStyle w:val="Heading2"/>
      </w:pPr>
      <w:r>
        <w:t xml:space="preserve">Primary sealed validation table</w:t>
      </w:r>
    </w:p>
    <w:p>
      <w:pPr>
        <w:pStyle w:val="FirstParagraph"/>
      </w:pPr>
      <w:r>
        <w:t xml:space="preserve">Table </w:t>
      </w:r>
      <w:hyperlink w:anchor="tab:primary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full-split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 </w:t>
      </w:r>
      <w:r>
        <w:t xml:space="preserve">after final checkpoints (one seed; point estimates only).</w:t>
      </w:r>
    </w:p>
    <w:bookmarkStart w:id="34" w:name="tab:primary"/>
    <w:p>
      <w:pPr>
        <w:pStyle w:val="TableCaption"/>
      </w:pPr>
      <w:r>
        <w:t xml:space="preserve">Primary P3 validation cells (Gate U seal). Lower BPB is better. B0 English is descriptive only.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imary P3 validation cells (Gate U seal). Lower BPB is better. B0 English is descriptive only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Tagalog</w:t>
            </w:r>
            <w:r>
              <w:t xml:space="preserve"> </w:t>
            </w:r>
            <w:r>
              <w:rPr>
                <w:rStyle w:val="VerbatimChar"/>
              </w:rPr>
              <w:t xml:space="preserve">val_bpb_full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English</w:t>
            </w:r>
            <w:r>
              <w:t xml:space="preserve"> </w:t>
            </w:r>
            <w:r>
              <w:rPr>
                <w:rStyle w:val="VerbatimChar"/>
              </w:rPr>
              <w:t xml:space="preserve">val_bpb_full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TL0 d20 parent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(via P0-T; not recomputed at U)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2.618891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Tagalog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1.468600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3.032277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continuation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2.492084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1.334322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50/50-document mix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1.193565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1.348593</m:t>
              </m:r>
            </m:oMath>
            <w:r>
              <w:t xml:space="preserve">​</w:t>
            </w:r>
          </w:p>
        </w:tc>
      </w:tr>
    </w:tbl>
    <w:bookmarkEnd w:id="34"/>
    <w:bookmarkEnd w:id="35"/>
    <w:bookmarkStart w:id="36" w:name="registered-contrasts"/>
    <w:p>
      <w:pPr>
        <w:pStyle w:val="Heading2"/>
      </w:pPr>
      <w:r>
        <w:t xml:space="preserve">Registered contrasts</w:t>
      </w:r>
    </w:p>
    <w:p>
      <w:pPr>
        <w:pStyle w:val="FirstParagraph"/>
      </w:pPr>
      <w:r>
        <w:t xml:space="preserve">$$\begin{align}
    C_{\mathrm{tl}}&amp;=2.492084-1.468600=1.023484\ge 0.01 &amp;&amp;\text{\textbf{observed}},\\
    G_{\mathrm{en}}&amp;=1.334322-3.032277=-1.697955\le -0.01 &amp;&amp;\text{\textbf{observed}}.
    \end{align}$$</w:t>
      </w:r>
    </w:p>
    <w:p>
      <w:pPr>
        <w:pStyle w:val="FirstParagraph"/>
      </w:pPr>
      <w:r>
        <w:t xml:space="preserve">Trade-off contrasts (not success criteria; B3 is not mitigation):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B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0.275035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B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1.683684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this apparatus, English continuation raised Tagalog BPB relative to extra Tagalog by more than the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cutoff, and lowered English BPB relative to extra Tagalog by more than the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cutoff. B3 improved Tagalog relative to B1 while remaining near B2 on English; that pattern is reported as a trade-off coordinate, not as mitigation of the primary contrast.</w:t>
      </w:r>
    </w:p>
    <w:bookmarkEnd w:id="36"/>
    <w:bookmarkStart w:id="37" w:name="secondary-b2-only-tests"/>
    <w:p>
      <w:pPr>
        <w:pStyle w:val="Heading2"/>
      </w:pPr>
      <w:r>
        <w:t xml:space="preserve">Secondary B2-only tests</w:t>
      </w:r>
    </w:p>
    <w:p>
      <w:pPr>
        <w:pStyle w:val="FirstParagraph"/>
      </w:pPr>
      <w:r>
        <w:t xml:space="preserve">After the validation seal, one authorized Gate V event on B2 only scored English test BPB</w:t>
      </w:r>
      <w:r>
        <w:t xml:space="preserve"> </w:t>
      </w:r>
      <m:oMath>
        <m:r>
          <m:t>1.357842</m:t>
        </m:r>
      </m:oMath>
      <w:r>
        <w:t xml:space="preserve"> </w:t>
      </w:r>
      <w:r>
        <w:t xml:space="preserve">and Tagalog legacy-holdout BPB</w:t>
      </w:r>
      <w:r>
        <w:t xml:space="preserve"> </w:t>
      </w:r>
      <m:oMath>
        <m:r>
          <m:t>2.493197</m:t>
        </m:r>
      </m:oMath>
      <w:r>
        <w:t xml:space="preserve"> </w:t>
      </w:r>
      <w:r>
        <w:t xml:space="preserve">under the P3 Tagalog BPE. These are secondary legacy/external holdout outcomes. They are not a test-set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sub>
        </m:sSub>
      </m:oMath>
      <w:r>
        <w:t xml:space="preserve">/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</m:oMath>
      <w:r>
        <w:t xml:space="preserve">, do not alter the sealed contrasts, and must not be confused with P1.1’s native-BPE</w:t>
      </w:r>
      <w:r>
        <w:t xml:space="preserve"> </w:t>
      </w:r>
      <w:r>
        <w:rPr>
          <w:rStyle w:val="VerbatimChar"/>
        </w:rPr>
        <w:t xml:space="preserve">test_bpb</w:t>
      </w:r>
      <w:r>
        <w:t xml:space="preserve"> </w:t>
      </w:r>
      <w:r>
        <w:t xml:space="preserve">or with P2 Gate V numbers (explicit non-reuse in Section </w:t>
      </w:r>
      <w:hyperlink w:anchor="sec:nonreuse">
        <w:r>
          <w:rPr>
            <w:rStyle w:val="Hyperlink"/>
          </w:rPr>
          <w:t xml:space="preserve">6.3</w:t>
        </w:r>
      </w:hyperlink>
      <w:r>
        <w:t xml:space="preserve">).</w:t>
      </w:r>
    </w:p>
    <w:bookmarkEnd w:id="37"/>
    <w:bookmarkEnd w:id="38"/>
    <w:bookmarkStart w:id="44" w:name="sec:discussion"/>
    <w:p>
      <w:pPr>
        <w:pStyle w:val="Heading1"/>
      </w:pPr>
      <w:r>
        <w:t xml:space="preserve">Discussion</w:t>
      </w:r>
    </w:p>
    <w:bookmarkStart w:id="39" w:name="what-is-claimed"/>
    <w:p>
      <w:pPr>
        <w:pStyle w:val="Heading2"/>
      </w:pPr>
      <w:r>
        <w:t xml:space="preserve">What is claimed</w:t>
      </w:r>
    </w:p>
    <w:p>
      <w:pPr>
        <w:pStyle w:val="FirstParagraph"/>
      </w:pPr>
      <w:r>
        <w:t xml:space="preserve">Within this one-seed, fixed-parent, fixed-budget, P3-tokenizer apparatus, both filed primary directional patterns were observed. The study supports a narrow causal claim about the registered English-versus-extra-Tagalog continuation streams after a P0-T-cleared Tagalog parent.</w:t>
      </w:r>
    </w:p>
    <w:bookmarkEnd w:id="39"/>
    <w:bookmarkStart w:id="40" w:name="what-is-not-claimed"/>
    <w:p>
      <w:pPr>
        <w:pStyle w:val="Heading2"/>
      </w:pPr>
      <w:r>
        <w:t xml:space="preserve">What is not claimed</w:t>
      </w:r>
    </w:p>
    <w:p>
      <w:pPr>
        <w:pStyle w:val="FirstParagraph"/>
      </w:pPr>
      <w:r>
        <w:t xml:space="preserve">The paper does not claim a universal catastrophic-forgetting law, a population effect, a chat/SFT system, a CORE score, that</w:t>
      </w:r>
      <w:r>
        <w:t xml:space="preserve"> </w:t>
      </w:r>
      <w:r>
        <w:t xml:space="preserve">“deeper is better,”</w:t>
      </w:r>
      <w:r>
        <w:t xml:space="preserve"> </w:t>
      </w:r>
      <w:r>
        <w:t xml:space="preserve">that B3 mitigates forgetting, or that P3 confirms P2. Gaps below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BPB would not have been ranked; here both primary gaps exceed the cutoff with the filed signs.</w:t>
      </w:r>
    </w:p>
    <w:bookmarkEnd w:id="40"/>
    <w:bookmarkStart w:id="41" w:name="sec:nonreuse"/>
    <w:p>
      <w:pPr>
        <w:pStyle w:val="Heading2"/>
      </w:pPr>
      <w:r>
        <w:t xml:space="preserve">Explicit non-reuse of prior confirmatory numbers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cite P1.1 native-BPE</w:t>
      </w:r>
      <w:r>
        <w:t xml:space="preserve"> </w:t>
      </w:r>
      <w:r>
        <w:rPr>
          <w:rStyle w:val="VerbatimChar"/>
        </w:rPr>
        <w:t xml:space="preserve">test_bpb</w:t>
      </w:r>
      <w:r>
        <w:t xml:space="preserve">=</w:t>
      </w:r>
      <m:oMath>
        <m:r>
          <m:t>1.164768</m:t>
        </m:r>
      </m:oMath>
      <w:r>
        <w:t xml:space="preserve"> </w:t>
      </w:r>
      <w:r>
        <w:t xml:space="preserve">as a P3 result.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cite P2 Gate V English or Tagalog test BPB as P3 outcomes. P3 confirmatory numbers are only the sealed Gate U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 </w:t>
      </w:r>
      <w:r>
        <w:t xml:space="preserve">cells, the filed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sub>
        </m:sSub>
      </m:oMath>
      <w:r>
        <w:t xml:space="preserve">/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contrasts, and the one authorized Gate V B2-only secondary pair under the P3 tokenizer (</w:t>
      </w:r>
      <m:oMath>
        <m:r>
          <m:t>1.357842</m:t>
        </m:r>
      </m:oMath>
      <w:r>
        <w:t xml:space="preserve"> </w:t>
      </w:r>
      <w:r>
        <w:t xml:space="preserve">EN /</w:t>
      </w:r>
      <w:r>
        <w:t xml:space="preserve"> </w:t>
      </w:r>
      <m:oMath>
        <m:r>
          <m:t>2.493197</m:t>
        </m:r>
      </m:oMath>
      <w:r>
        <w:t xml:space="preserve"> </w:t>
      </w:r>
      <w:r>
        <w:t xml:space="preserve">TL).</w:t>
      </w:r>
    </w:p>
    <w:bookmarkEnd w:id="41"/>
    <w:bookmarkStart w:id="42" w:name="post-p2-honesty"/>
    <w:p>
      <w:pPr>
        <w:pStyle w:val="Heading2"/>
      </w:pPr>
      <w:r>
        <w:t xml:space="preserve">Post-P2 honesty</w:t>
      </w:r>
    </w:p>
    <w:p>
      <w:pPr>
        <w:pStyle w:val="FirstParagraph"/>
      </w:pPr>
      <w:r>
        <w:t xml:space="preserve">Because P3 was designed after P2 unblinding, carry-forward budget and cutoff choices are mechanical relative to the P2 apparatus but are not outcome-independent discoveries. Public narratives must retain that disclosure </w:t>
      </w:r>
      <w:r>
        <w:t xml:space="preserve">.</w:t>
      </w:r>
    </w:p>
    <w:bookmarkEnd w:id="42"/>
    <w:bookmarkStart w:id="43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One seed; Wikipedia-domain text; BOS-best-fit packing crops long documents; reconstructed Tagalog split (original 2019 files unrecovered); no human evaluation; Gate S required a documented clean restart after missing English data; qualitative generation samples, if ever shown, are nonconfirmatory.</w:t>
      </w:r>
    </w:p>
    <w:bookmarkEnd w:id="43"/>
    <w:bookmarkEnd w:id="44"/>
    <w:bookmarkStart w:id="45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P3 is a preregistered, post-P2 reverse-direction nanochat continual-pretraining study. Fresh Tagalog TL0 parents cleared P0-T; B0 was frozen; B1/B2/B3 continued under equal budget; validation was sealed before one B2-only secondary test touch. Gate X released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1.023484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observed</w:t>
      </w:r>
      <w:r>
        <w:t xml:space="preserve">) and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1.697955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observed</w:t>
      </w:r>
      <w:r>
        <w:t xml:space="preserve">). The contribution is the locked reverse-direction measurement, not a general bilingual forgetting theorem.</w:t>
      </w:r>
    </w:p>
    <w:bookmarkEnd w:id="45"/>
    <w:bookmarkStart w:id="46" w:name="novelty-statement"/>
    <w:p>
      <w:pPr>
        <w:pStyle w:val="Heading1"/>
      </w:pPr>
      <w:r>
        <w:t xml:space="preserve">Novelty statement</w:t>
      </w:r>
    </w:p>
    <w:p>
      <w:pPr>
        <w:pStyle w:val="FirstParagraph"/>
      </w:pPr>
      <w:r>
        <w:t xml:space="preserve">The paper replaces an informal</w:t>
      </w:r>
      <w:r>
        <w:t xml:space="preserve"> </w:t>
      </w:r>
      <w:r>
        <w:t xml:space="preserve">“continue Tagalog nanochat on English”</w:t>
      </w:r>
      <w:r>
        <w:t xml:space="preserve"> </w:t>
      </w:r>
      <w:r>
        <w:t xml:space="preserve">story with a filed reverse-direction design: fresh P3 weights and tokenizer, P0-T before English children, matched B1/B2/B3 budgets, sealed dual-language BPB, and explicit post-P2 disclosure. Empirically, both primary filed patterns were observed in this one-seed apparatus.</w:t>
      </w:r>
    </w:p>
    <w:bookmarkEnd w:id="46"/>
    <w:bookmarkStart w:id="48" w:name="availability"/>
    <w:p>
      <w:pPr>
        <w:pStyle w:val="Heading1"/>
      </w:pPr>
      <w:r>
        <w:t xml:space="preserve">Availability</w:t>
      </w:r>
    </w:p>
    <w:p>
      <w:pPr>
        <w:numPr>
          <w:ilvl w:val="0"/>
          <w:numId w:val="1003"/>
        </w:numPr>
      </w:pPr>
      <w:r>
        <w:t xml:space="preserve">AsPredicted #307342:</w:t>
      </w:r>
      <w:r>
        <w:t xml:space="preserve"> </w:t>
      </w:r>
      <w:hyperlink r:id="rId9">
        <w:r>
          <w:rPr>
            <w:rStyle w:val="Hyperlink"/>
          </w:rPr>
          <w:t xml:space="preserve">https://aspredicted.org/wd2pc8.pdf</w:t>
        </w:r>
      </w:hyperlink>
    </w:p>
    <w:p>
      <w:pPr>
        <w:numPr>
          <w:ilvl w:val="0"/>
          <w:numId w:val="1003"/>
        </w:numPr>
      </w:pPr>
      <w:r>
        <w:t xml:space="preserve">ResearchBox #8834:</w:t>
      </w:r>
      <w:r>
        <w:t xml:space="preserve"> </w:t>
      </w:r>
      <w:hyperlink r:id="rId10">
        <w:r>
          <w:rPr>
            <w:rStyle w:val="Hyperlink"/>
          </w:rPr>
          <w:t xml:space="preserve">https://researchbox.org/8834</w:t>
        </w:r>
      </w:hyperlink>
    </w:p>
    <w:p>
      <w:pPr>
        <w:numPr>
          <w:ilvl w:val="0"/>
          <w:numId w:val="1003"/>
        </w:numPr>
      </w:pPr>
      <w:r>
        <w:t xml:space="preserve">AsCollected:</w:t>
      </w:r>
      <w:r>
        <w:t xml:space="preserve"> </w:t>
      </w:r>
      <w:hyperlink r:id="rId11">
        <w:r>
          <w:rPr>
            <w:rStyle w:val="Hyperlink"/>
          </w:rPr>
          <w:t xml:space="preserve">https://ascollected.org/F36_C2C</w:t>
        </w:r>
      </w:hyperlink>
    </w:p>
    <w:p>
      <w:pPr>
        <w:numPr>
          <w:ilvl w:val="0"/>
          <w:numId w:val="1003"/>
        </w:numPr>
      </w:pPr>
      <w:r>
        <w:t xml:space="preserve">Study record (GitHub):</w:t>
      </w:r>
      <w:r>
        <w:br/>
      </w:r>
      <w:hyperlink r:id="rId12">
        <w:r>
          <w:rPr>
            <w:rStyle w:val="Hyperlink"/>
          </w:rPr>
          <w:t xml:space="preserve">https://github.com/pageman/nanochat-filipino/tree/main/docs/p3</w:t>
        </w:r>
      </w:hyperlink>
    </w:p>
    <w:p>
      <w:pPr>
        <w:numPr>
          <w:ilvl w:val="0"/>
          <w:numId w:val="1003"/>
        </w:numPr>
      </w:pPr>
      <w:r>
        <w:t xml:space="preserve">Code and audit trees (GitHub):</w:t>
      </w:r>
      <w:r>
        <w:br/>
      </w:r>
      <w:hyperlink r:id="rId47">
        <w:r>
          <w:rPr>
            <w:rStyle w:val="Hyperlink"/>
          </w:rPr>
          <w:t xml:space="preserve">https://github.com/pageman/nanochat-filipino</w:t>
        </w:r>
      </w:hyperlink>
      <w:r>
        <w:br/>
      </w:r>
      <w:r>
        <w:t xml:space="preserve">P3-only:</w:t>
      </w:r>
      <w:r>
        <w:t xml:space="preserve"> </w:t>
      </w:r>
      <w:r>
        <w:rPr>
          <w:rStyle w:val="VerbatimChar"/>
        </w:rPr>
        <w:t xml:space="preserve">scripts/p3/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docs/papers/p3-reverse/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docs/run-cards/p3/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results/p3/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docs/hub/p3-tl-then-en/</w:t>
      </w:r>
    </w:p>
    <w:p>
      <w:pPr>
        <w:numPr>
          <w:ilvl w:val="0"/>
          <w:numId w:val="1003"/>
        </w:numPr>
      </w:pPr>
      <w:r>
        <w:t xml:space="preserve">Weights (Hugging Face Hub):</w:t>
      </w:r>
      <w:r>
        <w:br/>
      </w:r>
      <w:hyperlink r:id="rId13">
        <w:r>
          <w:rPr>
            <w:rStyle w:val="Hyperlink"/>
          </w:rPr>
          <w:t xml:space="preserve">https://huggingface.co/pageman/nanochat-filipino-p3-tl-then-en</w:t>
        </w:r>
      </w:hyperlink>
      <w:r>
        <w:br/>
      </w:r>
      <w:r>
        <w:t xml:space="preserve">(B0+B1+B2+B3 together; not on P1.1/P2 Hub repos)</w:t>
      </w:r>
    </w:p>
    <w:p>
      <w:pPr>
        <w:pStyle w:val="FirstParagraph"/>
      </w:pPr>
      <w:r>
        <w:t xml:space="preserve">Held-out test text is not redistributed. Secrets and host credentials are not published.</w:t>
      </w:r>
    </w:p>
    <w:bookmarkEnd w:id="48"/>
    <w:bookmarkStart w:id="49" w:name="ethics"/>
    <w:p>
      <w:pPr>
        <w:pStyle w:val="Heading1"/>
      </w:pPr>
      <w:r>
        <w:t xml:space="preserve">Ethics</w:t>
      </w:r>
    </w:p>
    <w:p>
      <w:pPr>
        <w:pStyle w:val="FirstParagraph"/>
      </w:pPr>
      <w:r>
        <w:t xml:space="preserve">Public Wikipedia-derived corpora. No human-subjects experiment. Secrets (host credentials, box passcodes) are not published. Cheng is not a coauthor.</w:t>
      </w:r>
    </w:p>
    <w:bookmarkEnd w:id="49"/>
    <w:bookmarkStart w:id="50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Thanks to Manus 1.6 and Cursor.com(Auto) for the drafting, formatting, and solutioning of the paper. WikiText-TL-39 is due to Cruz and Cheng </w:t>
      </w:r>
      <w:r>
        <w:t xml:space="preserve">. WikiText-103 is due to Merity et al. </w:t>
      </w:r>
      <w:r>
        <w:t xml:space="preserve">. nanochat is due to Karpathy </w:t>
      </w:r>
      <w:r>
        <w:t xml:space="preserve">. Errors remain the author’s.</w:t>
      </w:r>
    </w:p>
    <w:bookmarkEnd w:id="50"/>
    <w:bookmarkStart w:id="51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No dedicated grant. GPU time (Runpod A40) was paid by the author.</w:t>
      </w:r>
    </w:p>
    <w:bookmarkEnd w:id="51"/>
    <w:bookmarkStart w:id="56" w:name="app:hashes"/>
    <w:p>
      <w:pPr>
        <w:pStyle w:val="Heading1"/>
      </w:pPr>
      <w:r>
        <w:t xml:space="preserve">Artifact hashes (prefixes OK in body; full here)</w:t>
      </w:r>
    </w:p>
    <w:p>
      <w:pPr>
        <w:pStyle w:val="FirstParagraph"/>
      </w:pPr>
      <w:r>
        <w:t xml:space="preserve">Body text uses 8-character prefixes. Full SHA-256 digests:</w:t>
      </w:r>
    </w:p>
    <w:p>
      <w:pPr>
        <w:pStyle w:val="BodyText"/>
      </w:pPr>
      <w:r>
        <w:t xml:space="preserve">AsPredicted PDF</w:t>
      </w:r>
      <w:r>
        <w:br/>
      </w:r>
      <w:r>
        <w:br/>
      </w:r>
      <w:r>
        <w:t xml:space="preserve">Protocol at filing</w:t>
      </w:r>
      <w:r>
        <w:br/>
      </w:r>
      <w:r>
        <w:br/>
      </w:r>
      <w:r>
        <w:t xml:space="preserve">Tokenizer .pkl</w:t>
      </w:r>
      <w:r>
        <w:br/>
      </w:r>
      <w:r>
        <w:br/>
      </w:r>
      <w:r>
        <w:t xml:space="preserve">B0 / B1 / B2 / B3 model_000294.pt</w:t>
      </w:r>
      <w:r>
        <w:br/>
      </w:r>
      <w:r>
        <w:br/>
      </w:r>
      <w:r>
        <w:br/>
      </w:r>
      <w:r>
        <w:br/>
      </w:r>
      <w:r>
        <w:br/>
      </w:r>
      <w:r>
        <w:t xml:space="preserve">B3 mix-order</w:t>
      </w:r>
      <w:r>
        <w:br/>
      </w:r>
      <w:r>
        <w:br/>
      </w:r>
      <w:r>
        <w:t xml:space="preserve">TL train / val / test manifests</w:t>
      </w:r>
      <w:r>
        <w:br/>
      </w:r>
      <w:r>
        <w:br/>
      </w:r>
      <w:r>
        <w:br/>
      </w:r>
      <w:r>
        <w:br/>
      </w:r>
      <w:r>
        <w:t xml:space="preserve">EN val / test manifests</w:t>
      </w:r>
      <w:r>
        <w:br/>
      </w:r>
      <w:r>
        <w:br/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P. Pajo.</w:t>
      </w:r>
      <w:r>
        <w:t xml:space="preserve"> </w:t>
      </w:r>
      <w:r>
        <w:t xml:space="preserve">Equal-exposure depth and held-out Tagalog bits-per-byte on WikiText-TL-39.</w:t>
      </w:r>
      <w:r>
        <w:t xml:space="preserve"> </w:t>
      </w:r>
      <w:r>
        <w:t xml:space="preserve">August 2026.</w:t>
      </w:r>
      <w:r>
        <w:t xml:space="preserve"> </w:t>
      </w:r>
      <w:hyperlink r:id="rId52">
        <w:r>
          <w:rPr>
            <w:rStyle w:val="Hyperlink"/>
          </w:rPr>
          <w:t xml:space="preserve">https://www.researchgate.net/publication/412302216_Equal-Exposure_Depth_and_Held-Out_Tagalog_Bits-per-Byte_on_WikiText-TL-39</w:t>
        </w:r>
      </w:hyperlink>
      <w:r>
        <w:t xml:space="preserve">.</w:t>
      </w:r>
    </w:p>
    <w:p>
      <w:pPr>
        <w:pStyle w:val="BodyText"/>
      </w:pPr>
      <w:r>
        <w:t xml:space="preserve">P. Pajo.</w:t>
      </w:r>
      <w:r>
        <w:t xml:space="preserve"> </w:t>
      </w:r>
      <w:r>
        <w:t xml:space="preserve">Held-out English bits-per-byte after matched-budget Tagalog continuation of a WikiText-103 nanochat parent.</w:t>
      </w:r>
      <w:r>
        <w:t xml:space="preserve"> </w:t>
      </w:r>
      <w:r>
        <w:t xml:space="preserve">August 2026.</w:t>
      </w:r>
      <w:r>
        <w:t xml:space="preserve"> </w:t>
      </w:r>
      <w:r>
        <w:t xml:space="preserve">AsPredicted #306935 / ResearchBox #8763.</w:t>
      </w:r>
    </w:p>
    <w:p>
      <w:pPr>
        <w:pStyle w:val="BodyText"/>
      </w:pPr>
      <w:r>
        <w:t xml:space="preserve">P. Pajo.</w:t>
      </w:r>
      <w:r>
        <w:t xml:space="preserve"> </w:t>
      </w:r>
      <w:r>
        <w:t xml:space="preserve">NANOCHAT-FILIPINO P1.1: WikiText-TL-39 fixed-budget depth vs held-out BPB.</w:t>
      </w:r>
      <w:r>
        <w:t xml:space="preserve"> </w:t>
      </w:r>
      <w:r>
        <w:t xml:space="preserve">AsPredicted #306780, 15 August 2026.</w:t>
      </w:r>
      <w:r>
        <w:t xml:space="preserve"> </w:t>
      </w:r>
      <w:hyperlink r:id="rId53">
        <w:r>
          <w:rPr>
            <w:rStyle w:val="Hyperlink"/>
          </w:rPr>
          <w:t xml:space="preserve">https://aspredicted.org/6r6v4v.pdf</w:t>
        </w:r>
      </w:hyperlink>
      <w:r>
        <w:t xml:space="preserve">.</w:t>
      </w:r>
    </w:p>
    <w:p>
      <w:pPr>
        <w:pStyle w:val="BodyText"/>
      </w:pPr>
      <w:r>
        <w:t xml:space="preserve">P. Pajo.</w:t>
      </w:r>
      <w:r>
        <w:t xml:space="preserve"> </w:t>
      </w:r>
      <w:r>
        <w:t xml:space="preserve">P2: EN retention after TL continuation (nanochat, WikiText-103 then TL-39).</w:t>
      </w:r>
      <w:r>
        <w:t xml:space="preserve"> </w:t>
      </w:r>
      <w:r>
        <w:t xml:space="preserve">AsPredicted #306935, 17 August 2026.</w:t>
      </w:r>
      <w:r>
        <w:t xml:space="preserve"> </w:t>
      </w:r>
      <w:hyperlink r:id="rId54">
        <w:r>
          <w:rPr>
            <w:rStyle w:val="Hyperlink"/>
          </w:rPr>
          <w:t xml:space="preserve">https://aspredicted.org/xa56bs.pdf</w:t>
        </w:r>
      </w:hyperlink>
      <w:r>
        <w:t xml:space="preserve">.</w:t>
      </w:r>
    </w:p>
    <w:p>
      <w:pPr>
        <w:pStyle w:val="BodyText"/>
      </w:pPr>
      <w:r>
        <w:t xml:space="preserve">P. Pajo.</w:t>
      </w:r>
      <w:r>
        <w:t xml:space="preserve"> </w:t>
      </w:r>
      <w:r>
        <w:t xml:space="preserve">P3: TL retention after EN continuation (nanochat, TL-39 then WikiText-103).</w:t>
      </w:r>
      <w:r>
        <w:t xml:space="preserve"> </w:t>
      </w:r>
      <w:r>
        <w:t xml:space="preserve">AsPredicted #307342, 19 August 2026.</w:t>
      </w:r>
      <w:r>
        <w:t xml:space="preserve"> </w:t>
      </w:r>
      <w:hyperlink r:id="rId9">
        <w:r>
          <w:rPr>
            <w:rStyle w:val="Hyperlink"/>
          </w:rPr>
          <w:t xml:space="preserve">https://aspredicted.org/wd2pc8.pdf</w:t>
        </w:r>
      </w:hyperlink>
      <w:r>
        <w:t xml:space="preserve">.</w:t>
      </w:r>
    </w:p>
    <w:p>
      <w:pPr>
        <w:pStyle w:val="BodyText"/>
      </w:pPr>
      <w:r>
        <w:t xml:space="preserve">J. C. B. Cruz and C. Cheng.</w:t>
      </w:r>
      <w:r>
        <w:t xml:space="preserve"> </w:t>
      </w:r>
      <w:r>
        <w:t xml:space="preserve">Evaluating language model finetuning techniques for low-resource languages.</w:t>
      </w:r>
      <w:r>
        <w:t xml:space="preserve"> </w:t>
      </w:r>
      <w:r>
        <w:rPr>
          <w:i/>
          <w:iCs/>
        </w:rPr>
        <w:t xml:space="preserve">arXiv:1907.00409</w:t>
      </w:r>
      <w:r>
        <w:t xml:space="preserve">, 2019.</w:t>
      </w:r>
    </w:p>
    <w:p>
      <w:pPr>
        <w:pStyle w:val="BodyText"/>
      </w:pPr>
      <w:r>
        <w:t xml:space="preserve">S. Merity, C. Xiong, J. Bradbury, and R. Socher.</w:t>
      </w:r>
      <w:r>
        <w:t xml:space="preserve"> </w:t>
      </w:r>
      <w:r>
        <w:t xml:space="preserve">Pointer sentinel mixture models.</w:t>
      </w:r>
      <w:r>
        <w:t xml:space="preserve"> </w:t>
      </w:r>
      <w:r>
        <w:rPr>
          <w:i/>
          <w:iCs/>
        </w:rPr>
        <w:t xml:space="preserve">ICLR</w:t>
      </w:r>
      <w:r>
        <w:t xml:space="preserve">, 2017.</w:t>
      </w:r>
    </w:p>
    <w:p>
      <w:pPr>
        <w:pStyle w:val="BodyText"/>
      </w:pPr>
      <w:r>
        <w:t xml:space="preserve">A. Karpathy.</w:t>
      </w:r>
      <w:r>
        <w:t xml:space="preserve"> </w:t>
      </w:r>
      <w:r>
        <w:t xml:space="preserve">nanochat.</w:t>
      </w:r>
      <w:r>
        <w:t xml:space="preserve"> 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https://github.com/karpathy/nanochat</w:t>
        </w:r>
      </w:hyperlink>
      <w:r>
        <w:t xml:space="preserve">.</w:t>
      </w:r>
    </w:p>
    <w:p>
      <w:pPr>
        <w:pStyle w:val="BodyText"/>
      </w:pPr>
      <w:r>
        <w:t xml:space="preserve">H. Shi et al.</w:t>
      </w:r>
      <w:r>
        <w:t xml:space="preserve"> </w:t>
      </w:r>
      <w:r>
        <w:t xml:space="preserve">Continual learning of large language models: A comprehensive survey.</w:t>
      </w:r>
      <w:r>
        <w:t xml:space="preserve"> </w:t>
      </w:r>
      <w:r>
        <w:rPr>
          <w:i/>
          <w:iCs/>
        </w:rPr>
        <w:t xml:space="preserve">arXiv:2404.16789</w:t>
      </w:r>
      <w:r>
        <w:t xml:space="preserve">, 2024.</w:t>
      </w:r>
    </w:p>
    <w:p>
      <w:pPr>
        <w:pStyle w:val="BodyText"/>
      </w:pPr>
      <w:r>
        <w:t xml:space="preserve">Y. Luo et al.</w:t>
      </w:r>
      <w:r>
        <w:t xml:space="preserve"> </w:t>
      </w:r>
      <w:r>
        <w:t xml:space="preserve">An empirical study of catastrophic forgetting in large language models during continual fine-tuning.</w:t>
      </w:r>
      <w:r>
        <w:t xml:space="preserve"> </w:t>
      </w:r>
      <w:r>
        <w:rPr>
          <w:i/>
          <w:iCs/>
        </w:rPr>
        <w:t xml:space="preserve">arXiv:2308.08747</w:t>
      </w:r>
      <w:r>
        <w:t xml:space="preserve">, 2023.</w:t>
      </w:r>
    </w:p>
    <w:p>
      <w:pPr>
        <w:pStyle w:val="BodyText"/>
      </w:pPr>
      <w:r>
        <w:t xml:space="preserve">V. V. Ramasesh, A. Lewkowycz, and E. Dyer.</w:t>
      </w:r>
      <w:r>
        <w:t xml:space="preserve"> </w:t>
      </w:r>
      <w:r>
        <w:t xml:space="preserve">Effect of scale on catastrophic forgetting in neural networks.</w:t>
      </w:r>
      <w:r>
        <w:t xml:space="preserve"> </w:t>
      </w:r>
      <w:r>
        <w:rPr>
          <w:i/>
          <w:iCs/>
        </w:rPr>
        <w:t xml:space="preserve">ICLR</w:t>
      </w:r>
      <w:r>
        <w:t xml:space="preserve">, 2022.</w:t>
      </w:r>
    </w:p>
    <w:p>
      <w:pPr>
        <w:pStyle w:val="BodyText"/>
      </w:pPr>
      <w:r>
        <w:t xml:space="preserve">M. McCloskey and N. J. Cohen.</w:t>
      </w:r>
      <w:r>
        <w:t xml:space="preserve"> </w:t>
      </w:r>
      <w:r>
        <w:t xml:space="preserve">Catastrophic interference in connectionist networks: The sequential learning problem.</w:t>
      </w:r>
      <w:r>
        <w:t xml:space="preserve"> </w:t>
      </w:r>
      <w:r>
        <w:rPr>
          <w:i/>
          <w:iCs/>
        </w:rPr>
        <w:t xml:space="preserve">Psychology of Learning and Motivation</w:t>
      </w:r>
      <w:r>
        <w:t xml:space="preserve">, 24:109–165, 1989.</w:t>
      </w:r>
    </w:p>
    <w:p>
      <w:pPr>
        <w:pStyle w:val="BodyText"/>
      </w:pPr>
      <w:r>
        <w:t xml:space="preserve">R. M. French.</w:t>
      </w:r>
      <w:r>
        <w:t xml:space="preserve"> </w:t>
      </w:r>
      <w:r>
        <w:t xml:space="preserve">Catastrophic forgetting in connectionist networks.</w:t>
      </w:r>
      <w:r>
        <w:t xml:space="preserve"> </w:t>
      </w:r>
      <w:r>
        <w:rPr>
          <w:i/>
          <w:iCs/>
        </w:rPr>
        <w:t xml:space="preserve">Trends in Cognitive Sciences</w:t>
      </w:r>
      <w:r>
        <w:t xml:space="preserve">, 3(4):128–135, 1999.</w:t>
      </w:r>
    </w:p>
    <w:p>
      <w:pPr>
        <w:pStyle w:val="BodyText"/>
      </w:pPr>
      <w:r>
        <w:t xml:space="preserve">J. Kaplan et al.</w:t>
      </w:r>
      <w:r>
        <w:t xml:space="preserve"> </w:t>
      </w:r>
      <w:r>
        <w:t xml:space="preserve">Scaling laws for neural language models.</w:t>
      </w:r>
      <w:r>
        <w:t xml:space="preserve"> </w:t>
      </w:r>
      <w:r>
        <w:rPr>
          <w:i/>
          <w:iCs/>
        </w:rPr>
        <w:t xml:space="preserve">arXiv:2001.08361</w:t>
      </w:r>
      <w:r>
        <w:t xml:space="preserve">, 2020.</w:t>
      </w:r>
    </w:p>
    <w:p>
      <w:pPr>
        <w:pStyle w:val="BodyText"/>
      </w:pPr>
      <w:r>
        <w:t xml:space="preserve">J. Hoffmann et al.</w:t>
      </w:r>
      <w:r>
        <w:t xml:space="preserve"> </w:t>
      </w:r>
      <w:r>
        <w:t xml:space="preserve">Training compute-optimal large language models.</w:t>
      </w:r>
      <w:r>
        <w:t xml:space="preserve"> </w:t>
      </w:r>
      <w:r>
        <w:rPr>
          <w:i/>
          <w:iCs/>
        </w:rPr>
        <w:t xml:space="preserve">NeurIPS</w:t>
      </w:r>
      <w:r>
        <w:t xml:space="preserve">, 2022.</w:t>
      </w:r>
    </w:p>
    <w:p>
      <w:pPr>
        <w:pStyle w:val="BodyText"/>
      </w:pPr>
      <w:r>
        <w:t xml:space="preserve">N. Muennighoff et al.</w:t>
      </w:r>
      <w:r>
        <w:t xml:space="preserve"> </w:t>
      </w:r>
      <w:r>
        <w:t xml:space="preserve">Scaling data-constrained language models.</w:t>
      </w:r>
      <w:r>
        <w:t xml:space="preserve"> </w:t>
      </w:r>
      <w:r>
        <w:rPr>
          <w:i/>
          <w:iCs/>
        </w:rPr>
        <w:t xml:space="preserve">NeurIPS</w:t>
      </w:r>
      <w:r>
        <w:t xml:space="preserve">, 2023.</w:t>
      </w:r>
    </w:p>
    <w:p>
      <w:pPr>
        <w:pStyle w:val="BodyText"/>
      </w:pPr>
      <w:r>
        <w:t xml:space="preserve">C. E. Shannon.</w:t>
      </w:r>
      <w:r>
        <w:t xml:space="preserve"> </w:t>
      </w:r>
      <w:r>
        <w:t xml:space="preserve">Prediction and entropy of printed English.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, 30(1):50–64, 1951.</w:t>
      </w:r>
    </w:p>
    <w:p>
      <w:pPr>
        <w:pStyle w:val="BodyText"/>
      </w:pPr>
      <w:r>
        <w:t xml:space="preserve">T. Brown et al.</w:t>
      </w:r>
      <w:r>
        <w:t xml:space="preserve"> </w:t>
      </w:r>
      <w:r>
        <w:t xml:space="preserve">Language models are few-shot learners.</w:t>
      </w:r>
      <w:r>
        <w:t xml:space="preserve"> </w:t>
      </w:r>
      <w:r>
        <w:rPr>
          <w:i/>
          <w:iCs/>
        </w:rPr>
        <w:t xml:space="preserve">NeurIPS</w:t>
      </w:r>
      <w:r>
        <w:t xml:space="preserve">, 2020.</w:t>
      </w:r>
    </w:p>
    <w:p>
      <w:pPr>
        <w:pStyle w:val="BodyText"/>
      </w:pPr>
      <w:r>
        <w:t xml:space="preserve">B. A. Nosek et al.</w:t>
      </w:r>
      <w:r>
        <w:t xml:space="preserve"> </w:t>
      </w:r>
      <w:r>
        <w:t xml:space="preserve">The preregistration revolution.</w:t>
      </w:r>
      <w:r>
        <w:t xml:space="preserve"> </w:t>
      </w:r>
      <w:r>
        <w:rPr>
          <w:i/>
          <w:iCs/>
        </w:rPr>
        <w:t xml:space="preserve">PNAS</w:t>
      </w:r>
      <w:r>
        <w:t xml:space="preserve">, 115(11):2600–2606, 2018.</w:t>
      </w:r>
    </w:p>
    <w:p>
      <w:pPr>
        <w:pStyle w:val="BodyText"/>
      </w:pPr>
      <w:r>
        <w:t xml:space="preserve">E.-J. Wagenmakers et al.</w:t>
      </w:r>
      <w:r>
        <w:t xml:space="preserve"> </w:t>
      </w:r>
      <w:r>
        <w:t xml:space="preserve">An agenda for purely confirmatory research.</w:t>
      </w:r>
      <w:r>
        <w:t xml:space="preserve"> </w:t>
      </w:r>
      <w:r>
        <w:rPr>
          <w:i/>
          <w:iCs/>
        </w:rPr>
        <w:t xml:space="preserve">Perspectives on Psychological Science</w:t>
      </w:r>
      <w:r>
        <w:t xml:space="preserve">, 7(6):632–638, 2012.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ascollected.org/F36_C2C" TargetMode="External" /><Relationship Type="http://schemas.openxmlformats.org/officeDocument/2006/relationships/hyperlink" Id="rId53" Target="https://aspredicted.org/6r6v4v.pdf" TargetMode="External" /><Relationship Type="http://schemas.openxmlformats.org/officeDocument/2006/relationships/hyperlink" Id="rId9" Target="https://aspredicted.org/wd2pc8.pdf" TargetMode="External" /><Relationship Type="http://schemas.openxmlformats.org/officeDocument/2006/relationships/hyperlink" Id="rId54" Target="https://aspredicted.org/xa56bs.pdf" TargetMode="External" /><Relationship Type="http://schemas.openxmlformats.org/officeDocument/2006/relationships/hyperlink" Id="rId55" Target="https://github.com/karpathy/nanochat" TargetMode="External" /><Relationship Type="http://schemas.openxmlformats.org/officeDocument/2006/relationships/hyperlink" Id="rId47" Target="https://github.com/pageman/nanochat-filipino" TargetMode="External" /><Relationship Type="http://schemas.openxmlformats.org/officeDocument/2006/relationships/hyperlink" Id="rId12" Target="https://github.com/pageman/nanochat-filipino/tree/main/docs/p3" TargetMode="External" /><Relationship Type="http://schemas.openxmlformats.org/officeDocument/2006/relationships/hyperlink" Id="rId13" Target="https://huggingface.co/pageman/nanochat-filipino-p3-tl-then-en" TargetMode="External" /><Relationship Type="http://schemas.openxmlformats.org/officeDocument/2006/relationships/hyperlink" Id="rId10" Target="https://researchbox.org/8834" TargetMode="External" /><Relationship Type="http://schemas.openxmlformats.org/officeDocument/2006/relationships/hyperlink" Id="rId52" Target="https://www.researchgate.net/publication/412302216_Equal-Exposure_Depth_and_Held-Out_Tagalog_Bits-per-Byte_on_WikiText-TL-3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ascollected.org/F36_C2C" TargetMode="External" /><Relationship Type="http://schemas.openxmlformats.org/officeDocument/2006/relationships/hyperlink" Id="rId53" Target="https://aspredicted.org/6r6v4v.pdf" TargetMode="External" /><Relationship Type="http://schemas.openxmlformats.org/officeDocument/2006/relationships/hyperlink" Id="rId9" Target="https://aspredicted.org/wd2pc8.pdf" TargetMode="External" /><Relationship Type="http://schemas.openxmlformats.org/officeDocument/2006/relationships/hyperlink" Id="rId54" Target="https://aspredicted.org/xa56bs.pdf" TargetMode="External" /><Relationship Type="http://schemas.openxmlformats.org/officeDocument/2006/relationships/hyperlink" Id="rId55" Target="https://github.com/karpathy/nanochat" TargetMode="External" /><Relationship Type="http://schemas.openxmlformats.org/officeDocument/2006/relationships/hyperlink" Id="rId47" Target="https://github.com/pageman/nanochat-filipino" TargetMode="External" /><Relationship Type="http://schemas.openxmlformats.org/officeDocument/2006/relationships/hyperlink" Id="rId12" Target="https://github.com/pageman/nanochat-filipino/tree/main/docs/p3" TargetMode="External" /><Relationship Type="http://schemas.openxmlformats.org/officeDocument/2006/relationships/hyperlink" Id="rId13" Target="https://huggingface.co/pageman/nanochat-filipino-p3-tl-then-en" TargetMode="External" /><Relationship Type="http://schemas.openxmlformats.org/officeDocument/2006/relationships/hyperlink" Id="rId10" Target="https://researchbox.org/8834" TargetMode="External" /><Relationship Type="http://schemas.openxmlformats.org/officeDocument/2006/relationships/hyperlink" Id="rId52" Target="https://www.researchgate.net/publication/412302216_Equal-Exposure_Depth_and_Held-Out_Tagalog_Bits-per-Byte_on_WikiText-TL-3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Tagalog Retention and English Acquisition under Equal-Budget nanochat Continual Pretraining v1.1 A Preregistered Post-P2 Reverse-Direction Study on WikiText-TL-39 and WikiText-103</dc:title>
  <dc:creator>Paul Pajo De La Salle – College of Saint Benilde paulamerigo.pajojr@benilde.edu.ph</dc:creator>
  <cp:keywords/>
  <dcterms:created xsi:type="dcterms:W3CDTF">2026-08-20T13:43:51Z</dcterms:created>
  <dcterms:modified xsi:type="dcterms:W3CDTF">2026-08-20T13:43:51Z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When a fresh Tagalog-pretrained nanochat parent, whose Tagalog provenance has passed a filed parent-eligibility gate, is continued for a matched token budget on English WikiText-103 raw, does held-out Tagalog bits-per-byte (BPB) rise more than under matched extra-Tagalog continuation, and does held-out English BPB fall? This question was preregistered as AsPredicted #307342 before any P3 tokenizer, parent, child branch, validation BPB, or test BPB existed. P3 was designed after P2 unblinding; it is therefore a prospectively preregistered post-P2 reverse-direction study, not an outcome-independent confirmation of P2 and not an amendment to AsPredicted #306780 or #306935. The study trains fresh P3 Tagalog TL0 parents from WikiText-TL-39 train documents using a new P3 train-only 32,768-merge BPE tokenizer, sequence length T=2048, and Karpathy’s nanochat base trainer pinned at commit 92d63d4. After the locked d8+d20 P0-T eligibility gate, the final d20 parent B0 is frozen. Matched d20 continuations compare B1 extra Tagalog, B2 English WikiText-103 raw, and a pre-frozen B3 50/50-document trade-off stream for D_{\mathrm{phase2}}=19{,}267{,}584 tokens (N=294, B=65{,}536). Primary outcomes are locked full-split Tagalog and English val_bpb_full after final child checkpoints. The formal Gate X release reports C_{\mathrm{tl}}=\mathrm{TL}(B2)-\mathrm{TL}(B1)=1.023484 (filed \ge 0.01: observed) and G_{\mathrm{en}}=\mathrm{EN}(B2)-\mathrm{EN}(B1)=-1.697955 (filed \le -0.01: observed). One authorized B2-only secondary legacy-holdout event yielded English 1.357842 and Tagalog 2.493197 BPB; B1 and B3 were not tested. The contribution is a locked equal-exposure reverse-direction continual-pretraining measurement in one seed, not a claim of universal catastrophic forgetting, a chat/SFT result, a CORE benchmark result, or evidence that B3 mitigates forgetting.</vt:lpwstr>
  </property>
  <property fmtid="{D5CDD505-2E9C-101B-9397-08002B2CF9AE}" pid="3" name="date">
    <vt:lpwstr>20 August 2026</vt:lpwstr>
  </property>
</Properties>
</file>