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76"/>
        <w:ind w:left="3650"/>
      </w:pPr>
      <w:r>
        <w:rPr/>
        <w:t>CAPITULO</w:t>
      </w:r>
      <w:r>
        <w:rPr>
          <w:spacing w:val="-1"/>
        </w:rPr>
        <w:t> </w:t>
      </w:r>
      <w:r>
        <w:rPr/>
        <w:t>1</w:t>
      </w:r>
    </w:p>
    <w:p>
      <w:pPr>
        <w:spacing w:line="398" w:lineRule="auto" w:before="183"/>
        <w:ind w:left="122" w:right="650" w:firstLine="503"/>
        <w:jc w:val="left"/>
        <w:rPr>
          <w:b/>
          <w:sz w:val="24"/>
        </w:rPr>
      </w:pPr>
      <w:r>
        <w:rPr>
          <w:b/>
          <w:sz w:val="24"/>
        </w:rPr>
        <w:t>INTRODUCCIÓN A LAS REDES DE COMUNICACIONES MÓVILES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PROBLEMAS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FUNDAMENTALES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COMUNICACIONES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MÓVILES</w:t>
      </w:r>
    </w:p>
    <w:p>
      <w:pPr>
        <w:tabs>
          <w:tab w:pos="3132" w:val="left" w:leader="none"/>
          <w:tab w:pos="6086" w:val="left" w:leader="none"/>
        </w:tabs>
        <w:spacing w:line="240" w:lineRule="auto"/>
        <w:ind w:left="178" w:right="0" w:firstLine="0"/>
        <w:rPr>
          <w:sz w:val="20"/>
        </w:rPr>
      </w:pPr>
      <w:r>
        <w:rPr>
          <w:sz w:val="20"/>
        </w:rPr>
        <w:pict>
          <v:group style="width:130.0500pt;height:171.65pt;mso-position-horizontal-relative:char;mso-position-vertical-relative:line" coordorigin="0,0" coordsize="2601,3433">
            <v:shape style="position:absolute;left:5;top:5;width:2591;height:998" type="#_x0000_t75" stroked="false">
              <v:imagedata r:id="rId5" o:title=""/>
            </v:shape>
            <v:rect style="position:absolute;left:5;top:5;width:2591;height:998" filled="false" stroked="true" strokeweight=".5pt" strokecolor="#ffc000">
              <v:stroke dashstyl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;top:1007;width:2591;height:2425" type="#_x0000_t202" filled="true" fillcolor="#ffe8ca" stroked="false">
              <v:textbox inset="0,0,0,0">
                <w:txbxContent>
                  <w:p>
                    <w:pPr>
                      <w:numPr>
                        <w:ilvl w:val="0"/>
                        <w:numId w:val="1"/>
                      </w:numPr>
                      <w:tabs>
                        <w:tab w:pos="282" w:val="left" w:leader="none"/>
                      </w:tabs>
                      <w:spacing w:line="216" w:lineRule="auto" w:before="90"/>
                      <w:ind w:left="281" w:right="509" w:hanging="18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Modelos</w:t>
                    </w:r>
                    <w:r>
                      <w:rPr>
                        <w:rFonts w:asci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Deterministicos</w:t>
                    </w:r>
                    <w:r>
                      <w:rPr>
                        <w:rFonts w:ascii="Cambria Math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y</w:t>
                    </w:r>
                    <w:r>
                      <w:rPr>
                        <w:rFonts w:asci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Probabilisticos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82" w:val="left" w:leader="none"/>
                      </w:tabs>
                      <w:spacing w:line="216" w:lineRule="auto" w:before="42"/>
                      <w:ind w:left="281" w:right="516" w:hanging="18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Canales</w:t>
                    </w:r>
                    <w:r>
                      <w:rPr>
                        <w:rFonts w:ascii="Cambria Math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Banda</w:t>
                    </w:r>
                    <w:r>
                      <w:rPr>
                        <w:rFonts w:asci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Ancha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82" w:val="left" w:leader="none"/>
                      </w:tabs>
                      <w:spacing w:line="267" w:lineRule="exact" w:before="20"/>
                      <w:ind w:left="281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Canales</w:t>
                    </w:r>
                    <w:r>
                      <w:rPr>
                        <w:rFonts w:asci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Banda</w:t>
                    </w:r>
                  </w:p>
                  <w:p>
                    <w:pPr>
                      <w:spacing w:line="267" w:lineRule="exact" w:before="0"/>
                      <w:ind w:left="0" w:right="1415" w:firstLine="0"/>
                      <w:jc w:val="righ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Estrecha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82" w:val="left" w:leader="none"/>
                      </w:tabs>
                      <w:spacing w:before="17"/>
                      <w:ind w:left="281" w:right="1473" w:hanging="282"/>
                      <w:jc w:val="righ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pacing w:val="-1"/>
                        <w:sz w:val="24"/>
                      </w:rPr>
                      <w:t>Antenas</w:t>
                    </w:r>
                  </w:p>
                </w:txbxContent>
              </v:textbox>
              <v:fill opacity="59110f" type="solid"/>
              <w10:wrap type="none"/>
            </v:shape>
            <v:shape style="position:absolute;left:5;top:5;width:2591;height:998" type="#_x0000_t202" filled="false" stroked="true" strokeweight=".5pt" strokecolor="#ffc000">
              <v:textbox inset="0,0,0,0">
                <w:txbxContent>
                  <w:p>
                    <w:pPr>
                      <w:spacing w:before="212"/>
                      <w:ind w:left="129" w:right="0" w:firstLine="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pacing w:val="-2"/>
                        <w:sz w:val="24"/>
                      </w:rPr>
                      <w:t>Propagación</w:t>
                    </w:r>
                    <w:r>
                      <w:rPr>
                        <w:rFonts w:ascii="Cambria Math" w:hAnsi="Cambria Math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4"/>
                      </w:rPr>
                      <w:t>y Antenas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30.0500pt;height:171.65pt;mso-position-horizontal-relative:char;mso-position-vertical-relative:line" coordorigin="0,0" coordsize="2601,3433">
            <v:shape style="position:absolute;left:5;top:5;width:2591;height:998" type="#_x0000_t75" stroked="false">
              <v:imagedata r:id="rId6" o:title=""/>
            </v:shape>
            <v:rect style="position:absolute;left:5;top:5;width:2591;height:998" filled="false" stroked="true" strokeweight=".5pt" strokecolor="#2fe845">
              <v:stroke dashstyle="solid"/>
            </v:rect>
            <v:shape style="position:absolute;left:5;top:1007;width:2591;height:2425" type="#_x0000_t202" filled="true" fillcolor="#cef8d1" stroked="false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282" w:val="left" w:leader="none"/>
                      </w:tabs>
                      <w:spacing w:before="67"/>
                      <w:ind w:left="281" w:right="0" w:hanging="181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Modulación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282" w:val="left" w:leader="none"/>
                      </w:tabs>
                      <w:spacing w:before="14"/>
                      <w:ind w:left="281" w:right="0" w:hanging="181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Equalización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282" w:val="left" w:leader="none"/>
                      </w:tabs>
                      <w:spacing w:before="14"/>
                      <w:ind w:left="281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Diversidad</w:t>
                    </w:r>
                  </w:p>
                </w:txbxContent>
              </v:textbox>
              <v:fill opacity="59110f" type="solid"/>
              <w10:wrap type="none"/>
            </v:shape>
            <v:shape style="position:absolute;left:5;top:5;width:2591;height:998" type="#_x0000_t202" filled="false" stroked="true" strokeweight=".5pt" strokecolor="#2fe845">
              <v:textbox inset="0,0,0,0">
                <w:txbxContent>
                  <w:p>
                    <w:pPr>
                      <w:spacing w:line="216" w:lineRule="auto" w:before="108"/>
                      <w:ind w:left="130" w:right="36" w:firstLine="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pacing w:val="-4"/>
                        <w:sz w:val="24"/>
                      </w:rPr>
                      <w:t>Tansmisión </w:t>
                    </w:r>
                    <w:r>
                      <w:rPr>
                        <w:rFonts w:ascii="Cambria Math" w:hAnsi="Cambria Math"/>
                        <w:spacing w:val="-3"/>
                        <w:sz w:val="24"/>
                      </w:rPr>
                      <w:t>Digital</w:t>
                    </w:r>
                    <w:r>
                      <w:rPr>
                        <w:rFonts w:ascii="Cambria Math" w:hAns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sobre canales</w:t>
                    </w:r>
                    <w:r>
                      <w:rPr>
                        <w:rFonts w:ascii="Cambria Math" w:hAns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inalámbricos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30.0500pt;height:171.65pt;mso-position-horizontal-relative:char;mso-position-vertical-relative:line" coordorigin="0,0" coordsize="2601,3433">
            <v:shape style="position:absolute;left:5;top:5;width:2591;height:998" type="#_x0000_t75" stroked="false">
              <v:imagedata r:id="rId7" o:title=""/>
            </v:shape>
            <v:rect style="position:absolute;left:5;top:5;width:2591;height:998" filled="false" stroked="true" strokeweight=".5pt" strokecolor="#5b9bd4">
              <v:stroke dashstyle="solid"/>
            </v:rect>
            <v:shape style="position:absolute;left:5;top:1007;width:2591;height:2425" type="#_x0000_t202" filled="true" fillcolor="#d2deee" stroked="false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283" w:val="left" w:leader="none"/>
                      </w:tabs>
                      <w:spacing w:before="67"/>
                      <w:ind w:left="282" w:right="0" w:hanging="181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Acceso</w:t>
                    </w:r>
                    <w:r>
                      <w:rPr>
                        <w:rFonts w:ascii="Cambria Math" w:hAns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Múltiple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83" w:val="left" w:leader="none"/>
                      </w:tabs>
                      <w:spacing w:before="14"/>
                      <w:ind w:left="282" w:right="0" w:hanging="181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Telefonía</w:t>
                    </w:r>
                    <w:r>
                      <w:rPr>
                        <w:rFonts w:ascii="Cambria Math" w:hAnsi="Cambria Math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Celular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83" w:val="left" w:leader="none"/>
                      </w:tabs>
                      <w:spacing w:line="216" w:lineRule="auto" w:before="37"/>
                      <w:ind w:left="282" w:right="963" w:hanging="18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Sistemas</w:t>
                    </w:r>
                    <w:r>
                      <w:rPr>
                        <w:rFonts w:ascii="Cambria Math" w:hAns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pacing w:val="-1"/>
                        <w:sz w:val="24"/>
                      </w:rPr>
                      <w:t>Inalámbricos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83" w:val="left" w:leader="none"/>
                      </w:tabs>
                      <w:spacing w:line="216" w:lineRule="auto" w:before="43"/>
                      <w:ind w:left="282" w:right="748" w:hanging="18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Redes</w:t>
                    </w:r>
                    <w:r>
                      <w:rPr>
                        <w:rFonts w:ascii="Cambria Math" w:hAnsi="Cambria Math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de</w:t>
                    </w:r>
                    <w:r>
                      <w:rPr>
                        <w:rFonts w:ascii="Cambria Math" w:hAnsi="Cambria Math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Datos</w:t>
                    </w:r>
                    <w:r>
                      <w:rPr>
                        <w:rFonts w:ascii="Cambria Math" w:hAns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Inalámbricos</w:t>
                    </w:r>
                  </w:p>
                </w:txbxContent>
              </v:textbox>
              <v:fill opacity="59110f" type="solid"/>
              <w10:wrap type="none"/>
            </v:shape>
            <v:shape style="position:absolute;left:5;top:5;width:2591;height:998" type="#_x0000_t202" filled="false" stroked="true" strokeweight=".5pt" strokecolor="#5b9bd4">
              <v:textbox inset="0,0,0,0">
                <w:txbxContent>
                  <w:p>
                    <w:pPr>
                      <w:spacing w:line="216" w:lineRule="auto" w:before="108"/>
                      <w:ind w:left="131" w:right="785" w:firstLine="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Sistemas de</w:t>
                    </w:r>
                    <w:r>
                      <w:rPr>
                        <w:rFonts w:ascii="Cambria Math" w:hAnsi="Cambria Math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4"/>
                      </w:rPr>
                      <w:t>Comunicaciones</w:t>
                    </w:r>
                    <w:r>
                      <w:rPr>
                        <w:rFonts w:ascii="Cambria Math" w:hAns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Móviles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Heading1"/>
        <w:spacing w:before="171"/>
        <w:ind w:left="122"/>
      </w:pPr>
      <w:r>
        <w:rPr/>
        <w:t>DIFICULTADESA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ENFRENTA</w:t>
      </w:r>
    </w:p>
    <w:p>
      <w:pPr>
        <w:pStyle w:val="BodyText"/>
        <w:spacing w:before="9"/>
        <w:rPr>
          <w:b/>
          <w:sz w:val="23"/>
        </w:rPr>
      </w:pPr>
    </w:p>
    <w:p>
      <w:pPr>
        <w:spacing w:before="52"/>
        <w:ind w:left="812" w:right="0" w:firstLine="0"/>
        <w:jc w:val="left"/>
        <w:rPr>
          <w:rFonts w:ascii="Cambria Math" w:hAnsi="Cambria Math"/>
          <w:sz w:val="28"/>
        </w:rPr>
      </w:pPr>
      <w:r>
        <w:rPr/>
        <w:pict>
          <v:group style="position:absolute;margin-left:84.800003pt;margin-top:3.202739pt;width:442.25pt;height:393.85pt;mso-position-horizontal-relative:page;mso-position-vertical-relative:paragraph;z-index:-16011776" coordorigin="1696,64" coordsize="8845,7877">
            <v:rect style="position:absolute;left:1701;top:231;width:8835;height:1737" filled="false" stroked="true" strokeweight=".5pt" strokecolor="#ffc000">
              <v:stroke dashstyle="solid"/>
            </v:rect>
            <v:shape style="position:absolute;left:2136;top:64;width:6196;height:335" type="#_x0000_t75" stroked="false">
              <v:imagedata r:id="rId8" o:title=""/>
            </v:shape>
            <v:rect style="position:absolute;left:1701;top:2190;width:8835;height:1737" filled="false" stroked="true" strokeweight=".5pt" strokecolor="#b1f513">
              <v:stroke dashstyle="solid"/>
            </v:rect>
            <v:shape style="position:absolute;left:2136;top:2022;width:6196;height:335" type="#_x0000_t75" stroked="false">
              <v:imagedata r:id="rId9" o:title=""/>
            </v:shape>
            <v:rect style="position:absolute;left:1701;top:4282;width:8835;height:1389" filled="false" stroked="true" strokeweight=".5pt" strokecolor="#46eb27">
              <v:stroke dashstyle="solid"/>
            </v:rect>
            <v:shape style="position:absolute;left:2136;top:3980;width:7247;height:467" type="#_x0000_t75" stroked="false">
              <v:imagedata r:id="rId10" o:title=""/>
            </v:shape>
            <v:rect style="position:absolute;left:1701;top:5893;width:8835;height:1042" filled="false" stroked="true" strokeweight=".5pt" strokecolor="#39e27a">
              <v:stroke dashstyle="solid"/>
            </v:rect>
            <v:shape style="position:absolute;left:2136;top:5725;width:6196;height:335" type="#_x0000_t75" stroked="false">
              <v:imagedata r:id="rId11" o:title=""/>
            </v:shape>
            <v:rect style="position:absolute;left:1701;top:7158;width:8835;height:278" filled="false" stroked="true" strokeweight=".5pt" strokecolor="#49dcd2">
              <v:stroke dashstyle="solid"/>
            </v:rect>
            <v:shape style="position:absolute;left:2136;top:6988;width:6196;height:338" type="#_x0000_t75" stroked="false">
              <v:imagedata r:id="rId12" o:title=""/>
            </v:shape>
            <v:rect style="position:absolute;left:1701;top:7658;width:8835;height:278" filled="false" stroked="true" strokeweight=".5pt" strokecolor="#5b9bd4">
              <v:stroke dashstyle="solid"/>
            </v:rect>
            <v:shape style="position:absolute;left:2136;top:7489;width:6196;height:335" type="#_x0000_t75" stroked="false">
              <v:imagedata r:id="rId13" o:title=""/>
            </v:shape>
            <w10:wrap type="none"/>
          </v:group>
        </w:pict>
      </w:r>
      <w:r>
        <w:rPr>
          <w:rFonts w:ascii="Cambria Math" w:hAnsi="Cambria Math"/>
          <w:spacing w:val="-2"/>
          <w:sz w:val="28"/>
        </w:rPr>
        <w:t>El</w:t>
      </w:r>
      <w:r>
        <w:rPr>
          <w:rFonts w:ascii="Cambria Math" w:hAnsi="Cambria Math"/>
          <w:spacing w:val="-12"/>
          <w:sz w:val="28"/>
        </w:rPr>
        <w:t> </w:t>
      </w:r>
      <w:r>
        <w:rPr>
          <w:rFonts w:ascii="Cambria Math" w:hAnsi="Cambria Math"/>
          <w:spacing w:val="-1"/>
          <w:sz w:val="28"/>
        </w:rPr>
        <w:t>canal</w:t>
      </w:r>
      <w:r>
        <w:rPr>
          <w:rFonts w:ascii="Cambria Math" w:hAnsi="Cambria Math"/>
          <w:spacing w:val="-14"/>
          <w:sz w:val="28"/>
        </w:rPr>
        <w:t> </w:t>
      </w:r>
      <w:r>
        <w:rPr>
          <w:rFonts w:ascii="Cambria Math" w:hAnsi="Cambria Math"/>
          <w:spacing w:val="-1"/>
          <w:sz w:val="28"/>
        </w:rPr>
        <w:t>inalámbrico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49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Atenuación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8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Ruido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5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Impredictibilidad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7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Seguridad</w:t>
      </w:r>
    </w:p>
    <w:p>
      <w:pPr>
        <w:spacing w:before="218"/>
        <w:ind w:left="812" w:right="0" w:firstLine="0"/>
        <w:jc w:val="left"/>
        <w:rPr>
          <w:rFonts w:ascii="Cambria Math"/>
          <w:sz w:val="28"/>
        </w:rPr>
      </w:pPr>
      <w:r>
        <w:rPr>
          <w:rFonts w:ascii="Cambria Math"/>
          <w:spacing w:val="-1"/>
          <w:sz w:val="28"/>
        </w:rPr>
        <w:t>Movilidad</w:t>
      </w:r>
      <w:r>
        <w:rPr>
          <w:rFonts w:ascii="Cambria Math"/>
          <w:spacing w:val="-15"/>
          <w:sz w:val="28"/>
        </w:rPr>
        <w:t> </w:t>
      </w:r>
      <w:r>
        <w:rPr>
          <w:rFonts w:ascii="Cambria Math"/>
          <w:spacing w:val="-1"/>
          <w:sz w:val="28"/>
        </w:rPr>
        <w:t>de</w:t>
      </w:r>
      <w:r>
        <w:rPr>
          <w:rFonts w:ascii="Cambria Math"/>
          <w:spacing w:val="-9"/>
          <w:sz w:val="28"/>
        </w:rPr>
        <w:t> </w:t>
      </w:r>
      <w:r>
        <w:rPr>
          <w:rFonts w:ascii="Cambria Math"/>
          <w:spacing w:val="-1"/>
          <w:sz w:val="28"/>
        </w:rPr>
        <w:t>los</w:t>
      </w:r>
      <w:r>
        <w:rPr>
          <w:rFonts w:ascii="Cambria Math"/>
          <w:spacing w:val="-13"/>
          <w:sz w:val="28"/>
        </w:rPr>
        <w:t> </w:t>
      </w:r>
      <w:r>
        <w:rPr>
          <w:rFonts w:ascii="Cambria Math"/>
          <w:spacing w:val="-1"/>
          <w:sz w:val="28"/>
        </w:rPr>
        <w:t>usuarios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50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Localización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7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Movilidad</w:t>
      </w:r>
      <w:r>
        <w:rPr>
          <w:rFonts w:ascii="Cambria Math" w:hAnsi="Cambria Math"/>
          <w:spacing w:val="-9"/>
          <w:sz w:val="28"/>
        </w:rPr>
        <w:t> </w:t>
      </w:r>
      <w:r>
        <w:rPr>
          <w:rFonts w:ascii="Cambria Math" w:hAnsi="Cambria Math"/>
          <w:sz w:val="28"/>
        </w:rPr>
        <w:t>durante</w:t>
      </w:r>
      <w:r>
        <w:rPr>
          <w:rFonts w:ascii="Cambria Math" w:hAnsi="Cambria Math"/>
          <w:spacing w:val="-9"/>
          <w:sz w:val="28"/>
        </w:rPr>
        <w:t> </w:t>
      </w:r>
      <w:r>
        <w:rPr>
          <w:rFonts w:ascii="Cambria Math" w:hAnsi="Cambria Math"/>
          <w:sz w:val="28"/>
        </w:rPr>
        <w:t>la</w:t>
      </w:r>
      <w:r>
        <w:rPr>
          <w:rFonts w:ascii="Cambria Math" w:hAnsi="Cambria Math"/>
          <w:spacing w:val="-4"/>
          <w:sz w:val="28"/>
        </w:rPr>
        <w:t> </w:t>
      </w:r>
      <w:r>
        <w:rPr>
          <w:rFonts w:ascii="Cambria Math" w:hAnsi="Cambria Math"/>
          <w:sz w:val="28"/>
        </w:rPr>
        <w:t>llamada</w:t>
      </w:r>
      <w:r>
        <w:rPr>
          <w:rFonts w:ascii="Cambria Math" w:hAnsi="Cambria Math"/>
          <w:spacing w:val="-9"/>
          <w:sz w:val="28"/>
        </w:rPr>
        <w:t> </w:t>
      </w:r>
      <w:r>
        <w:rPr>
          <w:rFonts w:ascii="Cambria Math" w:hAnsi="Cambria Math"/>
          <w:sz w:val="28"/>
        </w:rPr>
        <w:t>(handover)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5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Variabilidad</w:t>
      </w:r>
      <w:r>
        <w:rPr>
          <w:rFonts w:ascii="Cambria Math" w:hAnsi="Cambria Math"/>
          <w:spacing w:val="-12"/>
          <w:sz w:val="28"/>
        </w:rPr>
        <w:t> </w:t>
      </w:r>
      <w:r>
        <w:rPr>
          <w:rFonts w:ascii="Cambria Math" w:hAnsi="Cambria Math"/>
          <w:sz w:val="28"/>
        </w:rPr>
        <w:t>de</w:t>
      </w:r>
      <w:r>
        <w:rPr>
          <w:rFonts w:ascii="Cambria Math" w:hAnsi="Cambria Math"/>
          <w:spacing w:val="-7"/>
          <w:sz w:val="28"/>
        </w:rPr>
        <w:t> </w:t>
      </w:r>
      <w:r>
        <w:rPr>
          <w:rFonts w:ascii="Cambria Math" w:hAnsi="Cambria Math"/>
          <w:sz w:val="28"/>
        </w:rPr>
        <w:t>los</w:t>
      </w:r>
      <w:r>
        <w:rPr>
          <w:rFonts w:ascii="Cambria Math" w:hAnsi="Cambria Math"/>
          <w:spacing w:val="-7"/>
          <w:sz w:val="28"/>
        </w:rPr>
        <w:t> </w:t>
      </w:r>
      <w:r>
        <w:rPr>
          <w:rFonts w:ascii="Cambria Math" w:hAnsi="Cambria Math"/>
          <w:sz w:val="28"/>
        </w:rPr>
        <w:t>patrones</w:t>
      </w:r>
      <w:r>
        <w:rPr>
          <w:rFonts w:ascii="Cambria Math" w:hAnsi="Cambria Math"/>
          <w:spacing w:val="-6"/>
          <w:sz w:val="28"/>
        </w:rPr>
        <w:t> </w:t>
      </w:r>
      <w:r>
        <w:rPr>
          <w:rFonts w:ascii="Cambria Math" w:hAnsi="Cambria Math"/>
          <w:sz w:val="28"/>
        </w:rPr>
        <w:t>de</w:t>
      </w:r>
      <w:r>
        <w:rPr>
          <w:rFonts w:ascii="Cambria Math" w:hAnsi="Cambria Math"/>
          <w:spacing w:val="-6"/>
          <w:sz w:val="28"/>
        </w:rPr>
        <w:t> </w:t>
      </w:r>
      <w:r>
        <w:rPr>
          <w:rFonts w:ascii="Cambria Math" w:hAnsi="Cambria Math"/>
          <w:sz w:val="28"/>
        </w:rPr>
        <w:t>tráfico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7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Variabilidad</w:t>
      </w:r>
      <w:r>
        <w:rPr>
          <w:rFonts w:ascii="Cambria Math" w:hAnsi="Cambria Math"/>
          <w:spacing w:val="-12"/>
          <w:sz w:val="28"/>
        </w:rPr>
        <w:t> </w:t>
      </w:r>
      <w:r>
        <w:rPr>
          <w:rFonts w:ascii="Cambria Math" w:hAnsi="Cambria Math"/>
          <w:sz w:val="28"/>
        </w:rPr>
        <w:t>del</w:t>
      </w:r>
      <w:r>
        <w:rPr>
          <w:rFonts w:ascii="Cambria Math" w:hAnsi="Cambria Math"/>
          <w:spacing w:val="-6"/>
          <w:sz w:val="28"/>
        </w:rPr>
        <w:t> </w:t>
      </w:r>
      <w:r>
        <w:rPr>
          <w:rFonts w:ascii="Cambria Math" w:hAnsi="Cambria Math"/>
          <w:sz w:val="28"/>
        </w:rPr>
        <w:t>canal</w:t>
      </w:r>
    </w:p>
    <w:p>
      <w:pPr>
        <w:pStyle w:val="BodyText"/>
        <w:spacing w:before="11"/>
        <w:rPr>
          <w:rFonts w:ascii="Cambria Math"/>
          <w:sz w:val="19"/>
        </w:rPr>
      </w:pPr>
    </w:p>
    <w:p>
      <w:pPr>
        <w:spacing w:before="52"/>
        <w:ind w:left="819" w:right="0" w:firstLine="0"/>
        <w:jc w:val="left"/>
        <w:rPr>
          <w:rFonts w:ascii="Cambria Math"/>
          <w:sz w:val="28"/>
        </w:rPr>
      </w:pPr>
      <w:r>
        <w:rPr>
          <w:rFonts w:ascii="Cambria Math"/>
          <w:spacing w:val="-1"/>
          <w:sz w:val="28"/>
        </w:rPr>
        <w:t>Alta</w:t>
      </w:r>
      <w:r>
        <w:rPr>
          <w:rFonts w:ascii="Cambria Math"/>
          <w:spacing w:val="-15"/>
          <w:sz w:val="28"/>
        </w:rPr>
        <w:t> </w:t>
      </w:r>
      <w:r>
        <w:rPr>
          <w:rFonts w:ascii="Cambria Math"/>
          <w:spacing w:val="-1"/>
          <w:sz w:val="28"/>
        </w:rPr>
        <w:t>densidad</w:t>
      </w:r>
      <w:r>
        <w:rPr>
          <w:rFonts w:ascii="Cambria Math"/>
          <w:spacing w:val="-14"/>
          <w:sz w:val="28"/>
        </w:rPr>
        <w:t> </w:t>
      </w:r>
      <w:r>
        <w:rPr>
          <w:rFonts w:ascii="Cambria Math"/>
          <w:spacing w:val="-1"/>
          <w:sz w:val="28"/>
        </w:rPr>
        <w:t>de</w:t>
      </w:r>
      <w:r>
        <w:rPr>
          <w:rFonts w:ascii="Cambria Math"/>
          <w:spacing w:val="-11"/>
          <w:sz w:val="28"/>
        </w:rPr>
        <w:t> </w:t>
      </w:r>
      <w:r>
        <w:rPr>
          <w:rFonts w:ascii="Cambria Math"/>
          <w:spacing w:val="-1"/>
          <w:sz w:val="28"/>
        </w:rPr>
        <w:t>usuarios</w:t>
      </w:r>
      <w:r>
        <w:rPr>
          <w:rFonts w:ascii="Cambria Math"/>
          <w:spacing w:val="-15"/>
          <w:sz w:val="28"/>
        </w:rPr>
        <w:t> </w:t>
      </w:r>
      <w:r>
        <w:rPr>
          <w:rFonts w:ascii="Cambria Math"/>
          <w:spacing w:val="-1"/>
          <w:sz w:val="28"/>
        </w:rPr>
        <w:t>que</w:t>
      </w:r>
      <w:r>
        <w:rPr>
          <w:rFonts w:ascii="Cambria Math"/>
          <w:spacing w:val="-14"/>
          <w:sz w:val="28"/>
        </w:rPr>
        <w:t> </w:t>
      </w:r>
      <w:r>
        <w:rPr>
          <w:rFonts w:ascii="Cambria Math"/>
          <w:spacing w:val="-1"/>
          <w:sz w:val="28"/>
        </w:rPr>
        <w:t>requieren</w:t>
      </w:r>
      <w:r>
        <w:rPr>
          <w:rFonts w:ascii="Cambria Math"/>
          <w:spacing w:val="-14"/>
          <w:sz w:val="28"/>
        </w:rPr>
        <w:t> </w:t>
      </w:r>
      <w:r>
        <w:rPr>
          <w:rFonts w:ascii="Cambria Math"/>
          <w:sz w:val="28"/>
        </w:rPr>
        <w:t>tasas</w:t>
      </w:r>
      <w:r>
        <w:rPr>
          <w:rFonts w:ascii="Cambria Math"/>
          <w:spacing w:val="-14"/>
          <w:sz w:val="28"/>
        </w:rPr>
        <w:t> </w:t>
      </w:r>
      <w:r>
        <w:rPr>
          <w:rFonts w:ascii="Cambria Math"/>
          <w:sz w:val="28"/>
        </w:rPr>
        <w:t>muy</w:t>
      </w:r>
      <w:r>
        <w:rPr>
          <w:rFonts w:ascii="Cambria Math"/>
          <w:spacing w:val="-14"/>
          <w:sz w:val="28"/>
        </w:rPr>
        <w:t> </w:t>
      </w:r>
      <w:r>
        <w:rPr>
          <w:rFonts w:ascii="Cambria Math"/>
          <w:sz w:val="28"/>
        </w:rPr>
        <w:t>altas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17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Interferencia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7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Necesidad</w:t>
      </w:r>
      <w:r>
        <w:rPr>
          <w:rFonts w:ascii="Cambria Math" w:hAnsi="Cambria Math"/>
          <w:spacing w:val="-9"/>
          <w:sz w:val="28"/>
        </w:rPr>
        <w:t> </w:t>
      </w:r>
      <w:r>
        <w:rPr>
          <w:rFonts w:ascii="Cambria Math" w:hAnsi="Cambria Math"/>
          <w:sz w:val="28"/>
        </w:rPr>
        <w:t>de</w:t>
      </w:r>
      <w:r>
        <w:rPr>
          <w:rFonts w:ascii="Cambria Math" w:hAnsi="Cambria Math"/>
          <w:spacing w:val="-3"/>
          <w:sz w:val="28"/>
        </w:rPr>
        <w:t> </w:t>
      </w:r>
      <w:r>
        <w:rPr>
          <w:rFonts w:ascii="Cambria Math" w:hAnsi="Cambria Math"/>
          <w:sz w:val="28"/>
        </w:rPr>
        <w:t>gran</w:t>
      </w:r>
      <w:r>
        <w:rPr>
          <w:rFonts w:ascii="Cambria Math" w:hAnsi="Cambria Math"/>
          <w:spacing w:val="-5"/>
          <w:sz w:val="28"/>
        </w:rPr>
        <w:t> </w:t>
      </w:r>
      <w:r>
        <w:rPr>
          <w:rFonts w:ascii="Cambria Math" w:hAnsi="Cambria Math"/>
          <w:sz w:val="28"/>
        </w:rPr>
        <w:t>capacidad</w:t>
      </w:r>
      <w:r>
        <w:rPr>
          <w:rFonts w:ascii="Cambria Math" w:hAnsi="Cambria Math"/>
          <w:spacing w:val="-6"/>
          <w:sz w:val="28"/>
        </w:rPr>
        <w:t> </w:t>
      </w:r>
      <w:r>
        <w:rPr>
          <w:rFonts w:ascii="Cambria Math" w:hAnsi="Cambria Math"/>
          <w:sz w:val="28"/>
        </w:rPr>
        <w:t>agregada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15" w:after="0"/>
        <w:ind w:left="987" w:right="0" w:hanging="181"/>
        <w:jc w:val="left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Señalización</w:t>
      </w:r>
    </w:p>
    <w:p>
      <w:pPr>
        <w:spacing w:before="217"/>
        <w:ind w:left="812" w:right="0" w:firstLine="0"/>
        <w:jc w:val="both"/>
        <w:rPr>
          <w:rFonts w:ascii="Cambria Math"/>
          <w:sz w:val="28"/>
        </w:rPr>
      </w:pPr>
      <w:r>
        <w:rPr>
          <w:rFonts w:ascii="Cambria Math"/>
          <w:spacing w:val="-2"/>
          <w:sz w:val="28"/>
        </w:rPr>
        <w:t>Portabilidad</w:t>
      </w:r>
      <w:r>
        <w:rPr>
          <w:rFonts w:ascii="Cambria Math"/>
          <w:spacing w:val="-12"/>
          <w:sz w:val="28"/>
        </w:rPr>
        <w:t> </w:t>
      </w:r>
      <w:r>
        <w:rPr>
          <w:rFonts w:ascii="Cambria Math"/>
          <w:spacing w:val="-2"/>
          <w:sz w:val="28"/>
        </w:rPr>
        <w:t>de</w:t>
      </w:r>
      <w:r>
        <w:rPr>
          <w:rFonts w:ascii="Cambria Math"/>
          <w:spacing w:val="-7"/>
          <w:sz w:val="28"/>
        </w:rPr>
        <w:t> </w:t>
      </w:r>
      <w:r>
        <w:rPr>
          <w:rFonts w:ascii="Cambria Math"/>
          <w:spacing w:val="-2"/>
          <w:sz w:val="28"/>
        </w:rPr>
        <w:t>los</w:t>
      </w:r>
      <w:r>
        <w:rPr>
          <w:rFonts w:ascii="Cambria Math"/>
          <w:spacing w:val="-10"/>
          <w:sz w:val="28"/>
        </w:rPr>
        <w:t> </w:t>
      </w:r>
      <w:r>
        <w:rPr>
          <w:rFonts w:ascii="Cambria Math"/>
          <w:spacing w:val="-2"/>
          <w:sz w:val="28"/>
        </w:rPr>
        <w:t>dispositivos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240" w:lineRule="auto" w:before="49" w:after="0"/>
        <w:ind w:left="987" w:right="0" w:hanging="181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Consumo</w:t>
      </w:r>
    </w:p>
    <w:p>
      <w:pPr>
        <w:pStyle w:val="ListParagraph"/>
        <w:numPr>
          <w:ilvl w:val="0"/>
          <w:numId w:val="4"/>
        </w:numPr>
        <w:tabs>
          <w:tab w:pos="987" w:val="left" w:leader="none"/>
        </w:tabs>
        <w:spacing w:line="381" w:lineRule="auto" w:before="17" w:after="0"/>
        <w:ind w:left="812" w:right="3507" w:hanging="6"/>
        <w:jc w:val="bot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Complejidad y tamño de las antenas</w:t>
      </w:r>
      <w:r>
        <w:rPr>
          <w:rFonts w:ascii="Cambria Math" w:hAnsi="Cambria Math"/>
          <w:spacing w:val="-59"/>
          <w:sz w:val="28"/>
        </w:rPr>
        <w:t> </w:t>
      </w:r>
      <w:r>
        <w:rPr>
          <w:rFonts w:ascii="Cambria Math" w:hAnsi="Cambria Math"/>
          <w:spacing w:val="-2"/>
          <w:sz w:val="28"/>
        </w:rPr>
        <w:t>Limitación del espectro radioeléctrico</w:t>
      </w:r>
      <w:r>
        <w:rPr>
          <w:rFonts w:ascii="Cambria Math" w:hAnsi="Cambria Math"/>
          <w:spacing w:val="-59"/>
          <w:sz w:val="28"/>
        </w:rPr>
        <w:t> </w:t>
      </w:r>
      <w:r>
        <w:rPr>
          <w:rFonts w:ascii="Cambria Math" w:hAnsi="Cambria Math"/>
          <w:spacing w:val="-1"/>
          <w:sz w:val="28"/>
        </w:rPr>
        <w:t>Servicios</w:t>
      </w:r>
      <w:r>
        <w:rPr>
          <w:rFonts w:ascii="Cambria Math" w:hAnsi="Cambria Math"/>
          <w:spacing w:val="-13"/>
          <w:sz w:val="28"/>
        </w:rPr>
        <w:t> </w:t>
      </w:r>
      <w:r>
        <w:rPr>
          <w:rFonts w:ascii="Cambria Math" w:hAnsi="Cambria Math"/>
          <w:spacing w:val="-1"/>
          <w:sz w:val="28"/>
        </w:rPr>
        <w:t>de</w:t>
      </w:r>
      <w:r>
        <w:rPr>
          <w:rFonts w:ascii="Cambria Math" w:hAnsi="Cambria Math"/>
          <w:spacing w:val="-8"/>
          <w:sz w:val="28"/>
        </w:rPr>
        <w:t> </w:t>
      </w:r>
      <w:r>
        <w:rPr>
          <w:rFonts w:ascii="Cambria Math" w:hAnsi="Cambria Math"/>
          <w:spacing w:val="-1"/>
          <w:sz w:val="28"/>
        </w:rPr>
        <w:t>bajo</w:t>
      </w:r>
      <w:r>
        <w:rPr>
          <w:rFonts w:ascii="Cambria Math" w:hAnsi="Cambria Math"/>
          <w:spacing w:val="-14"/>
          <w:sz w:val="28"/>
        </w:rPr>
        <w:t> </w:t>
      </w:r>
      <w:r>
        <w:rPr>
          <w:rFonts w:ascii="Cambria Math" w:hAnsi="Cambria Math"/>
          <w:spacing w:val="-1"/>
          <w:sz w:val="28"/>
        </w:rPr>
        <w:t>coste</w:t>
      </w:r>
      <w:r>
        <w:rPr>
          <w:rFonts w:ascii="Cambria Math" w:hAnsi="Cambria Math"/>
          <w:spacing w:val="-13"/>
          <w:sz w:val="28"/>
        </w:rPr>
        <w:t> </w:t>
      </w:r>
      <w:r>
        <w:rPr>
          <w:rFonts w:ascii="Cambria Math" w:hAnsi="Cambria Math"/>
          <w:spacing w:val="-1"/>
          <w:sz w:val="28"/>
        </w:rPr>
        <w:t>para</w:t>
      </w:r>
      <w:r>
        <w:rPr>
          <w:rFonts w:ascii="Cambria Math" w:hAnsi="Cambria Math"/>
          <w:spacing w:val="-12"/>
          <w:sz w:val="28"/>
        </w:rPr>
        <w:t> </w:t>
      </w:r>
      <w:r>
        <w:rPr>
          <w:rFonts w:ascii="Cambria Math" w:hAnsi="Cambria Math"/>
          <w:spacing w:val="-1"/>
          <w:sz w:val="28"/>
        </w:rPr>
        <w:t>el</w:t>
      </w:r>
      <w:r>
        <w:rPr>
          <w:rFonts w:ascii="Cambria Math" w:hAnsi="Cambria Math"/>
          <w:spacing w:val="-7"/>
          <w:sz w:val="28"/>
        </w:rPr>
        <w:t> </w:t>
      </w:r>
      <w:r>
        <w:rPr>
          <w:rFonts w:ascii="Cambria Math" w:hAnsi="Cambria Math"/>
          <w:spacing w:val="-1"/>
          <w:sz w:val="28"/>
        </w:rPr>
        <w:t>usuario</w:t>
      </w:r>
    </w:p>
    <w:p>
      <w:pPr>
        <w:spacing w:after="0" w:line="381" w:lineRule="auto"/>
        <w:jc w:val="both"/>
        <w:rPr>
          <w:rFonts w:ascii="Cambria Math" w:hAnsi="Cambria Math"/>
          <w:sz w:val="28"/>
        </w:rPr>
        <w:sectPr>
          <w:type w:val="continuous"/>
          <w:pgSz w:w="11910" w:h="16840"/>
          <w:pgMar w:top="1320" w:bottom="280" w:left="1580" w:right="1540"/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8"/>
        </w:rPr>
      </w:pPr>
    </w:p>
    <w:p>
      <w:pPr>
        <w:pStyle w:val="Heading1"/>
        <w:spacing w:before="90"/>
        <w:ind w:left="102"/>
        <w:jc w:val="both"/>
      </w:pPr>
      <w:r>
        <w:rPr/>
        <w:t>INTRODUCCIÓN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TELEFONÍA CELULAR</w:t>
      </w:r>
    </w:p>
    <w:p>
      <w:pPr>
        <w:pStyle w:val="BodyText"/>
        <w:spacing w:line="259" w:lineRule="auto" w:before="183"/>
        <w:ind w:left="102" w:right="116"/>
        <w:jc w:val="both"/>
      </w:pPr>
      <w:r>
        <w:rPr/>
        <w:t>Los teléfonos celulares han revolucionado el área de las comunicaciones, redefiniendo</w:t>
      </w:r>
      <w:r>
        <w:rPr>
          <w:spacing w:val="1"/>
        </w:rPr>
        <w:t> </w:t>
      </w:r>
      <w:r>
        <w:rPr/>
        <w:t>cómo percibimos las comunicaciones de voz. Se mantuvieron fuera del alcance de la</w:t>
      </w:r>
      <w:r>
        <w:rPr>
          <w:spacing w:val="1"/>
        </w:rPr>
        <w:t> </w:t>
      </w:r>
      <w:r>
        <w:rPr/>
        <w:t>mayoría de los consumidores debido a los altos costos involucrados. Las compañías</w:t>
      </w:r>
      <w:r>
        <w:rPr>
          <w:spacing w:val="1"/>
        </w:rPr>
        <w:t> </w:t>
      </w:r>
      <w:r>
        <w:rPr/>
        <w:t>proveedoras de servicios invirtieron tiempo y recursos en encontrar nuevos sistemas de</w:t>
      </w:r>
      <w:r>
        <w:rPr>
          <w:spacing w:val="1"/>
        </w:rPr>
        <w:t> </w:t>
      </w:r>
      <w:r>
        <w:rPr/>
        <w:t>mayor</w:t>
      </w:r>
      <w:r>
        <w:rPr>
          <w:spacing w:val="57"/>
        </w:rPr>
        <w:t> </w:t>
      </w:r>
      <w:r>
        <w:rPr/>
        <w:t>capacidad,</w:t>
      </w:r>
      <w:r>
        <w:rPr>
          <w:spacing w:val="59"/>
        </w:rPr>
        <w:t> </w:t>
      </w:r>
      <w:r>
        <w:rPr/>
        <w:t>y,  por</w:t>
      </w:r>
      <w:r>
        <w:rPr>
          <w:spacing w:val="58"/>
        </w:rPr>
        <w:t> </w:t>
      </w:r>
      <w:r>
        <w:rPr/>
        <w:t>ende,</w:t>
      </w:r>
      <w:r>
        <w:rPr>
          <w:spacing w:val="58"/>
        </w:rPr>
        <w:t> </w:t>
      </w:r>
      <w:r>
        <w:rPr/>
        <w:t>menor</w:t>
      </w:r>
      <w:r>
        <w:rPr>
          <w:spacing w:val="58"/>
        </w:rPr>
        <w:t> </w:t>
      </w:r>
      <w:r>
        <w:rPr/>
        <w:t>costo.</w:t>
      </w:r>
      <w:r>
        <w:rPr>
          <w:spacing w:val="59"/>
        </w:rPr>
        <w:t> </w:t>
      </w:r>
      <w:r>
        <w:rPr/>
        <w:t>La  telefonía</w:t>
      </w:r>
      <w:r>
        <w:rPr>
          <w:spacing w:val="57"/>
        </w:rPr>
        <w:t> </w:t>
      </w:r>
      <w:r>
        <w:rPr/>
        <w:t>celular</w:t>
      </w:r>
      <w:r>
        <w:rPr>
          <w:spacing w:val="58"/>
        </w:rPr>
        <w:t> </w:t>
      </w:r>
      <w:r>
        <w:rPr/>
        <w:t>es  un</w:t>
      </w:r>
      <w:r>
        <w:rPr>
          <w:spacing w:val="58"/>
        </w:rPr>
        <w:t> </w:t>
      </w:r>
      <w:r>
        <w:rPr/>
        <w:t>sistema</w:t>
      </w:r>
      <w:r>
        <w:rPr>
          <w:spacing w:val="57"/>
        </w:rPr>
        <w:t> </w:t>
      </w:r>
      <w:r>
        <w:rPr/>
        <w:t>de</w:t>
      </w:r>
      <w:r>
        <w:rPr>
          <w:spacing w:val="-57"/>
        </w:rPr>
        <w:t> </w:t>
      </w:r>
      <w:r>
        <w:rPr/>
        <w:t>comunicación</w:t>
      </w:r>
      <w:r>
        <w:rPr>
          <w:spacing w:val="-1"/>
        </w:rPr>
        <w:t> </w:t>
      </w:r>
      <w:r>
        <w:rPr/>
        <w:t>totalmente</w:t>
      </w:r>
      <w:r>
        <w:rPr>
          <w:spacing w:val="1"/>
        </w:rPr>
        <w:t> </w:t>
      </w:r>
      <w:r>
        <w:rPr/>
        <w:t>inalámbrica.</w:t>
      </w:r>
      <w:r>
        <w:rPr>
          <w:spacing w:val="1"/>
        </w:rPr>
        <w:t> </w:t>
      </w:r>
      <w:r>
        <w:rPr/>
        <w:t>[1]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1"/>
        <w:spacing w:before="0"/>
        <w:ind w:left="102"/>
        <w:jc w:val="both"/>
      </w:pPr>
      <w:r>
        <w:rPr/>
        <w:t>HISTORIA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TELEFONÍA</w:t>
      </w:r>
      <w:r>
        <w:rPr>
          <w:spacing w:val="-1"/>
        </w:rPr>
        <w:t> </w:t>
      </w:r>
      <w:r>
        <w:rPr/>
        <w:t>CELULAR</w:t>
      </w:r>
    </w:p>
    <w:p>
      <w:pPr>
        <w:spacing w:after="0"/>
        <w:jc w:val="both"/>
        <w:sectPr>
          <w:pgSz w:w="11910" w:h="6070" w:orient="landscape"/>
          <w:pgMar w:top="520" w:bottom="280" w:left="160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 w:after="1"/>
        <w:rPr>
          <w:b/>
          <w:sz w:val="18"/>
        </w:rPr>
      </w:pPr>
    </w:p>
    <w:p>
      <w:pPr>
        <w:pStyle w:val="BodyText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8775233" cy="2827019"/>
            <wp:effectExtent l="0" t="0" r="0" b="0"/>
            <wp:docPr id="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5233" cy="282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6"/>
        </w:r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drawing>
          <wp:inline distT="0" distB="0" distL="0" distR="0">
            <wp:extent cx="8821660" cy="2613660"/>
            <wp:effectExtent l="0" t="0" r="0" b="0"/>
            <wp:docPr id="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16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6840" w:h="11910" w:orient="landscape"/>
          <w:pgMar w:top="1100" w:bottom="280" w:left="1300" w:right="1300"/>
        </w:sectPr>
      </w:pPr>
    </w:p>
    <w:p>
      <w:pPr>
        <w:pStyle w:val="BodyText"/>
        <w:ind w:left="2365"/>
        <w:rPr>
          <w:sz w:val="20"/>
        </w:rPr>
      </w:pPr>
      <w:r>
        <w:rPr>
          <w:sz w:val="20"/>
        </w:rPr>
        <w:drawing>
          <wp:inline distT="0" distB="0" distL="0" distR="0">
            <wp:extent cx="3922145" cy="3370421"/>
            <wp:effectExtent l="0" t="0" r="0" b="0"/>
            <wp:docPr id="5" name="image12.png" descr="El 3G se apagará en 2020 y el 2G en 2025 en España, antes de lo esperad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145" cy="33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13"/>
        </w:rPr>
      </w:pPr>
    </w:p>
    <w:p>
      <w:pPr>
        <w:spacing w:before="90"/>
        <w:ind w:left="1242" w:right="0" w:firstLine="0"/>
        <w:jc w:val="left"/>
        <w:rPr>
          <w:b/>
          <w:sz w:val="24"/>
        </w:rPr>
      </w:pPr>
      <w:r>
        <w:rPr>
          <w:b/>
          <w:sz w:val="24"/>
        </w:rPr>
        <w:t>TECNOLOGÍAS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COMUNICACIONES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MÓVILES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EXISTENTES</w:t>
      </w:r>
    </w:p>
    <w:p>
      <w:pPr>
        <w:pStyle w:val="Heading1"/>
        <w:spacing w:line="398" w:lineRule="auto" w:before="182"/>
        <w:ind w:right="7361"/>
      </w:pPr>
      <w:r>
        <w:rPr/>
        <w:t>Buscapersonas (Paging)</w:t>
      </w:r>
      <w:r>
        <w:rPr>
          <w:spacing w:val="-57"/>
        </w:rPr>
        <w:t> </w:t>
      </w:r>
      <w:r>
        <w:rPr/>
        <w:t>Características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3" w:after="0"/>
        <w:ind w:left="1962" w:right="0" w:hanging="360"/>
        <w:jc w:val="left"/>
        <w:rPr>
          <w:sz w:val="24"/>
        </w:rPr>
      </w:pPr>
      <w:r>
        <w:rPr>
          <w:sz w:val="24"/>
        </w:rPr>
        <w:t>Los</w:t>
      </w:r>
      <w:r>
        <w:rPr>
          <w:spacing w:val="-2"/>
          <w:sz w:val="24"/>
        </w:rPr>
        <w:t> </w:t>
      </w:r>
      <w:r>
        <w:rPr>
          <w:sz w:val="24"/>
        </w:rPr>
        <w:t>buscapersonas</w:t>
      </w:r>
      <w:r>
        <w:rPr>
          <w:spacing w:val="-1"/>
          <w:sz w:val="24"/>
        </w:rPr>
        <w:t> </w:t>
      </w:r>
      <w:r>
        <w:rPr>
          <w:sz w:val="24"/>
        </w:rPr>
        <w:t>están diseñados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oír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canal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frecuencia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54" w:lineRule="auto" w:before="20" w:after="0"/>
        <w:ind w:left="1962" w:right="1887" w:hanging="360"/>
        <w:jc w:val="left"/>
        <w:rPr>
          <w:sz w:val="24"/>
        </w:rPr>
      </w:pPr>
      <w:r>
        <w:rPr>
          <w:sz w:val="24"/>
        </w:rPr>
        <w:t>Información contenida en esta frecuencia puede ser un tono, voz o datos en</w:t>
      </w:r>
      <w:r>
        <w:rPr>
          <w:spacing w:val="-57"/>
          <w:sz w:val="24"/>
        </w:rPr>
        <w:t> </w:t>
      </w:r>
      <w:r>
        <w:rPr>
          <w:sz w:val="24"/>
        </w:rPr>
        <w:t>forma</w:t>
      </w:r>
      <w:r>
        <w:rPr>
          <w:spacing w:val="-1"/>
          <w:sz w:val="24"/>
        </w:rPr>
        <w:t> </w:t>
      </w:r>
      <w:r>
        <w:rPr>
          <w:sz w:val="24"/>
        </w:rPr>
        <w:t>digital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56" w:lineRule="auto" w:before="8" w:after="0"/>
        <w:ind w:left="1962" w:right="1626" w:hanging="360"/>
        <w:jc w:val="left"/>
        <w:rPr>
          <w:sz w:val="24"/>
        </w:rPr>
      </w:pPr>
      <w:r>
        <w:rPr>
          <w:sz w:val="24"/>
        </w:rPr>
        <w:t>En los sistemas de buscapersonas es fundamental el protocolo de señalización</w:t>
      </w:r>
      <w:r>
        <w:rPr>
          <w:spacing w:val="-57"/>
          <w:sz w:val="24"/>
        </w:rPr>
        <w:t> </w:t>
      </w:r>
      <w:r>
        <w:rPr>
          <w:sz w:val="24"/>
        </w:rPr>
        <w:t>[2]</w:t>
      </w:r>
    </w:p>
    <w:p>
      <w:pPr>
        <w:pStyle w:val="Heading1"/>
        <w:spacing w:line="398" w:lineRule="auto" w:before="161"/>
        <w:ind w:right="7361"/>
      </w:pPr>
      <w:r>
        <w:rPr/>
        <w:t>Bandas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Frecuencia</w:t>
      </w:r>
      <w:r>
        <w:rPr>
          <w:spacing w:val="-57"/>
        </w:rPr>
        <w:t> </w:t>
      </w:r>
      <w:r>
        <w:rPr/>
        <w:t>SISTEMAS</w:t>
      </w:r>
      <w:r>
        <w:rPr>
          <w:spacing w:val="-3"/>
        </w:rPr>
        <w:t> </w:t>
      </w:r>
      <w:r>
        <w:rPr/>
        <w:t>SBU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3" w:after="0"/>
        <w:ind w:left="1962" w:right="0" w:hanging="360"/>
        <w:jc w:val="left"/>
        <w:rPr>
          <w:sz w:val="24"/>
        </w:rPr>
      </w:pPr>
      <w:r>
        <w:rPr>
          <w:sz w:val="24"/>
        </w:rPr>
        <w:t>470</w:t>
      </w:r>
      <w:r>
        <w:rPr>
          <w:spacing w:val="-1"/>
          <w:sz w:val="24"/>
        </w:rPr>
        <w:t> </w:t>
      </w:r>
      <w:r>
        <w:rPr>
          <w:sz w:val="24"/>
        </w:rPr>
        <w:t>– 472 MHz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0" w:after="0"/>
        <w:ind w:left="1962" w:right="0" w:hanging="360"/>
        <w:jc w:val="left"/>
        <w:rPr>
          <w:sz w:val="24"/>
        </w:rPr>
      </w:pPr>
      <w:r>
        <w:rPr>
          <w:sz w:val="24"/>
        </w:rPr>
        <w:t>482</w:t>
      </w:r>
      <w:r>
        <w:rPr>
          <w:spacing w:val="-1"/>
          <w:sz w:val="24"/>
        </w:rPr>
        <w:t> </w:t>
      </w:r>
      <w:r>
        <w:rPr>
          <w:sz w:val="24"/>
        </w:rPr>
        <w:t>– 487 MHz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0" w:after="0"/>
        <w:ind w:left="1962" w:right="0" w:hanging="360"/>
        <w:jc w:val="left"/>
        <w:rPr>
          <w:sz w:val="24"/>
        </w:rPr>
      </w:pPr>
      <w:r>
        <w:rPr>
          <w:sz w:val="24"/>
        </w:rPr>
        <w:t>929</w:t>
      </w:r>
      <w:r>
        <w:rPr>
          <w:spacing w:val="-1"/>
          <w:sz w:val="24"/>
        </w:rPr>
        <w:t> </w:t>
      </w:r>
      <w:r>
        <w:rPr>
          <w:sz w:val="24"/>
        </w:rPr>
        <w:t>– 932 MHz</w:t>
      </w:r>
    </w:p>
    <w:p>
      <w:pPr>
        <w:pStyle w:val="Heading1"/>
        <w:spacing w:before="180"/>
      </w:pPr>
      <w:r>
        <w:rPr/>
        <w:t>SISTEMAS</w:t>
      </w:r>
      <w:r>
        <w:rPr>
          <w:spacing w:val="-3"/>
        </w:rPr>
        <w:t> </w:t>
      </w:r>
      <w:r>
        <w:rPr/>
        <w:t>SBB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185" w:after="0"/>
        <w:ind w:left="1962" w:right="0" w:hanging="360"/>
        <w:jc w:val="left"/>
        <w:rPr>
          <w:sz w:val="24"/>
        </w:rPr>
      </w:pPr>
      <w:r>
        <w:rPr>
          <w:sz w:val="24"/>
        </w:rPr>
        <w:t>901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902 MHz</w:t>
      </w:r>
      <w:r>
        <w:rPr>
          <w:spacing w:val="-3"/>
          <w:sz w:val="24"/>
        </w:rPr>
        <w:t> </w:t>
      </w:r>
      <w:r>
        <w:rPr>
          <w:sz w:val="24"/>
        </w:rPr>
        <w:t>(Estación terminal –</w:t>
      </w:r>
      <w:r>
        <w:rPr>
          <w:spacing w:val="-1"/>
          <w:sz w:val="24"/>
        </w:rPr>
        <w:t> </w:t>
      </w:r>
      <w:r>
        <w:rPr>
          <w:sz w:val="24"/>
        </w:rPr>
        <w:t>Estación</w:t>
      </w:r>
      <w:r>
        <w:rPr>
          <w:spacing w:val="-1"/>
          <w:sz w:val="24"/>
        </w:rPr>
        <w:t> </w:t>
      </w:r>
      <w:r>
        <w:rPr>
          <w:sz w:val="24"/>
        </w:rPr>
        <w:t>base)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0" w:after="0"/>
        <w:ind w:left="1962" w:right="0" w:hanging="360"/>
        <w:jc w:val="left"/>
        <w:rPr>
          <w:sz w:val="24"/>
        </w:rPr>
      </w:pPr>
      <w:r>
        <w:rPr>
          <w:sz w:val="24"/>
        </w:rPr>
        <w:t>940</w:t>
      </w:r>
      <w:r>
        <w:rPr>
          <w:spacing w:val="-1"/>
          <w:sz w:val="24"/>
        </w:rPr>
        <w:t> </w:t>
      </w:r>
      <w:r>
        <w:rPr>
          <w:sz w:val="24"/>
        </w:rPr>
        <w:t>– 941</w:t>
      </w:r>
      <w:r>
        <w:rPr>
          <w:spacing w:val="-1"/>
          <w:sz w:val="24"/>
        </w:rPr>
        <w:t> </w:t>
      </w:r>
      <w:r>
        <w:rPr>
          <w:sz w:val="24"/>
        </w:rPr>
        <w:t>MHz</w:t>
      </w:r>
      <w:r>
        <w:rPr>
          <w:spacing w:val="-2"/>
          <w:sz w:val="24"/>
        </w:rPr>
        <w:t> </w:t>
      </w:r>
      <w:r>
        <w:rPr>
          <w:sz w:val="24"/>
        </w:rPr>
        <w:t>(Estación base</w:t>
      </w:r>
      <w:r>
        <w:rPr>
          <w:spacing w:val="-1"/>
          <w:sz w:val="24"/>
        </w:rPr>
        <w:t> </w:t>
      </w:r>
      <w:r>
        <w:rPr>
          <w:sz w:val="24"/>
        </w:rPr>
        <w:t>– Estación</w:t>
      </w:r>
      <w:r>
        <w:rPr>
          <w:spacing w:val="-1"/>
          <w:sz w:val="24"/>
        </w:rPr>
        <w:t> </w:t>
      </w:r>
      <w:r>
        <w:rPr>
          <w:sz w:val="24"/>
        </w:rPr>
        <w:t>terminal) [2]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00" w:bottom="280" w:left="460" w:right="380"/>
        </w:sectPr>
      </w:pPr>
    </w:p>
    <w:p>
      <w:pPr>
        <w:pStyle w:val="BodyText"/>
        <w:ind w:left="3229"/>
        <w:rPr>
          <w:sz w:val="20"/>
        </w:rPr>
      </w:pPr>
      <w:r>
        <w:rPr>
          <w:sz w:val="20"/>
        </w:rPr>
        <w:drawing>
          <wp:inline distT="0" distB="0" distL="0" distR="0">
            <wp:extent cx="2824074" cy="2838450"/>
            <wp:effectExtent l="0" t="0" r="0" b="0"/>
            <wp:docPr id="7" name="image13.png" descr="Equipos de Comunicación de Datos en redes de computadoras: Ventajas y  Desventajas de los Tipos de Red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07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0"/>
        </w:rPr>
      </w:pPr>
    </w:p>
    <w:p>
      <w:pPr>
        <w:pStyle w:val="Heading1"/>
        <w:spacing w:before="90"/>
        <w:jc w:val="both"/>
      </w:pPr>
      <w:r>
        <w:rPr/>
        <w:t>SATÉLITES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COMUNICACIONES</w:t>
      </w:r>
    </w:p>
    <w:p>
      <w:pPr>
        <w:pStyle w:val="BodyText"/>
        <w:spacing w:line="259" w:lineRule="auto" w:before="180"/>
        <w:ind w:left="1242" w:right="1312"/>
        <w:jc w:val="both"/>
      </w:pPr>
      <w:r>
        <w:rPr>
          <w:b/>
        </w:rPr>
        <w:t>P</w:t>
      </w:r>
      <w:r>
        <w:rPr/>
        <w:t>ermiten</w:t>
      </w:r>
      <w:r>
        <w:rPr>
          <w:spacing w:val="-6"/>
        </w:rPr>
        <w:t> </w:t>
      </w:r>
      <w:r>
        <w:rPr/>
        <w:t>al</w:t>
      </w:r>
      <w:r>
        <w:rPr>
          <w:spacing w:val="-6"/>
        </w:rPr>
        <w:t> </w:t>
      </w:r>
      <w:r>
        <w:rPr/>
        <w:t>usuario</w:t>
      </w:r>
      <w:r>
        <w:rPr>
          <w:spacing w:val="-7"/>
        </w:rPr>
        <w:t> </w:t>
      </w:r>
      <w:r>
        <w:rPr/>
        <w:t>final</w:t>
      </w:r>
      <w:r>
        <w:rPr>
          <w:spacing w:val="-3"/>
        </w:rPr>
        <w:t> </w:t>
      </w:r>
      <w:r>
        <w:rPr/>
        <w:t>del</w:t>
      </w:r>
      <w:r>
        <w:rPr>
          <w:spacing w:val="-6"/>
        </w:rPr>
        <w:t> </w:t>
      </w:r>
      <w:r>
        <w:rPr/>
        <w:t>servicio,</w:t>
      </w:r>
      <w:r>
        <w:rPr>
          <w:spacing w:val="-6"/>
        </w:rPr>
        <w:t> </w:t>
      </w:r>
      <w:r>
        <w:rPr/>
        <w:t>mediante</w:t>
      </w:r>
      <w:r>
        <w:rPr>
          <w:spacing w:val="-7"/>
        </w:rPr>
        <w:t> </w:t>
      </w:r>
      <w:r>
        <w:rPr/>
        <w:t>un</w:t>
      </w:r>
      <w:r>
        <w:rPr>
          <w:spacing w:val="-4"/>
        </w:rPr>
        <w:t> </w:t>
      </w:r>
      <w:r>
        <w:rPr/>
        <w:t>equipo</w:t>
      </w:r>
      <w:r>
        <w:rPr>
          <w:spacing w:val="-6"/>
        </w:rPr>
        <w:t> </w:t>
      </w:r>
      <w:r>
        <w:rPr/>
        <w:t>terminal</w:t>
      </w:r>
      <w:r>
        <w:rPr>
          <w:spacing w:val="-5"/>
        </w:rPr>
        <w:t> </w:t>
      </w:r>
      <w:r>
        <w:rPr/>
        <w:t>móvil</w:t>
      </w:r>
      <w:r>
        <w:rPr>
          <w:spacing w:val="-3"/>
        </w:rPr>
        <w:t> </w:t>
      </w:r>
      <w:r>
        <w:rPr/>
        <w:t>o</w:t>
      </w:r>
      <w:r>
        <w:rPr>
          <w:spacing w:val="-6"/>
        </w:rPr>
        <w:t> </w:t>
      </w:r>
      <w:r>
        <w:rPr/>
        <w:t>fijo,</w:t>
      </w:r>
      <w:r>
        <w:rPr>
          <w:spacing w:val="-6"/>
        </w:rPr>
        <w:t> </w:t>
      </w:r>
      <w:r>
        <w:rPr/>
        <w:t>disponer</w:t>
      </w:r>
      <w:r>
        <w:rPr>
          <w:spacing w:val="-58"/>
        </w:rPr>
        <w:t> </w:t>
      </w:r>
      <w:r>
        <w:rPr/>
        <w:t>de</w:t>
      </w:r>
      <w:r>
        <w:rPr>
          <w:spacing w:val="-14"/>
        </w:rPr>
        <w:t> </w:t>
      </w:r>
      <w:r>
        <w:rPr/>
        <w:t>comunicación</w:t>
      </w:r>
      <w:r>
        <w:rPr>
          <w:spacing w:val="-13"/>
        </w:rPr>
        <w:t> </w:t>
      </w:r>
      <w:r>
        <w:rPr/>
        <w:t>para</w:t>
      </w:r>
      <w:r>
        <w:rPr>
          <w:spacing w:val="-15"/>
        </w:rPr>
        <w:t> </w:t>
      </w:r>
      <w:r>
        <w:rPr/>
        <w:t>la</w:t>
      </w:r>
      <w:r>
        <w:rPr>
          <w:spacing w:val="-13"/>
        </w:rPr>
        <w:t> </w:t>
      </w:r>
      <w:r>
        <w:rPr/>
        <w:t>transmisión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recepción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voz,</w:t>
      </w:r>
      <w:r>
        <w:rPr>
          <w:spacing w:val="-11"/>
        </w:rPr>
        <w:t> </w:t>
      </w:r>
      <w:r>
        <w:rPr/>
        <w:t>datos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información</w:t>
      </w:r>
      <w:r>
        <w:rPr>
          <w:spacing w:val="-12"/>
        </w:rPr>
        <w:t> </w:t>
      </w:r>
      <w:r>
        <w:rPr/>
        <w:t>de</w:t>
      </w:r>
      <w:r>
        <w:rPr>
          <w:spacing w:val="-14"/>
        </w:rPr>
        <w:t> </w:t>
      </w:r>
      <w:r>
        <w:rPr/>
        <w:t>cualquier</w:t>
      </w:r>
      <w:r>
        <w:rPr>
          <w:spacing w:val="-58"/>
        </w:rPr>
        <w:t> </w:t>
      </w:r>
      <w:r>
        <w:rPr/>
        <w:t>naturaleza,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lleguen</w:t>
      </w:r>
      <w:r>
        <w:rPr>
          <w:spacing w:val="-6"/>
        </w:rPr>
        <w:t> </w:t>
      </w:r>
      <w:r>
        <w:rPr/>
        <w:t>al</w:t>
      </w:r>
      <w:r>
        <w:rPr>
          <w:spacing w:val="-9"/>
        </w:rPr>
        <w:t> </w:t>
      </w:r>
      <w:r>
        <w:rPr/>
        <w:t>usuario</w:t>
      </w:r>
      <w:r>
        <w:rPr>
          <w:spacing w:val="-9"/>
        </w:rPr>
        <w:t> </w:t>
      </w:r>
      <w:r>
        <w:rPr/>
        <w:t>final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manera</w:t>
      </w:r>
      <w:r>
        <w:rPr>
          <w:spacing w:val="-7"/>
        </w:rPr>
        <w:t> </w:t>
      </w:r>
      <w:r>
        <w:rPr/>
        <w:t>directa</w:t>
      </w:r>
      <w:r>
        <w:rPr>
          <w:spacing w:val="-9"/>
        </w:rPr>
        <w:t> </w:t>
      </w:r>
      <w:r>
        <w:rPr/>
        <w:t>mediante</w:t>
      </w:r>
      <w:r>
        <w:rPr>
          <w:spacing w:val="-7"/>
        </w:rPr>
        <w:t> </w:t>
      </w:r>
      <w:r>
        <w:rPr/>
        <w:t>enlaces</w:t>
      </w:r>
      <w:r>
        <w:rPr>
          <w:spacing w:val="-9"/>
        </w:rPr>
        <w:t> </w:t>
      </w:r>
      <w:r>
        <w:rPr/>
        <w:t>satelitales.</w:t>
      </w:r>
      <w:r>
        <w:rPr>
          <w:spacing w:val="-9"/>
        </w:rPr>
        <w:t> </w:t>
      </w:r>
      <w:r>
        <w:rPr/>
        <w:t>[1]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595002</wp:posOffset>
            </wp:positionH>
            <wp:positionV relativeFrom="paragraph">
              <wp:posOffset>114144</wp:posOffset>
            </wp:positionV>
            <wp:extent cx="6480220" cy="3348418"/>
            <wp:effectExtent l="0" t="0" r="0" b="0"/>
            <wp:wrapTopAndBottom/>
            <wp:docPr id="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220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00" w:bottom="280" w:left="460" w:right="380"/>
        </w:sectPr>
      </w:pPr>
    </w:p>
    <w:p>
      <w:pPr>
        <w:pStyle w:val="Heading1"/>
      </w:pPr>
      <w:r>
        <w:rPr/>
        <w:t>Asignacion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frecuencias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116346</wp:posOffset>
            </wp:positionV>
            <wp:extent cx="5582175" cy="3855720"/>
            <wp:effectExtent l="0" t="0" r="0" b="0"/>
            <wp:wrapTopAndBottom/>
            <wp:docPr id="1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17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242" w:right="0" w:firstLine="0"/>
        <w:jc w:val="left"/>
        <w:rPr>
          <w:b/>
          <w:sz w:val="24"/>
        </w:rPr>
      </w:pPr>
      <w:r>
        <w:rPr>
          <w:b/>
          <w:sz w:val="24"/>
        </w:rPr>
        <w:t>RADIO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MÓVIL</w:t>
      </w:r>
    </w:p>
    <w:p>
      <w:pPr>
        <w:pStyle w:val="Heading1"/>
        <w:spacing w:before="183"/>
      </w:pPr>
      <w:r>
        <w:rPr/>
        <w:t>Características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185" w:after="0"/>
        <w:ind w:left="1962" w:right="0" w:hanging="360"/>
        <w:jc w:val="left"/>
        <w:rPr>
          <w:sz w:val="24"/>
        </w:rPr>
      </w:pP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análoga, y</w:t>
      </w:r>
      <w:r>
        <w:rPr>
          <w:spacing w:val="-1"/>
          <w:sz w:val="24"/>
        </w:rPr>
        <w:t> </w:t>
      </w:r>
      <w:r>
        <w:rPr>
          <w:sz w:val="24"/>
        </w:rPr>
        <w:t>hace</w:t>
      </w:r>
      <w:r>
        <w:rPr>
          <w:spacing w:val="-1"/>
          <w:sz w:val="24"/>
        </w:rPr>
        <w:t> </w:t>
      </w:r>
      <w:r>
        <w:rPr>
          <w:sz w:val="24"/>
        </w:rPr>
        <w:t>uso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frecuencias</w:t>
      </w:r>
      <w:r>
        <w:rPr>
          <w:spacing w:val="-1"/>
          <w:sz w:val="24"/>
        </w:rPr>
        <w:t> </w:t>
      </w:r>
      <w:r>
        <w:rPr>
          <w:sz w:val="24"/>
        </w:rPr>
        <w:t>únicas para</w:t>
      </w:r>
      <w:r>
        <w:rPr>
          <w:spacing w:val="-1"/>
          <w:sz w:val="24"/>
        </w:rPr>
        <w:t> </w:t>
      </w:r>
      <w:r>
        <w:rPr>
          <w:sz w:val="24"/>
        </w:rPr>
        <w:t>enviar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recibir</w:t>
      </w:r>
      <w:r>
        <w:rPr>
          <w:spacing w:val="3"/>
          <w:sz w:val="24"/>
        </w:rPr>
        <w:t> </w:t>
      </w:r>
      <w:r>
        <w:rPr>
          <w:sz w:val="24"/>
        </w:rPr>
        <w:t>señales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0" w:after="0"/>
        <w:ind w:left="1962" w:right="0" w:hanging="360"/>
        <w:jc w:val="left"/>
        <w:rPr>
          <w:sz w:val="24"/>
        </w:rPr>
      </w:pPr>
      <w:r>
        <w:rPr>
          <w:sz w:val="24"/>
        </w:rPr>
        <w:t>Comunicación</w:t>
      </w:r>
      <w:r>
        <w:rPr>
          <w:spacing w:val="-1"/>
          <w:sz w:val="24"/>
        </w:rPr>
        <w:t> </w:t>
      </w:r>
      <w:r>
        <w:rPr>
          <w:sz w:val="24"/>
        </w:rPr>
        <w:t>es en</w:t>
      </w:r>
      <w:r>
        <w:rPr>
          <w:spacing w:val="-1"/>
          <w:sz w:val="24"/>
        </w:rPr>
        <w:t> </w:t>
      </w:r>
      <w:r>
        <w:rPr>
          <w:sz w:val="24"/>
        </w:rPr>
        <w:t>un sólo</w:t>
      </w:r>
      <w:r>
        <w:rPr>
          <w:spacing w:val="-1"/>
          <w:sz w:val="24"/>
        </w:rPr>
        <w:t> </w:t>
      </w:r>
      <w:r>
        <w:rPr>
          <w:sz w:val="24"/>
        </w:rPr>
        <w:t>sentido a</w:t>
      </w:r>
      <w:r>
        <w:rPr>
          <w:spacing w:val="-2"/>
          <w:sz w:val="24"/>
        </w:rPr>
        <w:t> </w:t>
      </w:r>
      <w:r>
        <w:rPr>
          <w:sz w:val="24"/>
        </w:rPr>
        <w:t>la vez</w:t>
      </w:r>
      <w:r>
        <w:rPr>
          <w:spacing w:val="-2"/>
          <w:sz w:val="24"/>
        </w:rPr>
        <w:t> </w:t>
      </w:r>
      <w:r>
        <w:rPr>
          <w:sz w:val="24"/>
        </w:rPr>
        <w:t>(half</w:t>
      </w:r>
      <w:r>
        <w:rPr>
          <w:spacing w:val="1"/>
          <w:sz w:val="24"/>
        </w:rPr>
        <w:t> </w:t>
      </w:r>
      <w:r>
        <w:rPr>
          <w:sz w:val="24"/>
        </w:rPr>
        <w:t>duplex)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56" w:lineRule="auto" w:before="20" w:after="0"/>
        <w:ind w:left="1962" w:right="1325" w:hanging="360"/>
        <w:jc w:val="left"/>
        <w:rPr>
          <w:sz w:val="24"/>
        </w:rPr>
      </w:pPr>
      <w:r>
        <w:rPr>
          <w:sz w:val="24"/>
        </w:rPr>
        <w:t>Usado</w:t>
      </w:r>
      <w:r>
        <w:rPr>
          <w:spacing w:val="27"/>
          <w:sz w:val="24"/>
        </w:rPr>
        <w:t> </w:t>
      </w:r>
      <w:r>
        <w:rPr>
          <w:sz w:val="24"/>
        </w:rPr>
        <w:t>en</w:t>
      </w:r>
      <w:r>
        <w:rPr>
          <w:spacing w:val="29"/>
          <w:sz w:val="24"/>
        </w:rPr>
        <w:t> </w:t>
      </w:r>
      <w:r>
        <w:rPr>
          <w:sz w:val="24"/>
        </w:rPr>
        <w:t>servicios</w:t>
      </w:r>
      <w:r>
        <w:rPr>
          <w:spacing w:val="28"/>
          <w:sz w:val="24"/>
        </w:rPr>
        <w:t> </w:t>
      </w:r>
      <w:r>
        <w:rPr>
          <w:sz w:val="24"/>
        </w:rPr>
        <w:t>de</w:t>
      </w:r>
      <w:r>
        <w:rPr>
          <w:spacing w:val="28"/>
          <w:sz w:val="24"/>
        </w:rPr>
        <w:t> </w:t>
      </w:r>
      <w:r>
        <w:rPr>
          <w:sz w:val="24"/>
        </w:rPr>
        <w:t>emergencia,</w:t>
      </w:r>
      <w:r>
        <w:rPr>
          <w:spacing w:val="29"/>
          <w:sz w:val="24"/>
        </w:rPr>
        <w:t> </w:t>
      </w:r>
      <w:r>
        <w:rPr>
          <w:sz w:val="24"/>
        </w:rPr>
        <w:t>el</w:t>
      </w:r>
      <w:r>
        <w:rPr>
          <w:spacing w:val="29"/>
          <w:sz w:val="24"/>
        </w:rPr>
        <w:t> </w:t>
      </w:r>
      <w:r>
        <w:rPr>
          <w:sz w:val="24"/>
        </w:rPr>
        <w:t>sector</w:t>
      </w:r>
      <w:r>
        <w:rPr>
          <w:spacing w:val="29"/>
          <w:sz w:val="24"/>
        </w:rPr>
        <w:t> </w:t>
      </w:r>
      <w:r>
        <w:rPr>
          <w:sz w:val="24"/>
        </w:rPr>
        <w:t>del</w:t>
      </w:r>
      <w:r>
        <w:rPr>
          <w:spacing w:val="30"/>
          <w:sz w:val="24"/>
        </w:rPr>
        <w:t> </w:t>
      </w:r>
      <w:r>
        <w:rPr>
          <w:sz w:val="24"/>
        </w:rPr>
        <w:t>transporte</w:t>
      </w:r>
      <w:r>
        <w:rPr>
          <w:spacing w:val="28"/>
          <w:sz w:val="24"/>
        </w:rPr>
        <w:t> </w:t>
      </w:r>
      <w:r>
        <w:rPr>
          <w:sz w:val="24"/>
        </w:rPr>
        <w:t>y</w:t>
      </w:r>
      <w:r>
        <w:rPr>
          <w:spacing w:val="27"/>
          <w:sz w:val="24"/>
        </w:rPr>
        <w:t> </w:t>
      </w:r>
      <w:r>
        <w:rPr>
          <w:sz w:val="24"/>
        </w:rPr>
        <w:t>la</w:t>
      </w:r>
      <w:r>
        <w:rPr>
          <w:spacing w:val="29"/>
          <w:sz w:val="24"/>
        </w:rPr>
        <w:t> </w:t>
      </w:r>
      <w:r>
        <w:rPr>
          <w:sz w:val="24"/>
        </w:rPr>
        <w:t>industria</w:t>
      </w:r>
      <w:r>
        <w:rPr>
          <w:spacing w:val="29"/>
          <w:sz w:val="24"/>
        </w:rPr>
        <w:t> </w:t>
      </w:r>
      <w:r>
        <w:rPr>
          <w:sz w:val="24"/>
        </w:rPr>
        <w:t>de</w:t>
      </w:r>
      <w:r>
        <w:rPr>
          <w:spacing w:val="27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seguridad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1799589</wp:posOffset>
            </wp:positionH>
            <wp:positionV relativeFrom="paragraph">
              <wp:posOffset>102768</wp:posOffset>
            </wp:positionV>
            <wp:extent cx="3901148" cy="2926080"/>
            <wp:effectExtent l="0" t="0" r="0" b="0"/>
            <wp:wrapTopAndBottom/>
            <wp:docPr id="13" name="image16.jpeg" descr="Redes moviles privadas - Monografias.co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14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20" w:bottom="280" w:left="460" w:right="380"/>
        </w:sectPr>
      </w:pPr>
    </w:p>
    <w:p>
      <w:pPr>
        <w:pStyle w:val="Heading1"/>
      </w:pPr>
      <w:r>
        <w:rPr/>
        <w:t>REDES INALÁMBRICAS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ÁREA</w:t>
      </w:r>
      <w:r>
        <w:rPr>
          <w:spacing w:val="-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(WPAN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IEEE</w:t>
      </w:r>
      <w:r>
        <w:rPr>
          <w:spacing w:val="-1"/>
        </w:rPr>
        <w:t> </w:t>
      </w:r>
      <w:r>
        <w:rPr/>
        <w:t>802.15)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184" w:after="0"/>
        <w:ind w:left="1962" w:right="0" w:hanging="360"/>
        <w:jc w:val="left"/>
        <w:rPr>
          <w:b/>
          <w:sz w:val="24"/>
        </w:rPr>
      </w:pPr>
      <w:r>
        <w:rPr>
          <w:b/>
          <w:sz w:val="24"/>
        </w:rPr>
        <w:t>Bluetooth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(sustitución 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cables)</w:t>
      </w:r>
    </w:p>
    <w:p>
      <w:pPr>
        <w:pStyle w:val="ListParagraph"/>
        <w:numPr>
          <w:ilvl w:val="2"/>
          <w:numId w:val="4"/>
        </w:numPr>
        <w:tabs>
          <w:tab w:pos="2682" w:val="left" w:leader="none"/>
        </w:tabs>
        <w:spacing w:line="240" w:lineRule="auto" w:before="19" w:after="0"/>
        <w:ind w:left="2682" w:right="0" w:hanging="360"/>
        <w:jc w:val="left"/>
        <w:rPr>
          <w:sz w:val="24"/>
        </w:rPr>
      </w:pPr>
      <w:r>
        <w:rPr>
          <w:sz w:val="24"/>
        </w:rPr>
        <w:t>Distancia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comunicación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hasta</w:t>
      </w:r>
      <w:r>
        <w:rPr>
          <w:spacing w:val="-1"/>
          <w:sz w:val="24"/>
        </w:rPr>
        <w:t> </w:t>
      </w:r>
      <w:r>
        <w:rPr>
          <w:sz w:val="24"/>
        </w:rPr>
        <w:t>1 km</w:t>
      </w:r>
    </w:p>
    <w:p>
      <w:pPr>
        <w:pStyle w:val="ListParagraph"/>
        <w:numPr>
          <w:ilvl w:val="2"/>
          <w:numId w:val="4"/>
        </w:numPr>
        <w:tabs>
          <w:tab w:pos="2682" w:val="left" w:leader="none"/>
        </w:tabs>
        <w:spacing w:line="240" w:lineRule="auto" w:before="21" w:after="0"/>
        <w:ind w:left="2682" w:right="0" w:hanging="360"/>
        <w:jc w:val="left"/>
        <w:rPr>
          <w:sz w:val="24"/>
        </w:rPr>
      </w:pPr>
      <w:r>
        <w:rPr>
          <w:sz w:val="24"/>
        </w:rPr>
        <w:t>Uso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frecuencia libre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2,4 GHz</w:t>
      </w:r>
    </w:p>
    <w:p>
      <w:pPr>
        <w:pStyle w:val="ListParagraph"/>
        <w:numPr>
          <w:ilvl w:val="2"/>
          <w:numId w:val="4"/>
        </w:numPr>
        <w:tabs>
          <w:tab w:pos="2682" w:val="left" w:leader="none"/>
        </w:tabs>
        <w:spacing w:line="240" w:lineRule="auto" w:before="22" w:after="0"/>
        <w:ind w:left="2682" w:right="0" w:hanging="360"/>
        <w:jc w:val="left"/>
        <w:rPr>
          <w:sz w:val="24"/>
        </w:rPr>
      </w:pPr>
      <w:r>
        <w:rPr>
          <w:sz w:val="24"/>
        </w:rPr>
        <w:t>Tiempo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retardo reducido</w:t>
      </w:r>
      <w:r>
        <w:rPr>
          <w:spacing w:val="-1"/>
          <w:sz w:val="24"/>
        </w:rPr>
        <w:t> </w:t>
      </w:r>
      <w:r>
        <w:rPr>
          <w:sz w:val="24"/>
        </w:rPr>
        <w:t>(5-10</w:t>
      </w:r>
      <w:r>
        <w:rPr>
          <w:spacing w:val="-1"/>
          <w:sz w:val="24"/>
        </w:rPr>
        <w:t> </w:t>
      </w:r>
      <w:r>
        <w:rPr>
          <w:sz w:val="24"/>
        </w:rPr>
        <w:t>ms)</w:t>
      </w:r>
    </w:p>
    <w:p>
      <w:pPr>
        <w:pStyle w:val="Heading1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4" w:after="0"/>
        <w:ind w:left="1962" w:right="0" w:hanging="360"/>
        <w:jc w:val="left"/>
      </w:pPr>
      <w:r>
        <w:rPr/>
        <w:t>Ultrawideband</w:t>
      </w:r>
      <w:r>
        <w:rPr>
          <w:spacing w:val="-2"/>
        </w:rPr>
        <w:t> </w:t>
      </w:r>
      <w:r>
        <w:rPr/>
        <w:t>(alta</w:t>
      </w:r>
      <w:r>
        <w:rPr>
          <w:spacing w:val="-1"/>
        </w:rPr>
        <w:t> </w:t>
      </w:r>
      <w:r>
        <w:rPr/>
        <w:t>precisión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tasa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transmisión)</w:t>
      </w:r>
    </w:p>
    <w:p>
      <w:pPr>
        <w:pStyle w:val="ListParagraph"/>
        <w:numPr>
          <w:ilvl w:val="2"/>
          <w:numId w:val="4"/>
        </w:numPr>
        <w:tabs>
          <w:tab w:pos="2682" w:val="left" w:leader="none"/>
        </w:tabs>
        <w:spacing w:line="240" w:lineRule="auto" w:before="20" w:after="0"/>
        <w:ind w:left="2682" w:right="0" w:hanging="360"/>
        <w:jc w:val="left"/>
        <w:rPr>
          <w:sz w:val="24"/>
        </w:rPr>
      </w:pPr>
      <w:r>
        <w:rPr>
          <w:sz w:val="24"/>
        </w:rPr>
        <w:t>Frecuencias</w:t>
      </w:r>
      <w:r>
        <w:rPr>
          <w:spacing w:val="-1"/>
          <w:sz w:val="24"/>
        </w:rPr>
        <w:t> </w:t>
      </w:r>
      <w:r>
        <w:rPr>
          <w:sz w:val="24"/>
        </w:rPr>
        <w:t>desde</w:t>
      </w:r>
      <w:r>
        <w:rPr>
          <w:spacing w:val="-2"/>
          <w:sz w:val="24"/>
        </w:rPr>
        <w:t> </w:t>
      </w:r>
      <w:r>
        <w:rPr>
          <w:sz w:val="24"/>
        </w:rPr>
        <w:t>3.1</w:t>
      </w:r>
      <w:r>
        <w:rPr>
          <w:spacing w:val="2"/>
          <w:sz w:val="24"/>
        </w:rPr>
        <w:t> </w:t>
      </w:r>
      <w:r>
        <w:rPr>
          <w:sz w:val="24"/>
        </w:rPr>
        <w:t>GHz</w:t>
      </w:r>
      <w:r>
        <w:rPr>
          <w:spacing w:val="-3"/>
          <w:sz w:val="24"/>
        </w:rPr>
        <w:t> </w:t>
      </w:r>
      <w:r>
        <w:rPr>
          <w:sz w:val="24"/>
        </w:rPr>
        <w:t>hasta 10.6</w:t>
      </w:r>
      <w:r>
        <w:rPr>
          <w:spacing w:val="-1"/>
          <w:sz w:val="24"/>
        </w:rPr>
        <w:t> </w:t>
      </w:r>
      <w:r>
        <w:rPr>
          <w:sz w:val="24"/>
        </w:rPr>
        <w:t>GHz</w:t>
      </w:r>
    </w:p>
    <w:p>
      <w:pPr>
        <w:pStyle w:val="ListParagraph"/>
        <w:numPr>
          <w:ilvl w:val="2"/>
          <w:numId w:val="4"/>
        </w:numPr>
        <w:tabs>
          <w:tab w:pos="2682" w:val="left" w:leader="none"/>
        </w:tabs>
        <w:spacing w:line="240" w:lineRule="auto" w:before="22" w:after="0"/>
        <w:ind w:left="2682" w:right="0" w:hanging="360"/>
        <w:jc w:val="left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alcance</w:t>
      </w:r>
      <w:r>
        <w:rPr>
          <w:spacing w:val="-2"/>
          <w:sz w:val="24"/>
        </w:rPr>
        <w:t> </w:t>
      </w:r>
      <w:r>
        <w:rPr>
          <w:sz w:val="24"/>
        </w:rPr>
        <w:t>es de</w:t>
      </w:r>
      <w:r>
        <w:rPr>
          <w:spacing w:val="-2"/>
          <w:sz w:val="24"/>
        </w:rPr>
        <w:t> </w:t>
      </w:r>
      <w:r>
        <w:rPr>
          <w:sz w:val="24"/>
        </w:rPr>
        <w:t>10m</w:t>
      </w:r>
    </w:p>
    <w:p>
      <w:pPr>
        <w:pStyle w:val="ListParagraph"/>
        <w:numPr>
          <w:ilvl w:val="2"/>
          <w:numId w:val="4"/>
        </w:numPr>
        <w:tabs>
          <w:tab w:pos="2682" w:val="left" w:leader="none"/>
        </w:tabs>
        <w:spacing w:line="240" w:lineRule="auto" w:before="22" w:after="0"/>
        <w:ind w:left="2682" w:right="0" w:hanging="360"/>
        <w:jc w:val="left"/>
        <w:rPr>
          <w:sz w:val="24"/>
        </w:rPr>
      </w:pPr>
      <w:r>
        <w:rPr>
          <w:sz w:val="24"/>
        </w:rPr>
        <w:t>Potencias</w:t>
      </w:r>
      <w:r>
        <w:rPr>
          <w:spacing w:val="-1"/>
          <w:sz w:val="24"/>
        </w:rPr>
        <w:t> </w:t>
      </w:r>
      <w:r>
        <w:rPr>
          <w:sz w:val="24"/>
        </w:rPr>
        <w:t>radiadas de</w:t>
      </w:r>
      <w:r>
        <w:rPr>
          <w:spacing w:val="-1"/>
          <w:sz w:val="24"/>
        </w:rPr>
        <w:t> </w:t>
      </w:r>
      <w:r>
        <w:rPr>
          <w:sz w:val="24"/>
        </w:rPr>
        <w:t>100</w:t>
      </w:r>
      <w:r>
        <w:rPr>
          <w:spacing w:val="-1"/>
          <w:sz w:val="24"/>
        </w:rPr>
        <w:t> </w:t>
      </w:r>
      <w:r>
        <w:rPr>
          <w:sz w:val="24"/>
        </w:rPr>
        <w:t>– 250 mW</w:t>
      </w:r>
    </w:p>
    <w:p>
      <w:pPr>
        <w:pStyle w:val="Heading1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3" w:after="0"/>
        <w:ind w:left="1962" w:right="0" w:hanging="360"/>
        <w:jc w:val="left"/>
      </w:pPr>
      <w:r>
        <w:rPr/>
        <w:t>Zigbee</w:t>
      </w:r>
      <w:r>
        <w:rPr>
          <w:spacing w:val="-2"/>
        </w:rPr>
        <w:t> </w:t>
      </w:r>
      <w:r>
        <w:rPr/>
        <w:t>(consumo</w:t>
      </w:r>
      <w:r>
        <w:rPr>
          <w:spacing w:val="-1"/>
        </w:rPr>
        <w:t> </w:t>
      </w:r>
      <w:r>
        <w:rPr/>
        <w:t>energético</w:t>
      </w:r>
      <w:r>
        <w:rPr>
          <w:spacing w:val="-1"/>
        </w:rPr>
        <w:t> </w:t>
      </w:r>
      <w:r>
        <w:rPr/>
        <w:t>mínimo)</w:t>
      </w:r>
    </w:p>
    <w:p>
      <w:pPr>
        <w:pStyle w:val="ListParagraph"/>
        <w:numPr>
          <w:ilvl w:val="2"/>
          <w:numId w:val="4"/>
        </w:numPr>
        <w:tabs>
          <w:tab w:pos="2682" w:val="left" w:leader="none"/>
        </w:tabs>
        <w:spacing w:line="240" w:lineRule="auto" w:before="19" w:after="0"/>
        <w:ind w:left="2682" w:right="0" w:hanging="360"/>
        <w:jc w:val="left"/>
        <w:rPr>
          <w:sz w:val="24"/>
        </w:rPr>
      </w:pPr>
      <w:r>
        <w:rPr>
          <w:sz w:val="24"/>
        </w:rPr>
        <w:t>Velocidades</w:t>
      </w:r>
      <w:r>
        <w:rPr>
          <w:spacing w:val="1"/>
          <w:sz w:val="24"/>
        </w:rPr>
        <w:t> </w:t>
      </w:r>
      <w:r>
        <w:rPr>
          <w:sz w:val="24"/>
        </w:rPr>
        <w:t>comprendidas</w:t>
      </w:r>
      <w:r>
        <w:rPr>
          <w:spacing w:val="-1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20</w:t>
      </w:r>
      <w:r>
        <w:rPr>
          <w:spacing w:val="-1"/>
          <w:sz w:val="24"/>
        </w:rPr>
        <w:t> </w:t>
      </w:r>
      <w:r>
        <w:rPr>
          <w:sz w:val="24"/>
        </w:rPr>
        <w:t>kB/s</w:t>
      </w:r>
      <w:r>
        <w:rPr>
          <w:spacing w:val="-1"/>
          <w:sz w:val="24"/>
        </w:rPr>
        <w:t> </w:t>
      </w:r>
      <w:r>
        <w:rPr>
          <w:sz w:val="24"/>
        </w:rPr>
        <w:t>y 250</w:t>
      </w:r>
      <w:r>
        <w:rPr>
          <w:spacing w:val="-1"/>
          <w:sz w:val="24"/>
        </w:rPr>
        <w:t> </w:t>
      </w:r>
      <w:r>
        <w:rPr>
          <w:sz w:val="24"/>
        </w:rPr>
        <w:t>kB/s</w:t>
      </w:r>
    </w:p>
    <w:p>
      <w:pPr>
        <w:pStyle w:val="ListParagraph"/>
        <w:numPr>
          <w:ilvl w:val="2"/>
          <w:numId w:val="4"/>
        </w:numPr>
        <w:tabs>
          <w:tab w:pos="2682" w:val="left" w:leader="none"/>
        </w:tabs>
        <w:spacing w:line="240" w:lineRule="auto" w:before="21" w:after="0"/>
        <w:ind w:left="2682" w:right="0" w:hanging="360"/>
        <w:jc w:val="left"/>
        <w:rPr>
          <w:sz w:val="24"/>
        </w:rPr>
      </w:pPr>
      <w:r>
        <w:rPr>
          <w:sz w:val="24"/>
        </w:rPr>
        <w:t>Rangos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alcance</w:t>
      </w:r>
      <w:r>
        <w:rPr>
          <w:spacing w:val="-1"/>
          <w:sz w:val="24"/>
        </w:rPr>
        <w:t> </w:t>
      </w:r>
      <w:r>
        <w:rPr>
          <w:sz w:val="24"/>
        </w:rPr>
        <w:t>son de</w:t>
      </w:r>
      <w:r>
        <w:rPr>
          <w:spacing w:val="-1"/>
          <w:sz w:val="24"/>
        </w:rPr>
        <w:t> </w:t>
      </w:r>
      <w:r>
        <w:rPr>
          <w:sz w:val="24"/>
        </w:rPr>
        <w:t>10 m a 75 m</w:t>
      </w:r>
    </w:p>
    <w:p>
      <w:pPr>
        <w:pStyle w:val="ListParagraph"/>
        <w:numPr>
          <w:ilvl w:val="2"/>
          <w:numId w:val="4"/>
        </w:numPr>
        <w:tabs>
          <w:tab w:pos="2682" w:val="left" w:leader="none"/>
        </w:tabs>
        <w:spacing w:line="259" w:lineRule="auto" w:before="23" w:after="0"/>
        <w:ind w:left="2682" w:right="1316" w:hanging="360"/>
        <w:jc w:val="left"/>
        <w:rPr>
          <w:sz w:val="24"/>
        </w:rPr>
      </w:pPr>
      <w:r>
        <w:rPr>
          <w:spacing w:val="-1"/>
          <w:sz w:val="24"/>
        </w:rPr>
        <w:t>Bandas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libres</w:t>
      </w:r>
      <w:r>
        <w:rPr>
          <w:spacing w:val="-12"/>
          <w:sz w:val="24"/>
        </w:rPr>
        <w:t> </w:t>
      </w:r>
      <w:r>
        <w:rPr>
          <w:sz w:val="24"/>
        </w:rPr>
        <w:t>ISM</w:t>
      </w:r>
      <w:r>
        <w:rPr>
          <w:spacing w:val="-15"/>
          <w:sz w:val="24"/>
        </w:rPr>
        <w:t> </w:t>
      </w:r>
      <w:r>
        <w:rPr>
          <w:sz w:val="24"/>
        </w:rPr>
        <w:t>(6)</w:t>
      </w:r>
      <w:r>
        <w:rPr>
          <w:spacing w:val="-16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2,4</w:t>
      </w:r>
      <w:r>
        <w:rPr>
          <w:spacing w:val="-15"/>
          <w:sz w:val="24"/>
        </w:rPr>
        <w:t> </w:t>
      </w:r>
      <w:r>
        <w:rPr>
          <w:sz w:val="24"/>
        </w:rPr>
        <w:t>GHz</w:t>
      </w:r>
      <w:r>
        <w:rPr>
          <w:spacing w:val="-16"/>
          <w:sz w:val="24"/>
        </w:rPr>
        <w:t> </w:t>
      </w:r>
      <w:r>
        <w:rPr>
          <w:sz w:val="24"/>
        </w:rPr>
        <w:t>(Mundial),</w:t>
      </w:r>
      <w:r>
        <w:rPr>
          <w:spacing w:val="-15"/>
          <w:sz w:val="24"/>
        </w:rPr>
        <w:t> </w:t>
      </w:r>
      <w:r>
        <w:rPr>
          <w:sz w:val="24"/>
        </w:rPr>
        <w:t>868</w:t>
      </w:r>
      <w:r>
        <w:rPr>
          <w:spacing w:val="-12"/>
          <w:sz w:val="24"/>
        </w:rPr>
        <w:t> </w:t>
      </w:r>
      <w:r>
        <w:rPr>
          <w:sz w:val="24"/>
        </w:rPr>
        <w:t>MHz</w:t>
      </w:r>
      <w:r>
        <w:rPr>
          <w:spacing w:val="-16"/>
          <w:sz w:val="24"/>
        </w:rPr>
        <w:t> </w:t>
      </w:r>
      <w:r>
        <w:rPr>
          <w:sz w:val="24"/>
        </w:rPr>
        <w:t>Europa</w:t>
      </w:r>
      <w:r>
        <w:rPr>
          <w:spacing w:val="-16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915</w:t>
      </w:r>
      <w:r>
        <w:rPr>
          <w:spacing w:val="-15"/>
          <w:sz w:val="24"/>
        </w:rPr>
        <w:t> </w:t>
      </w:r>
      <w:r>
        <w:rPr>
          <w:sz w:val="24"/>
        </w:rPr>
        <w:t>MHz</w:t>
      </w:r>
      <w:r>
        <w:rPr>
          <w:spacing w:val="-57"/>
          <w:sz w:val="24"/>
        </w:rPr>
        <w:t> </w:t>
      </w:r>
      <w:r>
        <w:rPr>
          <w:sz w:val="24"/>
        </w:rPr>
        <w:t>EEUU</w:t>
      </w:r>
      <w:r>
        <w:rPr>
          <w:spacing w:val="59"/>
          <w:sz w:val="24"/>
        </w:rPr>
        <w:t> </w:t>
      </w:r>
      <w:r>
        <w:rPr>
          <w:sz w:val="24"/>
        </w:rPr>
        <w:t>[3]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360045</wp:posOffset>
            </wp:positionH>
            <wp:positionV relativeFrom="paragraph">
              <wp:posOffset>144558</wp:posOffset>
            </wp:positionV>
            <wp:extent cx="6905187" cy="3977640"/>
            <wp:effectExtent l="0" t="0" r="0" b="0"/>
            <wp:wrapTopAndBottom/>
            <wp:docPr id="15" name="image17.jpeg" descr="Infraestructuras (I) Redes Inalámbricas: Capítulo 11 | Guía de Industria 4.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187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6"/>
        </w:rPr>
      </w:pPr>
    </w:p>
    <w:p>
      <w:pPr>
        <w:pStyle w:val="Heading1"/>
        <w:spacing w:line="398" w:lineRule="auto" w:before="0"/>
        <w:ind w:right="3673"/>
      </w:pPr>
      <w:r>
        <w:rPr/>
        <w:t>REDES INALÁMBRICAS DE ÁREA METROPOLITANA</w:t>
      </w:r>
      <w:r>
        <w:rPr>
          <w:spacing w:val="-57"/>
        </w:rPr>
        <w:t> </w:t>
      </w:r>
      <w:r>
        <w:rPr/>
        <w:t>IEEE</w:t>
      </w:r>
      <w:r>
        <w:rPr>
          <w:spacing w:val="-1"/>
        </w:rPr>
        <w:t> </w:t>
      </w:r>
      <w:r>
        <w:rPr/>
        <w:t>802.16 / WI-MAAX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3" w:after="0"/>
        <w:ind w:left="1962" w:right="0" w:hanging="360"/>
        <w:jc w:val="left"/>
        <w:rPr>
          <w:sz w:val="24"/>
        </w:rPr>
      </w:pPr>
      <w:r>
        <w:rPr>
          <w:sz w:val="24"/>
        </w:rPr>
        <w:t>Redes</w:t>
      </w:r>
      <w:r>
        <w:rPr>
          <w:spacing w:val="-2"/>
          <w:sz w:val="24"/>
        </w:rPr>
        <w:t> </w:t>
      </w:r>
      <w:r>
        <w:rPr>
          <w:sz w:val="24"/>
        </w:rPr>
        <w:t>Ad-Hoc:</w:t>
      </w:r>
      <w:r>
        <w:rPr>
          <w:spacing w:val="-2"/>
          <w:sz w:val="24"/>
        </w:rPr>
        <w:t> </w:t>
      </w:r>
      <w:r>
        <w:rPr>
          <w:sz w:val="24"/>
        </w:rPr>
        <w:t>autoconfigurabilidad,</w:t>
      </w:r>
      <w:r>
        <w:rPr>
          <w:spacing w:val="-1"/>
          <w:sz w:val="24"/>
        </w:rPr>
        <w:t> </w:t>
      </w:r>
      <w:r>
        <w:rPr>
          <w:sz w:val="24"/>
        </w:rPr>
        <w:t>adaptatividad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0" w:after="0"/>
        <w:ind w:left="1962" w:right="0" w:hanging="360"/>
        <w:jc w:val="left"/>
        <w:rPr>
          <w:sz w:val="24"/>
        </w:rPr>
      </w:pPr>
      <w:r>
        <w:rPr>
          <w:sz w:val="24"/>
        </w:rPr>
        <w:t>Redes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sensores:</w:t>
      </w:r>
      <w:r>
        <w:rPr>
          <w:spacing w:val="-1"/>
          <w:sz w:val="24"/>
        </w:rPr>
        <w:t> </w:t>
      </w:r>
      <w:r>
        <w:rPr>
          <w:sz w:val="24"/>
        </w:rPr>
        <w:t>bajo coste, la</w:t>
      </w:r>
      <w:r>
        <w:rPr>
          <w:spacing w:val="-2"/>
          <w:sz w:val="24"/>
        </w:rPr>
        <w:t> </w:t>
      </w:r>
      <w:r>
        <w:rPr>
          <w:sz w:val="24"/>
        </w:rPr>
        <w:t>energía</w:t>
      </w:r>
      <w:r>
        <w:rPr>
          <w:spacing w:val="-1"/>
          <w:sz w:val="24"/>
        </w:rPr>
        <w:t> </w:t>
      </w:r>
      <w:r>
        <w:rPr>
          <w:sz w:val="24"/>
        </w:rPr>
        <w:t>es</w:t>
      </w:r>
      <w:r>
        <w:rPr>
          <w:spacing w:val="-1"/>
          <w:sz w:val="24"/>
        </w:rPr>
        <w:t> </w:t>
      </w:r>
      <w:r>
        <w:rPr>
          <w:sz w:val="24"/>
        </w:rPr>
        <w:t>un elemento clave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diseño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54" w:lineRule="auto" w:before="21" w:after="0"/>
        <w:ind w:left="1962" w:right="1593" w:hanging="360"/>
        <w:jc w:val="left"/>
        <w:rPr>
          <w:sz w:val="24"/>
        </w:rPr>
      </w:pPr>
      <w:r>
        <w:rPr>
          <w:sz w:val="24"/>
        </w:rPr>
        <w:t>Redes de control distribuidas: incrementan considerablemente las capacidades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automatización</w:t>
      </w:r>
      <w:r>
        <w:rPr>
          <w:spacing w:val="4"/>
          <w:sz w:val="24"/>
        </w:rPr>
        <w:t> </w:t>
      </w:r>
      <w:r>
        <w:rPr>
          <w:sz w:val="24"/>
        </w:rPr>
        <w:t>[3]</w:t>
      </w:r>
    </w:p>
    <w:p>
      <w:pPr>
        <w:spacing w:after="0" w:line="254" w:lineRule="auto"/>
        <w:jc w:val="left"/>
        <w:rPr>
          <w:sz w:val="24"/>
        </w:rPr>
        <w:sectPr>
          <w:pgSz w:w="11910" w:h="16840"/>
          <w:pgMar w:top="1320" w:bottom="280" w:left="460" w:right="380"/>
        </w:sectPr>
      </w:pPr>
    </w:p>
    <w:p>
      <w:pPr>
        <w:pStyle w:val="BodyText"/>
        <w:ind w:left="1241"/>
        <w:rPr>
          <w:sz w:val="20"/>
        </w:rPr>
      </w:pPr>
      <w:r>
        <w:rPr>
          <w:sz w:val="20"/>
        </w:rPr>
        <w:drawing>
          <wp:inline distT="0" distB="0" distL="0" distR="0">
            <wp:extent cx="5433266" cy="3082385"/>
            <wp:effectExtent l="0" t="0" r="0" b="0"/>
            <wp:docPr id="17" name="image18.png" descr="Basic characteristics on IEEE 802.16 standards | Download Tab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266" cy="30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Heading1"/>
        <w:spacing w:line="398" w:lineRule="auto" w:before="90"/>
        <w:ind w:right="5607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1836704</wp:posOffset>
            </wp:positionH>
            <wp:positionV relativeFrom="paragraph">
              <wp:posOffset>670205</wp:posOffset>
            </wp:positionV>
            <wp:extent cx="3858465" cy="2175700"/>
            <wp:effectExtent l="0" t="0" r="0" b="0"/>
            <wp:wrapTopAndBottom/>
            <wp:docPr id="1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465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COMPARACIÓN DE PRESTACIONES</w:t>
      </w:r>
      <w:r>
        <w:rPr>
          <w:spacing w:val="-57"/>
        </w:rPr>
        <w:t> </w:t>
      </w:r>
      <w:r>
        <w:rPr/>
        <w:t>ALCANCE</w:t>
      </w:r>
    </w:p>
    <w:p>
      <w:pPr>
        <w:pStyle w:val="BodyText"/>
        <w:spacing w:before="6"/>
        <w:rPr>
          <w:b/>
          <w:sz w:val="21"/>
        </w:rPr>
      </w:pPr>
    </w:p>
    <w:p>
      <w:pPr>
        <w:spacing w:before="0"/>
        <w:ind w:left="1242" w:right="0" w:firstLine="0"/>
        <w:jc w:val="left"/>
        <w:rPr>
          <w:b/>
          <w:sz w:val="24"/>
        </w:rPr>
      </w:pPr>
      <w:r>
        <w:rPr>
          <w:b/>
          <w:sz w:val="24"/>
        </w:rPr>
        <w:t>TASA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1739010</wp:posOffset>
            </wp:positionH>
            <wp:positionV relativeFrom="paragraph">
              <wp:posOffset>115560</wp:posOffset>
            </wp:positionV>
            <wp:extent cx="4017353" cy="2106929"/>
            <wp:effectExtent l="0" t="0" r="0" b="0"/>
            <wp:wrapTopAndBottom/>
            <wp:docPr id="2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353" cy="2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00" w:bottom="280" w:left="460" w:right="380"/>
        </w:sectPr>
      </w:pPr>
    </w:p>
    <w:p>
      <w:pPr>
        <w:pStyle w:val="Heading1"/>
      </w:pPr>
      <w:r>
        <w:rPr/>
        <w:t>CONSUMO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1408430</wp:posOffset>
            </wp:positionH>
            <wp:positionV relativeFrom="paragraph">
              <wp:posOffset>116346</wp:posOffset>
            </wp:positionV>
            <wp:extent cx="4768266" cy="2444496"/>
            <wp:effectExtent l="0" t="0" r="0" b="0"/>
            <wp:wrapTopAndBottom/>
            <wp:docPr id="2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266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8"/>
        </w:rPr>
      </w:pPr>
    </w:p>
    <w:p>
      <w:pPr>
        <w:spacing w:before="0"/>
        <w:ind w:left="1242" w:right="0" w:firstLine="0"/>
        <w:jc w:val="left"/>
        <w:rPr>
          <w:b/>
          <w:sz w:val="24"/>
        </w:rPr>
      </w:pPr>
      <w:r>
        <w:rPr>
          <w:b/>
          <w:sz w:val="24"/>
        </w:rPr>
        <w:t>EFECTOS NOCIVOS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INALÁMBRICO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MÓVIL</w:t>
      </w:r>
    </w:p>
    <w:p>
      <w:pPr>
        <w:pStyle w:val="BodyText"/>
        <w:rPr>
          <w:b/>
          <w:sz w:val="21"/>
        </w:rPr>
      </w:pPr>
      <w:r>
        <w:rPr/>
        <w:pict>
          <v:group style="position:absolute;margin-left:111.449997pt;margin-top:14.041808pt;width:370.25pt;height:77.95pt;mso-position-horizontal-relative:page;mso-position-vertical-relative:paragraph;z-index:-15723008;mso-wrap-distance-left:0;mso-wrap-distance-right:0" coordorigin="2229,281" coordsize="7405,1559">
            <v:rect style="position:absolute;left:2234;top:519;width:7395;height:1315" filled="true" fillcolor="#d2deee" stroked="false">
              <v:fill opacity="59110f" type="solid"/>
            </v:rect>
            <v:rect style="position:absolute;left:2234;top:519;width:7395;height:1315" filled="false" stroked="true" strokeweight=".5pt" strokecolor="#5b9bd4">
              <v:stroke dashstyle="solid"/>
            </v:rect>
            <v:shape style="position:absolute;left:2596;top:280;width:5186;height:475" type="#_x0000_t75" stroked="false">
              <v:imagedata r:id="rId26" o:title=""/>
            </v:shape>
            <v:shape style="position:absolute;left:2229;top:280;width:7405;height:1559" type="#_x0000_t202" filled="false" stroked="false">
              <v:textbox inset="0,0,0,0">
                <w:txbxContent>
                  <w:p>
                    <w:pPr>
                      <w:spacing w:before="84"/>
                      <w:ind w:left="593" w:right="0" w:firstLine="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pacing w:val="-2"/>
                        <w:sz w:val="24"/>
                      </w:rPr>
                      <w:t>Desvanecimientos</w:t>
                    </w:r>
                    <w:r>
                      <w:rPr>
                        <w:rFonts w:ascii="Cambria Math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pacing w:val="-2"/>
                        <w:sz w:val="24"/>
                      </w:rPr>
                      <w:t>del</w:t>
                    </w:r>
                    <w:r>
                      <w:rPr>
                        <w:rFonts w:asci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pacing w:val="-1"/>
                        <w:sz w:val="24"/>
                      </w:rPr>
                      <w:t>canal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760" w:val="left" w:leader="none"/>
                      </w:tabs>
                      <w:spacing w:before="173"/>
                      <w:ind w:left="759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Distancia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760" w:val="left" w:leader="none"/>
                      </w:tabs>
                      <w:spacing w:before="14"/>
                      <w:ind w:left="759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Reflexiones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760" w:val="left" w:leader="none"/>
                      </w:tabs>
                      <w:spacing w:before="14"/>
                      <w:ind w:left="759" w:right="0" w:hanging="181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Obstáculos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3"/>
        </w:rPr>
      </w:pPr>
    </w:p>
    <w:p>
      <w:pPr>
        <w:pStyle w:val="BodyText"/>
        <w:ind w:left="1769"/>
        <w:rPr>
          <w:sz w:val="20"/>
        </w:rPr>
      </w:pPr>
      <w:r>
        <w:rPr>
          <w:sz w:val="20"/>
        </w:rPr>
        <w:pict>
          <v:group style="width:370.25pt;height:63.05pt;mso-position-horizontal-relative:char;mso-position-vertical-relative:line" coordorigin="0,0" coordsize="7405,1261">
            <v:rect style="position:absolute;left:5;top:238;width:7395;height:1017" filled="true" fillcolor="#d2deee" stroked="false">
              <v:fill opacity="59110f" type="solid"/>
            </v:rect>
            <v:rect style="position:absolute;left:5;top:238;width:7395;height:1017" filled="false" stroked="true" strokeweight=".5pt" strokecolor="#5b9bd4">
              <v:stroke dashstyle="solid"/>
            </v:rect>
            <v:shape style="position:absolute;left:367;top:0;width:5186;height:475" type="#_x0000_t75" stroked="false">
              <v:imagedata r:id="rId26" o:title=""/>
            </v:shape>
            <v:shape style="position:absolute;left:0;top:0;width:7405;height:1261" type="#_x0000_t202" filled="false" stroked="false">
              <v:textbox inset="0,0,0,0">
                <w:txbxContent>
                  <w:p>
                    <w:pPr>
                      <w:spacing w:before="85"/>
                      <w:ind w:left="593" w:right="0" w:firstLine="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pacing w:val="-2"/>
                        <w:sz w:val="24"/>
                      </w:rPr>
                      <w:t>Interferencia</w:t>
                    </w:r>
                    <w:r>
                      <w:rPr>
                        <w:rFonts w:ascii="Cambria Math" w:hAnsi="Cambria Math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pacing w:val="-2"/>
                        <w:sz w:val="24"/>
                      </w:rPr>
                      <w:t>Inter</w:t>
                    </w:r>
                    <w:r>
                      <w:rPr>
                        <w:rFonts w:ascii="Cambria Math" w:hAnsi="Cambria Math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pacing w:val="-1"/>
                        <w:sz w:val="24"/>
                      </w:rPr>
                      <w:t>simbólica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760" w:val="left" w:leader="none"/>
                      </w:tabs>
                      <w:spacing w:before="173"/>
                      <w:ind w:left="759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Reflexiones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760" w:val="left" w:leader="none"/>
                      </w:tabs>
                      <w:spacing w:before="14"/>
                      <w:ind w:left="759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Multicamino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b/>
          <w:sz w:val="2"/>
        </w:rPr>
      </w:pPr>
    </w:p>
    <w:p>
      <w:pPr>
        <w:pStyle w:val="BodyText"/>
        <w:ind w:left="1769"/>
        <w:rPr>
          <w:sz w:val="20"/>
        </w:rPr>
      </w:pPr>
      <w:r>
        <w:rPr>
          <w:sz w:val="20"/>
        </w:rPr>
        <w:pict>
          <v:group style="width:370.25pt;height:75.5pt;mso-position-horizontal-relative:char;mso-position-vertical-relative:line" coordorigin="0,0" coordsize="7405,1510">
            <v:rect style="position:absolute;left:5;top:239;width:7395;height:1265" filled="true" fillcolor="#d2deee" stroked="false">
              <v:fill opacity="59110f" type="solid"/>
            </v:rect>
            <v:rect style="position:absolute;left:5;top:239;width:7395;height:1265" filled="false" stroked="true" strokeweight=".5pt" strokecolor="#5b9bd4">
              <v:stroke dashstyle="solid"/>
            </v:rect>
            <v:shape style="position:absolute;left:367;top:0;width:5186;height:475" type="#_x0000_t75" stroked="false">
              <v:imagedata r:id="rId26" o:title=""/>
            </v:shape>
            <v:shape style="position:absolute;left:0;top:0;width:7405;height:1510" type="#_x0000_t202" filled="false" stroked="false">
              <v:textbox inset="0,0,0,0">
                <w:txbxContent>
                  <w:p>
                    <w:pPr>
                      <w:spacing w:before="85"/>
                      <w:ind w:left="593" w:right="0" w:firstLine="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pacing w:val="-2"/>
                        <w:sz w:val="24"/>
                      </w:rPr>
                      <w:t>Interferencia</w:t>
                    </w:r>
                    <w:r>
                      <w:rPr>
                        <w:rFonts w:ascii="Cambria Math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pacing w:val="-2"/>
                        <w:sz w:val="24"/>
                      </w:rPr>
                      <w:t>proveniente</w:t>
                    </w:r>
                    <w:r>
                      <w:rPr>
                        <w:rFonts w:ascii="Cambria Math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pacing w:val="-2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pacing w:val="-2"/>
                        <w:sz w:val="24"/>
                      </w:rPr>
                      <w:t>otras</w:t>
                    </w:r>
                    <w:r>
                      <w:rPr>
                        <w:rFonts w:ascii="Cambria Math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pacing w:val="-2"/>
                        <w:sz w:val="24"/>
                      </w:rPr>
                      <w:t>fuentes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760" w:val="left" w:leader="none"/>
                      </w:tabs>
                      <w:spacing w:before="160"/>
                      <w:ind w:left="759" w:right="0" w:hanging="181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Transmisión</w:t>
                    </w:r>
                    <w:r>
                      <w:rPr>
                        <w:rFonts w:ascii="Cambria Math" w:hAns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en</w:t>
                    </w:r>
                    <w:r>
                      <w:rPr>
                        <w:rFonts w:ascii="Cambria Math" w:hAnsi="Cambria Math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bandas</w:t>
                    </w:r>
                    <w:r>
                      <w:rPr>
                        <w:rFonts w:ascii="Cambria Math" w:hAns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compartidas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760" w:val="left" w:leader="none"/>
                      </w:tabs>
                      <w:spacing w:line="216" w:lineRule="auto" w:before="24"/>
                      <w:ind w:left="759" w:right="997" w:hanging="180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Reutilización</w:t>
                    </w:r>
                    <w:r>
                      <w:rPr>
                        <w:rFonts w:ascii="Cambria Math" w:hAns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de</w:t>
                    </w:r>
                    <w:r>
                      <w:rPr>
                        <w:rFonts w:ascii="Cambria Math" w:hAns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frecuencias</w:t>
                    </w:r>
                    <w:r>
                      <w:rPr>
                        <w:rFonts w:ascii="Cambria Math" w:hAnsi="Cambria Math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o</w:t>
                    </w:r>
                    <w:r>
                      <w:rPr>
                        <w:rFonts w:ascii="Cambria Math" w:hAns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interferencia</w:t>
                    </w:r>
                    <w:r>
                      <w:rPr>
                        <w:rFonts w:ascii="Cambria Math" w:hAnsi="Cambria Math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de</w:t>
                    </w:r>
                    <w:r>
                      <w:rPr>
                        <w:rFonts w:ascii="Cambria Math" w:hAns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usuarios</w:t>
                    </w:r>
                    <w:r>
                      <w:rPr>
                        <w:rFonts w:ascii="Cambria Math" w:hAnsi="Cambria Math"/>
                        <w:spacing w:val="-50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vecinos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3"/>
        </w:rPr>
      </w:pPr>
    </w:p>
    <w:p>
      <w:pPr>
        <w:pStyle w:val="BodyText"/>
        <w:ind w:left="1769"/>
        <w:rPr>
          <w:sz w:val="20"/>
        </w:rPr>
      </w:pPr>
      <w:r>
        <w:rPr>
          <w:sz w:val="20"/>
        </w:rPr>
        <w:pict>
          <v:group style="width:370.25pt;height:94pt;mso-position-horizontal-relative:char;mso-position-vertical-relative:line" coordorigin="0,0" coordsize="7405,1880">
            <v:rect style="position:absolute;left:5;top:237;width:7395;height:1637" filled="true" fillcolor="#d2deee" stroked="false">
              <v:fill opacity="59110f" type="solid"/>
            </v:rect>
            <v:rect style="position:absolute;left:5;top:237;width:7395;height:1637" filled="false" stroked="true" strokeweight=".5pt" strokecolor="#5b9bd4">
              <v:stroke dashstyle="solid"/>
            </v:rect>
            <v:shape style="position:absolute;left:367;top:0;width:5186;height:472" type="#_x0000_t75" stroked="false">
              <v:imagedata r:id="rId26" o:title=""/>
            </v:shape>
            <v:shape style="position:absolute;left:0;top:0;width:7405;height:1880" type="#_x0000_t202" filled="false" stroked="false">
              <v:textbox inset="0,0,0,0">
                <w:txbxContent>
                  <w:p>
                    <w:pPr>
                      <w:spacing w:before="83"/>
                      <w:ind w:left="593" w:right="0" w:firstLine="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pacing w:val="-3"/>
                        <w:sz w:val="24"/>
                      </w:rPr>
                      <w:t>Ruido</w:t>
                    </w:r>
                    <w:r>
                      <w:rPr>
                        <w:rFonts w:ascii="Cambria Math"/>
                        <w:spacing w:val="-10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pacing w:val="-2"/>
                        <w:sz w:val="24"/>
                      </w:rPr>
                      <w:t>aditivo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760" w:val="left" w:leader="none"/>
                      </w:tabs>
                      <w:spacing w:before="160"/>
                      <w:ind w:left="759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Temperatura</w:t>
                    </w:r>
                    <w:r>
                      <w:rPr>
                        <w:rFonts w:asci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ruido</w:t>
                    </w:r>
                    <w:r>
                      <w:rPr>
                        <w:rFonts w:asci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de</w:t>
                    </w:r>
                    <w:r>
                      <w:rPr>
                        <w:rFonts w:ascii="Cambria Math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la</w:t>
                    </w:r>
                    <w:r>
                      <w:rPr>
                        <w:rFonts w:ascii="Cambria Math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antena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760" w:val="left" w:leader="none"/>
                      </w:tabs>
                      <w:spacing w:before="1"/>
                      <w:ind w:left="759" w:right="0" w:hanging="181"/>
                      <w:jc w:val="lef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Ruido</w:t>
                    </w:r>
                    <w:r>
                      <w:rPr>
                        <w:rFonts w:ascii="Cambria Math" w:hAnsi="Cambria Math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de</w:t>
                    </w:r>
                    <w:r>
                      <w:rPr>
                        <w:rFonts w:ascii="Cambria Math" w:hAns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los</w:t>
                    </w:r>
                    <w:r>
                      <w:rPr>
                        <w:rFonts w:ascii="Cambria Math" w:hAns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bloques</w:t>
                    </w:r>
                    <w:r>
                      <w:rPr>
                        <w:rFonts w:ascii="Cambria Math" w:hAns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de</w:t>
                    </w:r>
                    <w:r>
                      <w:rPr>
                        <w:rFonts w:ascii="Cambria Math" w:hAns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z w:val="24"/>
                      </w:rPr>
                      <w:t>recepción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760" w:val="left" w:leader="none"/>
                      </w:tabs>
                      <w:spacing w:before="1"/>
                      <w:ind w:left="759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Atenuadores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760" w:val="left" w:leader="none"/>
                      </w:tabs>
                      <w:spacing w:before="16"/>
                      <w:ind w:left="759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Ruido</w:t>
                    </w:r>
                    <w:r>
                      <w:rPr>
                        <w:rFonts w:asci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ambiente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b/>
          <w:sz w:val="3"/>
        </w:rPr>
      </w:pPr>
    </w:p>
    <w:p>
      <w:pPr>
        <w:pStyle w:val="BodyText"/>
        <w:ind w:left="1769"/>
        <w:rPr>
          <w:sz w:val="20"/>
        </w:rPr>
      </w:pPr>
      <w:r>
        <w:rPr>
          <w:sz w:val="20"/>
        </w:rPr>
        <w:pict>
          <v:group style="width:370.25pt;height:63.05pt;mso-position-horizontal-relative:char;mso-position-vertical-relative:line" coordorigin="0,0" coordsize="7405,1261">
            <v:rect style="position:absolute;left:5;top:238;width:7395;height:1017" filled="true" fillcolor="#d2deee" stroked="false">
              <v:fill opacity="59110f" type="solid"/>
            </v:rect>
            <v:rect style="position:absolute;left:5;top:238;width:7395;height:1017" filled="false" stroked="true" strokeweight=".5pt" strokecolor="#5b9bd4">
              <v:stroke dashstyle="solid"/>
            </v:rect>
            <v:shape style="position:absolute;left:367;top:0;width:5186;height:475" type="#_x0000_t75" stroked="false">
              <v:imagedata r:id="rId26" o:title=""/>
            </v:shape>
            <v:shape style="position:absolute;left:0;top:0;width:7405;height:1261" type="#_x0000_t202" filled="false" stroked="false">
              <v:textbox inset="0,0,0,0">
                <w:txbxContent>
                  <w:p>
                    <w:pPr>
                      <w:spacing w:before="85"/>
                      <w:ind w:left="593" w:right="0" w:firstLine="0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pacing w:val="-1"/>
                        <w:sz w:val="24"/>
                      </w:rPr>
                      <w:t>Otras</w:t>
                    </w:r>
                    <w:r>
                      <w:rPr>
                        <w:rFonts w:ascii="Cambria Math"/>
                        <w:spacing w:val="-12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pacing w:val="-1"/>
                        <w:sz w:val="24"/>
                      </w:rPr>
                      <w:t>fuentes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760" w:val="left" w:leader="none"/>
                      </w:tabs>
                      <w:spacing w:before="160"/>
                      <w:ind w:left="759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Ruido</w:t>
                    </w:r>
                    <w:r>
                      <w:rPr>
                        <w:rFonts w:ascii="Cambria Math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multiplicativo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760" w:val="left" w:leader="none"/>
                      </w:tabs>
                      <w:spacing w:before="0"/>
                      <w:ind w:left="759" w:right="0" w:hanging="181"/>
                      <w:jc w:val="left"/>
                      <w:rPr>
                        <w:rFonts w:ascii="Cambria Math"/>
                        <w:sz w:val="24"/>
                      </w:rPr>
                    </w:pPr>
                    <w:r>
                      <w:rPr>
                        <w:rFonts w:ascii="Cambria Math"/>
                        <w:sz w:val="24"/>
                      </w:rPr>
                      <w:t>Ruido</w:t>
                    </w:r>
                    <w:r>
                      <w:rPr>
                        <w:rFonts w:ascii="Cambria Math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en</w:t>
                    </w:r>
                    <w:r>
                      <w:rPr>
                        <w:rFonts w:ascii="Cambria Math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el</w:t>
                    </w:r>
                    <w:r>
                      <w:rPr>
                        <w:rFonts w:ascii="Cambria Math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mbria Math"/>
                        <w:sz w:val="24"/>
                      </w:rPr>
                      <w:t>transmisor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20" w:bottom="280" w:left="460" w:right="380"/>
        </w:sectPr>
      </w:pPr>
    </w:p>
    <w:p>
      <w:pPr>
        <w:pStyle w:val="Heading1"/>
        <w:spacing w:line="398" w:lineRule="auto"/>
        <w:ind w:right="1600"/>
      </w:pPr>
      <w:r>
        <w:rPr/>
        <w:t>INTRODUCCIÓN A LAS COMUNICACIONES INALÁMBRICAS MÓVILES</w:t>
      </w:r>
      <w:r>
        <w:rPr>
          <w:spacing w:val="-57"/>
        </w:rPr>
        <w:t> </w:t>
      </w:r>
      <w:r>
        <w:rPr/>
        <w:t>TELEFONÍA</w:t>
      </w:r>
      <w:r>
        <w:rPr>
          <w:spacing w:val="-1"/>
        </w:rPr>
        <w:t> </w:t>
      </w:r>
      <w:r>
        <w:rPr/>
        <w:t>MÓVIL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61" w:lineRule="auto" w:before="0" w:after="0"/>
        <w:ind w:left="1962" w:right="1317" w:hanging="360"/>
        <w:jc w:val="left"/>
        <w:rPr>
          <w:sz w:val="24"/>
        </w:rPr>
      </w:pPr>
      <w:r>
        <w:rPr>
          <w:sz w:val="24"/>
        </w:rPr>
        <w:t>Tanto</w:t>
      </w:r>
      <w:r>
        <w:rPr>
          <w:spacing w:val="32"/>
          <w:sz w:val="24"/>
        </w:rPr>
        <w:t> </w:t>
      </w:r>
      <w:r>
        <w:rPr>
          <w:sz w:val="24"/>
        </w:rPr>
        <w:t>las</w:t>
      </w:r>
      <w:r>
        <w:rPr>
          <w:spacing w:val="32"/>
          <w:sz w:val="24"/>
        </w:rPr>
        <w:t> </w:t>
      </w:r>
      <w:r>
        <w:rPr>
          <w:sz w:val="24"/>
        </w:rPr>
        <w:t>antenas</w:t>
      </w:r>
      <w:r>
        <w:rPr>
          <w:spacing w:val="32"/>
          <w:sz w:val="24"/>
        </w:rPr>
        <w:t> </w:t>
      </w:r>
      <w:r>
        <w:rPr>
          <w:sz w:val="24"/>
        </w:rPr>
        <w:t>como</w:t>
      </w:r>
      <w:r>
        <w:rPr>
          <w:spacing w:val="32"/>
          <w:sz w:val="24"/>
        </w:rPr>
        <w:t> </w:t>
      </w:r>
      <w:r>
        <w:rPr>
          <w:sz w:val="24"/>
        </w:rPr>
        <w:t>los</w:t>
      </w:r>
      <w:r>
        <w:rPr>
          <w:spacing w:val="33"/>
          <w:sz w:val="24"/>
        </w:rPr>
        <w:t> </w:t>
      </w:r>
      <w:r>
        <w:rPr>
          <w:sz w:val="24"/>
        </w:rPr>
        <w:t>terminales</w:t>
      </w:r>
      <w:r>
        <w:rPr>
          <w:spacing w:val="32"/>
          <w:sz w:val="24"/>
        </w:rPr>
        <w:t> </w:t>
      </w:r>
      <w:r>
        <w:rPr>
          <w:sz w:val="24"/>
        </w:rPr>
        <w:t>son</w:t>
      </w:r>
      <w:r>
        <w:rPr>
          <w:spacing w:val="35"/>
          <w:sz w:val="24"/>
        </w:rPr>
        <w:t> </w:t>
      </w:r>
      <w:r>
        <w:rPr>
          <w:sz w:val="24"/>
        </w:rPr>
        <w:t>emisores-receptores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5"/>
          <w:sz w:val="24"/>
        </w:rPr>
        <w:t> </w:t>
      </w:r>
      <w:r>
        <w:rPr>
          <w:sz w:val="24"/>
        </w:rPr>
        <w:t>ondas</w:t>
      </w:r>
      <w:r>
        <w:rPr>
          <w:spacing w:val="-57"/>
          <w:sz w:val="24"/>
        </w:rPr>
        <w:t> </w:t>
      </w:r>
      <w:r>
        <w:rPr>
          <w:sz w:val="24"/>
        </w:rPr>
        <w:t>electromagnéticas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2"/>
          <w:sz w:val="24"/>
        </w:rPr>
        <w:t> </w:t>
      </w:r>
      <w:r>
        <w:rPr>
          <w:sz w:val="24"/>
        </w:rPr>
        <w:t>frecuencias entre</w:t>
      </w:r>
      <w:r>
        <w:rPr>
          <w:spacing w:val="-1"/>
          <w:sz w:val="24"/>
        </w:rPr>
        <w:t> </w:t>
      </w:r>
      <w:r>
        <w:rPr>
          <w:sz w:val="24"/>
        </w:rPr>
        <w:t>900</w:t>
      </w:r>
      <w:r>
        <w:rPr>
          <w:spacing w:val="-1"/>
          <w:sz w:val="24"/>
        </w:rPr>
        <w:t> </w:t>
      </w:r>
      <w:r>
        <w:rPr>
          <w:sz w:val="24"/>
        </w:rPr>
        <w:t>y 2000 MHz.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59" w:lineRule="auto" w:before="0" w:after="0"/>
        <w:ind w:left="1962" w:right="1322" w:hanging="360"/>
        <w:jc w:val="left"/>
        <w:rPr>
          <w:sz w:val="24"/>
        </w:rPr>
      </w:pPr>
      <w:r>
        <w:rPr>
          <w:sz w:val="24"/>
        </w:rPr>
        <w:t>La</w:t>
      </w:r>
      <w:r>
        <w:rPr>
          <w:spacing w:val="25"/>
          <w:sz w:val="24"/>
        </w:rPr>
        <w:t> </w:t>
      </w:r>
      <w:r>
        <w:rPr>
          <w:sz w:val="24"/>
        </w:rPr>
        <w:t>operadora</w:t>
      </w:r>
      <w:r>
        <w:rPr>
          <w:spacing w:val="26"/>
          <w:sz w:val="24"/>
        </w:rPr>
        <w:t> </w:t>
      </w:r>
      <w:r>
        <w:rPr>
          <w:sz w:val="24"/>
        </w:rPr>
        <w:t>reparte</w:t>
      </w:r>
      <w:r>
        <w:rPr>
          <w:spacing w:val="28"/>
          <w:sz w:val="24"/>
        </w:rPr>
        <w:t> </w:t>
      </w:r>
      <w:r>
        <w:rPr>
          <w:sz w:val="24"/>
        </w:rPr>
        <w:t>el</w:t>
      </w:r>
      <w:r>
        <w:rPr>
          <w:spacing w:val="30"/>
          <w:sz w:val="24"/>
        </w:rPr>
        <w:t> </w:t>
      </w:r>
      <w:r>
        <w:rPr>
          <w:sz w:val="24"/>
        </w:rPr>
        <w:t>área</w:t>
      </w:r>
      <w:r>
        <w:rPr>
          <w:spacing w:val="28"/>
          <w:sz w:val="24"/>
        </w:rPr>
        <w:t> </w:t>
      </w:r>
      <w:r>
        <w:rPr>
          <w:sz w:val="24"/>
        </w:rPr>
        <w:t>de</w:t>
      </w:r>
      <w:r>
        <w:rPr>
          <w:spacing w:val="29"/>
          <w:sz w:val="24"/>
        </w:rPr>
        <w:t> </w:t>
      </w:r>
      <w:r>
        <w:rPr>
          <w:sz w:val="24"/>
        </w:rPr>
        <w:t>cobertura</w:t>
      </w:r>
      <w:r>
        <w:rPr>
          <w:spacing w:val="28"/>
          <w:sz w:val="24"/>
        </w:rPr>
        <w:t> </w:t>
      </w:r>
      <w:r>
        <w:rPr>
          <w:sz w:val="24"/>
        </w:rPr>
        <w:t>en</w:t>
      </w:r>
      <w:r>
        <w:rPr>
          <w:spacing w:val="27"/>
          <w:sz w:val="24"/>
        </w:rPr>
        <w:t> </w:t>
      </w:r>
      <w:r>
        <w:rPr>
          <w:sz w:val="24"/>
        </w:rPr>
        <w:t>varios</w:t>
      </w:r>
      <w:r>
        <w:rPr>
          <w:spacing w:val="28"/>
          <w:sz w:val="24"/>
        </w:rPr>
        <w:t> </w:t>
      </w:r>
      <w:r>
        <w:rPr>
          <w:sz w:val="24"/>
        </w:rPr>
        <w:t>espacios</w:t>
      </w:r>
      <w:r>
        <w:rPr>
          <w:spacing w:val="28"/>
          <w:sz w:val="24"/>
        </w:rPr>
        <w:t> </w:t>
      </w:r>
      <w:r>
        <w:rPr>
          <w:sz w:val="24"/>
        </w:rPr>
        <w:t>llamados</w:t>
      </w:r>
      <w:r>
        <w:rPr>
          <w:spacing w:val="29"/>
          <w:sz w:val="24"/>
        </w:rPr>
        <w:t> </w:t>
      </w:r>
      <w:r>
        <w:rPr>
          <w:sz w:val="24"/>
        </w:rPr>
        <w:t>células,</w:t>
      </w:r>
      <w:r>
        <w:rPr>
          <w:spacing w:val="-57"/>
          <w:sz w:val="24"/>
        </w:rPr>
        <w:t> </w:t>
      </w:r>
      <w:r>
        <w:rPr>
          <w:sz w:val="24"/>
        </w:rPr>
        <w:t>normalmente</w:t>
      </w:r>
      <w:r>
        <w:rPr>
          <w:spacing w:val="-1"/>
          <w:sz w:val="24"/>
        </w:rPr>
        <w:t> </w:t>
      </w:r>
      <w:r>
        <w:rPr>
          <w:sz w:val="24"/>
        </w:rPr>
        <w:t>hexagonales.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59" w:lineRule="auto" w:before="0" w:after="0"/>
        <w:ind w:left="1962" w:right="1318" w:hanging="360"/>
        <w:jc w:val="left"/>
        <w:rPr>
          <w:sz w:val="24"/>
        </w:rPr>
      </w:pP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cada</w:t>
      </w:r>
      <w:r>
        <w:rPr>
          <w:spacing w:val="1"/>
          <w:sz w:val="24"/>
        </w:rPr>
        <w:t> </w:t>
      </w:r>
      <w:r>
        <w:rPr>
          <w:sz w:val="24"/>
        </w:rPr>
        <w:t>célula</w:t>
      </w:r>
      <w:r>
        <w:rPr>
          <w:spacing w:val="1"/>
          <w:sz w:val="24"/>
        </w:rPr>
        <w:t> </w:t>
      </w:r>
      <w:r>
        <w:rPr>
          <w:sz w:val="24"/>
        </w:rPr>
        <w:t>hay</w:t>
      </w:r>
      <w:r>
        <w:rPr>
          <w:spacing w:val="3"/>
          <w:sz w:val="24"/>
        </w:rPr>
        <w:t> </w:t>
      </w:r>
      <w:r>
        <w:rPr>
          <w:sz w:val="24"/>
        </w:rPr>
        <w:t>una</w:t>
      </w:r>
      <w:r>
        <w:rPr>
          <w:spacing w:val="3"/>
          <w:sz w:val="24"/>
        </w:rPr>
        <w:t> </w:t>
      </w:r>
      <w:r>
        <w:rPr>
          <w:sz w:val="24"/>
        </w:rPr>
        <w:t>estación</w:t>
      </w:r>
      <w:r>
        <w:rPr>
          <w:spacing w:val="2"/>
          <w:sz w:val="24"/>
        </w:rPr>
        <w:t> </w:t>
      </w:r>
      <w:r>
        <w:rPr>
          <w:sz w:val="24"/>
        </w:rPr>
        <w:t>base</w:t>
      </w:r>
      <w:r>
        <w:rPr>
          <w:spacing w:val="3"/>
          <w:sz w:val="24"/>
        </w:rPr>
        <w:t> </w:t>
      </w:r>
      <w:r>
        <w:rPr>
          <w:sz w:val="24"/>
        </w:rPr>
        <w:t>que</w:t>
      </w:r>
      <w:r>
        <w:rPr>
          <w:spacing w:val="2"/>
          <w:sz w:val="24"/>
        </w:rPr>
        <w:t> </w:t>
      </w:r>
      <w:r>
        <w:rPr>
          <w:sz w:val="24"/>
        </w:rPr>
        <w:t>será una</w:t>
      </w:r>
      <w:r>
        <w:rPr>
          <w:spacing w:val="3"/>
          <w:sz w:val="24"/>
        </w:rPr>
        <w:t> </w:t>
      </w:r>
      <w:r>
        <w:rPr>
          <w:sz w:val="24"/>
        </w:rPr>
        <w:t>antena</w:t>
      </w:r>
      <w:r>
        <w:rPr>
          <w:spacing w:val="2"/>
          <w:sz w:val="24"/>
        </w:rPr>
        <w:t> </w:t>
      </w:r>
      <w:r>
        <w:rPr>
          <w:sz w:val="24"/>
        </w:rPr>
        <w:t>que</w:t>
      </w:r>
      <w:r>
        <w:rPr>
          <w:spacing w:val="2"/>
          <w:sz w:val="24"/>
        </w:rPr>
        <w:t> </w:t>
      </w:r>
      <w:r>
        <w:rPr>
          <w:sz w:val="24"/>
        </w:rPr>
        <w:t>tiene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3"/>
          <w:sz w:val="24"/>
        </w:rPr>
        <w:t> </w:t>
      </w:r>
      <w:r>
        <w:rPr>
          <w:sz w:val="24"/>
        </w:rPr>
        <w:t>amplitud</w:t>
      </w:r>
      <w:r>
        <w:rPr>
          <w:spacing w:val="-57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emitir y recibir en</w:t>
      </w:r>
      <w:r>
        <w:rPr>
          <w:spacing w:val="2"/>
          <w:sz w:val="24"/>
        </w:rPr>
        <w:t> </w:t>
      </w:r>
      <w:r>
        <w:rPr>
          <w:sz w:val="24"/>
        </w:rPr>
        <w:t>ese</w:t>
      </w:r>
      <w:r>
        <w:rPr>
          <w:spacing w:val="-1"/>
          <w:sz w:val="24"/>
        </w:rPr>
        <w:t> </w:t>
      </w:r>
      <w:r>
        <w:rPr>
          <w:sz w:val="24"/>
        </w:rPr>
        <w:t>hexágono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espacio (célula)</w:t>
      </w:r>
      <w:r>
        <w:rPr>
          <w:spacing w:val="3"/>
          <w:sz w:val="24"/>
        </w:rPr>
        <w:t> </w:t>
      </w:r>
      <w:r>
        <w:rPr>
          <w:sz w:val="24"/>
        </w:rPr>
        <w:t>[1]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1537588</wp:posOffset>
            </wp:positionH>
            <wp:positionV relativeFrom="paragraph">
              <wp:posOffset>97732</wp:posOffset>
            </wp:positionV>
            <wp:extent cx="4497043" cy="1910714"/>
            <wp:effectExtent l="0" t="0" r="0" b="0"/>
            <wp:wrapTopAndBottom/>
            <wp:docPr id="25" name="image23.jpeg" descr="Sistemas de telefonía y comunicaciones móviles - Tecnologias para el  desarrollo de aplicaciones móvil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043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259" w:lineRule="auto" w:before="144"/>
        <w:ind w:right="2186"/>
      </w:pPr>
      <w:r>
        <w:rPr/>
        <w:t>CRITERIOS IMPORTANTES EN LA EVALUACIÓN DE UN SISTEMA</w:t>
      </w:r>
      <w:r>
        <w:rPr>
          <w:spacing w:val="-58"/>
        </w:rPr>
        <w:t> </w:t>
      </w:r>
      <w:r>
        <w:rPr/>
        <w:t>INALÁMBRICO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162" w:after="0"/>
        <w:ind w:left="1962" w:right="0" w:hanging="360"/>
        <w:jc w:val="left"/>
        <w:rPr>
          <w:sz w:val="24"/>
        </w:rPr>
      </w:pPr>
      <w:r>
        <w:rPr>
          <w:sz w:val="24"/>
        </w:rPr>
        <w:t>Capacidad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0" w:after="0"/>
        <w:ind w:left="1962" w:right="0" w:hanging="360"/>
        <w:jc w:val="left"/>
        <w:rPr>
          <w:sz w:val="24"/>
        </w:rPr>
      </w:pPr>
      <w:r>
        <w:rPr>
          <w:sz w:val="24"/>
        </w:rPr>
        <w:t>Costo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usuario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4" w:after="0"/>
        <w:ind w:left="1962" w:right="0" w:hanging="360"/>
        <w:jc w:val="left"/>
        <w:rPr>
          <w:sz w:val="24"/>
        </w:rPr>
      </w:pPr>
      <w:r>
        <w:rPr>
          <w:sz w:val="24"/>
        </w:rPr>
        <w:t>Movilidad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0" w:after="0"/>
        <w:ind w:left="1962" w:right="0" w:hanging="360"/>
        <w:jc w:val="left"/>
        <w:rPr>
          <w:sz w:val="24"/>
        </w:rPr>
      </w:pPr>
      <w:r>
        <w:rPr>
          <w:sz w:val="24"/>
        </w:rPr>
        <w:t>Calidad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voz</w:t>
      </w:r>
    </w:p>
    <w:p>
      <w:pPr>
        <w:pStyle w:val="ListParagraph"/>
        <w:numPr>
          <w:ilvl w:val="1"/>
          <w:numId w:val="4"/>
        </w:numPr>
        <w:tabs>
          <w:tab w:pos="1961" w:val="left" w:leader="none"/>
          <w:tab w:pos="1962" w:val="left" w:leader="none"/>
        </w:tabs>
        <w:spacing w:line="240" w:lineRule="auto" w:before="20" w:after="0"/>
        <w:ind w:left="1962" w:right="0" w:hanging="360"/>
        <w:jc w:val="left"/>
        <w:rPr>
          <w:sz w:val="24"/>
        </w:rPr>
      </w:pPr>
      <w:r>
        <w:rPr>
          <w:sz w:val="24"/>
        </w:rPr>
        <w:t>Velocidad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transmisión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datos</w:t>
      </w:r>
    </w:p>
    <w:p>
      <w:pPr>
        <w:pStyle w:val="Heading1"/>
        <w:spacing w:before="180"/>
      </w:pPr>
      <w:r>
        <w:rPr/>
        <w:t>TELEFONÍA</w:t>
      </w:r>
      <w:r>
        <w:rPr>
          <w:spacing w:val="-3"/>
        </w:rPr>
        <w:t> </w:t>
      </w:r>
      <w:r>
        <w:rPr/>
        <w:t>INALÁMBRICA</w:t>
      </w:r>
    </w:p>
    <w:p>
      <w:pPr>
        <w:spacing w:before="182"/>
        <w:ind w:left="2607" w:right="2682" w:firstLine="0"/>
        <w:jc w:val="center"/>
        <w:rPr>
          <w:sz w:val="24"/>
        </w:rPr>
      </w:pPr>
      <w:r>
        <w:rPr/>
        <w:drawing>
          <wp:inline distT="0" distB="0" distL="0" distR="0">
            <wp:extent cx="3425190" cy="3142614"/>
            <wp:effectExtent l="0" t="0" r="0" b="0"/>
            <wp:docPr id="27" name="image24.jpeg" descr="Esquema tipos de llamada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31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17"/>
          <w:sz w:val="20"/>
        </w:rPr>
        <w:t> </w:t>
      </w:r>
      <w:r>
        <w:rPr>
          <w:sz w:val="24"/>
        </w:rPr>
        <w:t>[4]</w:t>
      </w:r>
    </w:p>
    <w:p>
      <w:pPr>
        <w:spacing w:after="0"/>
        <w:jc w:val="center"/>
        <w:rPr>
          <w:sz w:val="24"/>
        </w:rPr>
        <w:sectPr>
          <w:pgSz w:w="11910" w:h="16840"/>
          <w:pgMar w:top="1320" w:bottom="280" w:left="460" w:right="380"/>
        </w:sectPr>
      </w:pPr>
    </w:p>
    <w:p>
      <w:pPr>
        <w:pStyle w:val="Heading1"/>
        <w:spacing w:line="398" w:lineRule="auto"/>
        <w:ind w:right="4907"/>
      </w:pPr>
      <w:r>
        <w:rPr/>
        <w:t>SISTEMA DE COMUNICACIÓN PERSONAL</w:t>
      </w:r>
      <w:r>
        <w:rPr>
          <w:spacing w:val="-57"/>
        </w:rPr>
        <w:t> </w:t>
      </w:r>
      <w:r>
        <w:rPr/>
        <w:t>TELEFONÍA</w:t>
      </w:r>
      <w:r>
        <w:rPr>
          <w:spacing w:val="-1"/>
        </w:rPr>
        <w:t> </w:t>
      </w:r>
      <w:r>
        <w:rPr/>
        <w:t>INALÁMBRICO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75" w:lineRule="exact" w:before="0" w:after="0"/>
        <w:ind w:left="1962" w:right="0" w:hanging="360"/>
        <w:jc w:val="left"/>
        <w:rPr>
          <w:sz w:val="24"/>
        </w:rPr>
      </w:pPr>
      <w:r>
        <w:rPr>
          <w:sz w:val="24"/>
        </w:rPr>
        <w:t>Soportar</w:t>
      </w:r>
      <w:r>
        <w:rPr>
          <w:spacing w:val="-2"/>
          <w:sz w:val="24"/>
        </w:rPr>
        <w:t> </w:t>
      </w:r>
      <w:r>
        <w:rPr>
          <w:sz w:val="24"/>
        </w:rPr>
        <w:t>baja</w:t>
      </w:r>
      <w:r>
        <w:rPr>
          <w:spacing w:val="-1"/>
          <w:sz w:val="24"/>
        </w:rPr>
        <w:t> </w:t>
      </w:r>
      <w:r>
        <w:rPr>
          <w:sz w:val="24"/>
        </w:rPr>
        <w:t>movilidad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4" w:after="0"/>
        <w:ind w:left="1962" w:right="0" w:hanging="360"/>
        <w:jc w:val="left"/>
        <w:rPr>
          <w:sz w:val="24"/>
        </w:rPr>
      </w:pPr>
      <w:r>
        <w:rPr>
          <w:sz w:val="24"/>
        </w:rPr>
        <w:t>Baja</w:t>
      </w:r>
      <w:r>
        <w:rPr>
          <w:spacing w:val="-2"/>
          <w:sz w:val="24"/>
        </w:rPr>
        <w:t> </w:t>
      </w:r>
      <w:r>
        <w:rPr>
          <w:sz w:val="24"/>
        </w:rPr>
        <w:t>potencia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1" w:after="0"/>
        <w:ind w:left="1962" w:right="0" w:hanging="360"/>
        <w:jc w:val="left"/>
        <w:rPr>
          <w:sz w:val="24"/>
        </w:rPr>
      </w:pPr>
      <w:r>
        <w:rPr>
          <w:sz w:val="24"/>
        </w:rPr>
        <w:t>Comunicación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ambos sentidos</w:t>
      </w:r>
    </w:p>
    <w:p>
      <w:pPr>
        <w:pStyle w:val="Heading1"/>
        <w:spacing w:before="180"/>
      </w:pPr>
      <w:r>
        <w:rPr/>
        <w:t>TELEFONÍA</w:t>
      </w:r>
      <w:r>
        <w:rPr>
          <w:spacing w:val="-2"/>
        </w:rPr>
        <w:t> </w:t>
      </w:r>
      <w:r>
        <w:rPr/>
        <w:t>CELULAR</w:t>
      </w:r>
      <w:r>
        <w:rPr>
          <w:spacing w:val="-2"/>
        </w:rPr>
        <w:t> </w:t>
      </w:r>
      <w:r>
        <w:rPr/>
        <w:t>ANALÓGICA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183" w:after="0"/>
        <w:ind w:left="1962" w:right="0" w:hanging="360"/>
        <w:jc w:val="left"/>
        <w:rPr>
          <w:sz w:val="24"/>
        </w:rPr>
      </w:pPr>
      <w:r>
        <w:rPr>
          <w:b/>
          <w:sz w:val="24"/>
        </w:rPr>
        <w:t>Tecnologías:</w:t>
      </w:r>
      <w:r>
        <w:rPr>
          <w:b/>
          <w:spacing w:val="-2"/>
          <w:sz w:val="24"/>
        </w:rPr>
        <w:t> </w:t>
      </w:r>
      <w:r>
        <w:rPr>
          <w:sz w:val="24"/>
        </w:rPr>
        <w:t>FDMA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1" w:after="0"/>
        <w:ind w:left="1962" w:right="0" w:hanging="360"/>
        <w:jc w:val="left"/>
        <w:rPr>
          <w:sz w:val="24"/>
        </w:rPr>
      </w:pPr>
      <w:r>
        <w:rPr>
          <w:b/>
          <w:sz w:val="24"/>
        </w:rPr>
        <w:t>Sistemas:</w:t>
      </w:r>
      <w:r>
        <w:rPr>
          <w:b/>
          <w:spacing w:val="-1"/>
          <w:sz w:val="24"/>
        </w:rPr>
        <w:t> </w:t>
      </w:r>
      <w:r>
        <w:rPr>
          <w:sz w:val="24"/>
        </w:rPr>
        <w:t>AMPS, TACS,</w:t>
      </w:r>
      <w:r>
        <w:rPr>
          <w:spacing w:val="-1"/>
          <w:sz w:val="24"/>
        </w:rPr>
        <w:t> </w:t>
      </w:r>
      <w:r>
        <w:rPr>
          <w:sz w:val="24"/>
        </w:rPr>
        <w:t>NMT, RMTS, NTT</w:t>
      </w:r>
    </w:p>
    <w:p>
      <w:pPr>
        <w:pStyle w:val="Heading1"/>
        <w:spacing w:before="183"/>
      </w:pPr>
      <w:r>
        <w:rPr/>
        <w:t>TELEFONÍA</w:t>
      </w:r>
      <w:r>
        <w:rPr>
          <w:spacing w:val="-2"/>
        </w:rPr>
        <w:t> </w:t>
      </w:r>
      <w:r>
        <w:rPr/>
        <w:t>CELULAR</w:t>
      </w:r>
      <w:r>
        <w:rPr>
          <w:spacing w:val="-2"/>
        </w:rPr>
        <w:t> </w:t>
      </w:r>
      <w:r>
        <w:rPr/>
        <w:t>DIGITAL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183" w:after="0"/>
        <w:ind w:left="1962" w:right="0" w:hanging="360"/>
        <w:jc w:val="left"/>
        <w:rPr>
          <w:sz w:val="24"/>
        </w:rPr>
      </w:pPr>
      <w:r>
        <w:rPr>
          <w:b/>
          <w:sz w:val="24"/>
        </w:rPr>
        <w:t>Tecnología:</w:t>
      </w:r>
      <w:r>
        <w:rPr>
          <w:b/>
          <w:spacing w:val="-1"/>
          <w:sz w:val="24"/>
        </w:rPr>
        <w:t> </w:t>
      </w:r>
      <w:r>
        <w:rPr>
          <w:sz w:val="24"/>
        </w:rPr>
        <w:t>TDMA,</w:t>
      </w:r>
      <w:r>
        <w:rPr>
          <w:spacing w:val="-1"/>
          <w:sz w:val="24"/>
        </w:rPr>
        <w:t> </w:t>
      </w:r>
      <w:r>
        <w:rPr>
          <w:sz w:val="24"/>
        </w:rPr>
        <w:t>CDMA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59" w:lineRule="auto" w:before="21" w:after="0"/>
        <w:ind w:left="1962" w:right="1313" w:hanging="360"/>
        <w:jc w:val="left"/>
        <w:rPr>
          <w:sz w:val="24"/>
        </w:rPr>
      </w:pPr>
      <w:r>
        <w:rPr>
          <w:b/>
          <w:sz w:val="24"/>
        </w:rPr>
        <w:t>Sistemas:</w:t>
      </w:r>
      <w:r>
        <w:rPr>
          <w:b/>
          <w:spacing w:val="10"/>
          <w:sz w:val="24"/>
        </w:rPr>
        <w:t> </w:t>
      </w:r>
      <w:r>
        <w:rPr>
          <w:sz w:val="24"/>
        </w:rPr>
        <w:t>GSM</w:t>
      </w:r>
      <w:r>
        <w:rPr>
          <w:spacing w:val="11"/>
          <w:sz w:val="24"/>
        </w:rPr>
        <w:t> </w:t>
      </w:r>
      <w:r>
        <w:rPr>
          <w:sz w:val="24"/>
        </w:rPr>
        <w:t>(TDMA-8,</w:t>
      </w:r>
      <w:r>
        <w:rPr>
          <w:spacing w:val="10"/>
          <w:sz w:val="24"/>
        </w:rPr>
        <w:t> </w:t>
      </w:r>
      <w:r>
        <w:rPr>
          <w:sz w:val="24"/>
        </w:rPr>
        <w:t>Europa),</w:t>
      </w:r>
      <w:r>
        <w:rPr>
          <w:spacing w:val="12"/>
          <w:sz w:val="24"/>
        </w:rPr>
        <w:t> </w:t>
      </w:r>
      <w:r>
        <w:rPr>
          <w:sz w:val="24"/>
        </w:rPr>
        <w:t>IS-136</w:t>
      </w:r>
      <w:r>
        <w:rPr>
          <w:spacing w:val="13"/>
          <w:sz w:val="24"/>
        </w:rPr>
        <w:t> </w:t>
      </w:r>
      <w:r>
        <w:rPr>
          <w:sz w:val="24"/>
        </w:rPr>
        <w:t>(TDMA-3,</w:t>
      </w:r>
      <w:r>
        <w:rPr>
          <w:spacing w:val="10"/>
          <w:sz w:val="24"/>
        </w:rPr>
        <w:t> </w:t>
      </w:r>
      <w:r>
        <w:rPr>
          <w:sz w:val="24"/>
        </w:rPr>
        <w:t>Telcel),</w:t>
      </w:r>
      <w:r>
        <w:rPr>
          <w:spacing w:val="12"/>
          <w:sz w:val="24"/>
        </w:rPr>
        <w:t> </w:t>
      </w:r>
      <w:r>
        <w:rPr>
          <w:sz w:val="24"/>
        </w:rPr>
        <w:t>IS-95</w:t>
      </w:r>
      <w:r>
        <w:rPr>
          <w:spacing w:val="12"/>
          <w:sz w:val="24"/>
        </w:rPr>
        <w:t> </w:t>
      </w:r>
      <w:r>
        <w:rPr>
          <w:sz w:val="24"/>
        </w:rPr>
        <w:t>(CDMA,</w:t>
      </w:r>
      <w:r>
        <w:rPr>
          <w:spacing w:val="-57"/>
          <w:sz w:val="24"/>
        </w:rPr>
        <w:t> </w:t>
      </w:r>
      <w:r>
        <w:rPr>
          <w:sz w:val="24"/>
        </w:rPr>
        <w:t>Iusacell)</w:t>
      </w:r>
    </w:p>
    <w:p>
      <w:pPr>
        <w:pStyle w:val="Heading1"/>
        <w:spacing w:before="160"/>
      </w:pPr>
      <w:r>
        <w:rPr/>
        <w:t>TELEFONÍA</w:t>
      </w:r>
      <w:r>
        <w:rPr>
          <w:spacing w:val="-3"/>
        </w:rPr>
        <w:t> </w:t>
      </w:r>
      <w:r>
        <w:rPr/>
        <w:t>INALÁMBRICA</w:t>
      </w:r>
      <w:r>
        <w:rPr>
          <w:spacing w:val="-3"/>
        </w:rPr>
        <w:t> </w:t>
      </w:r>
      <w:r>
        <w:rPr/>
        <w:t>MÓVIL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180" w:after="0"/>
        <w:ind w:left="1962" w:right="0" w:hanging="360"/>
        <w:jc w:val="left"/>
        <w:rPr>
          <w:sz w:val="24"/>
        </w:rPr>
      </w:pPr>
      <w:r>
        <w:rPr>
          <w:sz w:val="24"/>
        </w:rPr>
        <w:t>IS-136, IS-</w:t>
      </w:r>
      <w:r>
        <w:rPr>
          <w:spacing w:val="-3"/>
          <w:sz w:val="24"/>
        </w:rPr>
        <w:t> </w:t>
      </w:r>
      <w:r>
        <w:rPr>
          <w:sz w:val="24"/>
        </w:rPr>
        <w:t>95</w:t>
      </w:r>
      <w:r>
        <w:rPr>
          <w:spacing w:val="-1"/>
          <w:sz w:val="24"/>
        </w:rPr>
        <w:t> </w:t>
      </w:r>
      <w:r>
        <w:rPr>
          <w:sz w:val="24"/>
        </w:rPr>
        <w:t>y GSM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4" w:after="0"/>
        <w:ind w:left="1962" w:right="0" w:hanging="360"/>
        <w:jc w:val="left"/>
        <w:rPr>
          <w:sz w:val="24"/>
        </w:rPr>
      </w:pPr>
      <w:r>
        <w:rPr>
          <w:sz w:val="24"/>
        </w:rPr>
        <w:t>Soporte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mayor</w:t>
      </w:r>
      <w:r>
        <w:rPr>
          <w:spacing w:val="-2"/>
          <w:sz w:val="24"/>
        </w:rPr>
        <w:t> </w:t>
      </w:r>
      <w:r>
        <w:rPr>
          <w:sz w:val="24"/>
        </w:rPr>
        <w:t>tráfico</w:t>
      </w:r>
      <w:r>
        <w:rPr>
          <w:spacing w:val="1"/>
          <w:sz w:val="24"/>
        </w:rPr>
        <w:t> </w:t>
      </w:r>
      <w:r>
        <w:rPr>
          <w:sz w:val="24"/>
        </w:rPr>
        <w:t>Mejor</w:t>
      </w:r>
      <w:r>
        <w:rPr>
          <w:spacing w:val="-1"/>
          <w:sz w:val="24"/>
        </w:rPr>
        <w:t> </w:t>
      </w:r>
      <w:r>
        <w:rPr>
          <w:sz w:val="24"/>
        </w:rPr>
        <w:t>calidad de</w:t>
      </w:r>
      <w:r>
        <w:rPr>
          <w:spacing w:val="-2"/>
          <w:sz w:val="24"/>
        </w:rPr>
        <w:t> </w:t>
      </w:r>
      <w:r>
        <w:rPr>
          <w:sz w:val="24"/>
        </w:rPr>
        <w:t>voz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2" w:after="0"/>
        <w:ind w:left="1962" w:right="0" w:hanging="360"/>
        <w:jc w:val="left"/>
        <w:rPr>
          <w:sz w:val="24"/>
        </w:rPr>
      </w:pPr>
      <w:r>
        <w:rPr>
          <w:sz w:val="24"/>
        </w:rPr>
        <w:t>Mayor</w:t>
      </w:r>
      <w:r>
        <w:rPr>
          <w:spacing w:val="-1"/>
          <w:sz w:val="24"/>
        </w:rPr>
        <w:t> </w:t>
      </w:r>
      <w:r>
        <w:rPr>
          <w:sz w:val="24"/>
        </w:rPr>
        <w:t>duración</w:t>
      </w:r>
      <w:r>
        <w:rPr>
          <w:spacing w:val="-1"/>
          <w:sz w:val="24"/>
        </w:rPr>
        <w:t> </w:t>
      </w:r>
      <w:r>
        <w:rPr>
          <w:sz w:val="24"/>
        </w:rPr>
        <w:t>de la</w:t>
      </w:r>
      <w:r>
        <w:rPr>
          <w:spacing w:val="-2"/>
          <w:sz w:val="24"/>
        </w:rPr>
        <w:t> </w:t>
      </w:r>
      <w:r>
        <w:rPr>
          <w:sz w:val="24"/>
        </w:rPr>
        <w:t>batería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2" w:after="0"/>
        <w:ind w:left="1962" w:right="0" w:hanging="360"/>
        <w:jc w:val="left"/>
        <w:rPr>
          <w:sz w:val="24"/>
        </w:rPr>
      </w:pPr>
      <w:r>
        <w:rPr>
          <w:sz w:val="24"/>
        </w:rPr>
        <w:t>Radiopuertos</w:t>
      </w:r>
      <w:r>
        <w:rPr>
          <w:spacing w:val="-2"/>
          <w:sz w:val="24"/>
        </w:rPr>
        <w:t> </w:t>
      </w:r>
      <w:r>
        <w:rPr>
          <w:sz w:val="24"/>
        </w:rPr>
        <w:t>más</w:t>
      </w:r>
      <w:r>
        <w:rPr>
          <w:spacing w:val="-2"/>
          <w:sz w:val="24"/>
        </w:rPr>
        <w:t> </w:t>
      </w:r>
      <w:r>
        <w:rPr>
          <w:sz w:val="24"/>
        </w:rPr>
        <w:t>simples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2"/>
          <w:sz w:val="24"/>
        </w:rPr>
        <w:t> </w:t>
      </w:r>
      <w:r>
        <w:rPr>
          <w:sz w:val="24"/>
        </w:rPr>
        <w:t>económicos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1" w:after="0"/>
        <w:ind w:left="1962" w:right="0" w:hanging="360"/>
        <w:jc w:val="left"/>
        <w:rPr>
          <w:sz w:val="24"/>
        </w:rPr>
      </w:pPr>
      <w:r>
        <w:rPr>
          <w:sz w:val="24"/>
        </w:rPr>
        <w:t>Servicio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mensajes cortos</w:t>
      </w:r>
      <w:r>
        <w:rPr>
          <w:spacing w:val="-1"/>
          <w:sz w:val="24"/>
        </w:rPr>
        <w:t> </w:t>
      </w:r>
      <w:r>
        <w:rPr>
          <w:sz w:val="24"/>
        </w:rPr>
        <w:t>(SMS)</w:t>
      </w:r>
    </w:p>
    <w:p>
      <w:pPr>
        <w:pStyle w:val="Heading1"/>
        <w:spacing w:line="396" w:lineRule="auto" w:before="183"/>
        <w:ind w:left="1962" w:right="4507" w:hanging="720"/>
      </w:pPr>
      <w:r>
        <w:rPr/>
        <w:t>TELEFONÍA INALÁMBRICA FIJA (WLL, FWA)</w:t>
      </w:r>
      <w:r>
        <w:rPr>
          <w:spacing w:val="-57"/>
        </w:rPr>
        <w:t> </w:t>
      </w:r>
      <w:r>
        <w:rPr/>
        <w:t>WLL</w:t>
      </w:r>
    </w:p>
    <w:p>
      <w:pPr>
        <w:pStyle w:val="ListParagraph"/>
        <w:numPr>
          <w:ilvl w:val="1"/>
          <w:numId w:val="11"/>
        </w:numPr>
        <w:tabs>
          <w:tab w:pos="2682" w:val="left" w:leader="none"/>
        </w:tabs>
        <w:spacing w:line="240" w:lineRule="auto" w:before="4" w:after="0"/>
        <w:ind w:left="2682" w:right="0" w:hanging="360"/>
        <w:jc w:val="left"/>
        <w:rPr>
          <w:sz w:val="24"/>
        </w:rPr>
      </w:pPr>
      <w:r>
        <w:rPr>
          <w:sz w:val="24"/>
        </w:rPr>
        <w:t>Uso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frecuencias</w:t>
      </w:r>
      <w:r>
        <w:rPr>
          <w:spacing w:val="-1"/>
          <w:sz w:val="24"/>
        </w:rPr>
        <w:t> </w:t>
      </w:r>
      <w:r>
        <w:rPr>
          <w:sz w:val="24"/>
        </w:rPr>
        <w:t>licenciadas</w:t>
      </w:r>
    </w:p>
    <w:p>
      <w:pPr>
        <w:pStyle w:val="ListParagraph"/>
        <w:numPr>
          <w:ilvl w:val="1"/>
          <w:numId w:val="11"/>
        </w:numPr>
        <w:tabs>
          <w:tab w:pos="2682" w:val="left" w:leader="none"/>
        </w:tabs>
        <w:spacing w:line="259" w:lineRule="auto" w:before="21" w:after="0"/>
        <w:ind w:left="2682" w:right="1321" w:hanging="360"/>
        <w:jc w:val="left"/>
        <w:rPr>
          <w:sz w:val="24"/>
        </w:rPr>
      </w:pPr>
      <w:r>
        <w:rPr>
          <w:sz w:val="24"/>
        </w:rPr>
        <w:t>Por</w:t>
      </w:r>
      <w:r>
        <w:rPr>
          <w:spacing w:val="42"/>
          <w:sz w:val="24"/>
        </w:rPr>
        <w:t> </w:t>
      </w:r>
      <w:r>
        <w:rPr>
          <w:sz w:val="24"/>
        </w:rPr>
        <w:t>tratarse</w:t>
      </w:r>
      <w:r>
        <w:rPr>
          <w:spacing w:val="42"/>
          <w:sz w:val="24"/>
        </w:rPr>
        <w:t> </w:t>
      </w:r>
      <w:r>
        <w:rPr>
          <w:sz w:val="24"/>
        </w:rPr>
        <w:t>de</w:t>
      </w:r>
      <w:r>
        <w:rPr>
          <w:spacing w:val="45"/>
          <w:sz w:val="24"/>
        </w:rPr>
        <w:t> </w:t>
      </w:r>
      <w:r>
        <w:rPr>
          <w:sz w:val="24"/>
        </w:rPr>
        <w:t>frecuencias</w:t>
      </w:r>
      <w:r>
        <w:rPr>
          <w:spacing w:val="43"/>
          <w:sz w:val="24"/>
        </w:rPr>
        <w:t> </w:t>
      </w:r>
      <w:r>
        <w:rPr>
          <w:sz w:val="24"/>
        </w:rPr>
        <w:t>de</w:t>
      </w:r>
      <w:r>
        <w:rPr>
          <w:spacing w:val="43"/>
          <w:sz w:val="24"/>
        </w:rPr>
        <w:t> </w:t>
      </w:r>
      <w:r>
        <w:rPr>
          <w:sz w:val="24"/>
        </w:rPr>
        <w:t>uso</w:t>
      </w:r>
      <w:r>
        <w:rPr>
          <w:spacing w:val="43"/>
          <w:sz w:val="24"/>
        </w:rPr>
        <w:t> </w:t>
      </w:r>
      <w:r>
        <w:rPr>
          <w:sz w:val="24"/>
        </w:rPr>
        <w:t>compartido,</w:t>
      </w:r>
      <w:r>
        <w:rPr>
          <w:spacing w:val="41"/>
          <w:sz w:val="24"/>
        </w:rPr>
        <w:t> </w:t>
      </w:r>
      <w:r>
        <w:rPr>
          <w:sz w:val="24"/>
        </w:rPr>
        <w:t>con</w:t>
      </w:r>
      <w:r>
        <w:rPr>
          <w:spacing w:val="43"/>
          <w:sz w:val="24"/>
        </w:rPr>
        <w:t> </w:t>
      </w:r>
      <w:r>
        <w:rPr>
          <w:sz w:val="24"/>
        </w:rPr>
        <w:t>el</w:t>
      </w:r>
      <w:r>
        <w:rPr>
          <w:spacing w:val="44"/>
          <w:sz w:val="24"/>
        </w:rPr>
        <w:t> </w:t>
      </w:r>
      <w:r>
        <w:rPr>
          <w:sz w:val="24"/>
        </w:rPr>
        <w:t>correspondiente</w:t>
      </w:r>
      <w:r>
        <w:rPr>
          <w:spacing w:val="-57"/>
          <w:sz w:val="24"/>
        </w:rPr>
        <w:t> </w:t>
      </w:r>
      <w:r>
        <w:rPr>
          <w:sz w:val="24"/>
        </w:rPr>
        <w:t>riesgo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saturación e indisponibilidad de</w:t>
      </w:r>
      <w:r>
        <w:rPr>
          <w:spacing w:val="-1"/>
          <w:sz w:val="24"/>
        </w:rPr>
        <w:t> </w:t>
      </w:r>
      <w:r>
        <w:rPr>
          <w:sz w:val="24"/>
        </w:rPr>
        <w:t>la red</w:t>
      </w:r>
    </w:p>
    <w:p>
      <w:pPr>
        <w:pStyle w:val="ListParagraph"/>
        <w:numPr>
          <w:ilvl w:val="1"/>
          <w:numId w:val="11"/>
        </w:numPr>
        <w:tabs>
          <w:tab w:pos="2682" w:val="left" w:leader="none"/>
        </w:tabs>
        <w:spacing w:line="275" w:lineRule="exact" w:before="0" w:after="0"/>
        <w:ind w:left="2682" w:right="0" w:hanging="360"/>
        <w:jc w:val="left"/>
        <w:rPr>
          <w:sz w:val="24"/>
        </w:rPr>
      </w:pP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basa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tecnologías</w:t>
      </w:r>
      <w:r>
        <w:rPr>
          <w:spacing w:val="-1"/>
          <w:sz w:val="24"/>
        </w:rPr>
        <w:t> </w:t>
      </w:r>
      <w:r>
        <w:rPr>
          <w:sz w:val="24"/>
        </w:rPr>
        <w:t>de alta</w:t>
      </w:r>
      <w:r>
        <w:rPr>
          <w:spacing w:val="-1"/>
          <w:sz w:val="24"/>
        </w:rPr>
        <w:t> </w:t>
      </w:r>
      <w:r>
        <w:rPr>
          <w:sz w:val="24"/>
        </w:rPr>
        <w:t>frecuencia</w:t>
      </w:r>
      <w:r>
        <w:rPr>
          <w:spacing w:val="-1"/>
          <w:sz w:val="24"/>
        </w:rPr>
        <w:t> </w:t>
      </w:r>
      <w:r>
        <w:rPr>
          <w:sz w:val="24"/>
        </w:rPr>
        <w:t>(entre</w:t>
      </w:r>
      <w:r>
        <w:rPr>
          <w:spacing w:val="-2"/>
          <w:sz w:val="24"/>
        </w:rPr>
        <w:t> </w:t>
      </w:r>
      <w:r>
        <w:rPr>
          <w:sz w:val="24"/>
        </w:rPr>
        <w:t>28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40</w:t>
      </w:r>
      <w:r>
        <w:rPr>
          <w:spacing w:val="-1"/>
          <w:sz w:val="24"/>
        </w:rPr>
        <w:t> </w:t>
      </w:r>
      <w:r>
        <w:rPr>
          <w:sz w:val="24"/>
        </w:rPr>
        <w:t>GHz)</w:t>
      </w:r>
    </w:p>
    <w:p>
      <w:pPr>
        <w:pStyle w:val="ListParagraph"/>
        <w:numPr>
          <w:ilvl w:val="1"/>
          <w:numId w:val="11"/>
        </w:numPr>
        <w:tabs>
          <w:tab w:pos="2682" w:val="left" w:leader="none"/>
        </w:tabs>
        <w:spacing w:line="259" w:lineRule="auto" w:before="24" w:after="0"/>
        <w:ind w:left="2682" w:right="1318" w:hanging="360"/>
        <w:jc w:val="left"/>
        <w:rPr>
          <w:sz w:val="24"/>
        </w:rPr>
      </w:pPr>
      <w:r>
        <w:rPr>
          <w:sz w:val="24"/>
        </w:rPr>
        <w:t>No</w:t>
      </w:r>
      <w:r>
        <w:rPr>
          <w:spacing w:val="-5"/>
          <w:sz w:val="24"/>
        </w:rPr>
        <w:t> </w:t>
      </w:r>
      <w:r>
        <w:rPr>
          <w:sz w:val="24"/>
        </w:rPr>
        <w:t>requieren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instalación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antenas</w:t>
      </w:r>
      <w:r>
        <w:rPr>
          <w:spacing w:val="-4"/>
          <w:sz w:val="24"/>
        </w:rPr>
        <w:t> </w:t>
      </w:r>
      <w:r>
        <w:rPr>
          <w:sz w:val="24"/>
        </w:rPr>
        <w:t>permiten</w:t>
      </w:r>
      <w:r>
        <w:rPr>
          <w:spacing w:val="-5"/>
          <w:sz w:val="24"/>
        </w:rPr>
        <w:t> </w:t>
      </w:r>
      <w:r>
        <w:rPr>
          <w:sz w:val="24"/>
        </w:rPr>
        <w:t>teléfonos</w:t>
      </w:r>
      <w:r>
        <w:rPr>
          <w:spacing w:val="-4"/>
          <w:sz w:val="24"/>
        </w:rPr>
        <w:t> </w:t>
      </w:r>
      <w:r>
        <w:rPr>
          <w:sz w:val="24"/>
        </w:rPr>
        <w:t>inalámbricos</w:t>
      </w:r>
      <w:r>
        <w:rPr>
          <w:spacing w:val="-57"/>
          <w:sz w:val="24"/>
        </w:rPr>
        <w:t> </w:t>
      </w:r>
      <w:r>
        <w:rPr>
          <w:sz w:val="24"/>
        </w:rPr>
        <w:t>fijos</w:t>
      </w:r>
      <w:r>
        <w:rPr>
          <w:spacing w:val="-1"/>
          <w:sz w:val="24"/>
        </w:rPr>
        <w:t> </w:t>
      </w:r>
      <w:r>
        <w:rPr>
          <w:sz w:val="24"/>
        </w:rPr>
        <w:t>y terminales móviles</w:t>
      </w: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899794</wp:posOffset>
            </wp:positionH>
            <wp:positionV relativeFrom="paragraph">
              <wp:posOffset>100732</wp:posOffset>
            </wp:positionV>
            <wp:extent cx="6053753" cy="2398299"/>
            <wp:effectExtent l="0" t="0" r="0" b="0"/>
            <wp:wrapTopAndBottom/>
            <wp:docPr id="29" name="image25.jpeg" descr="Wireless local loop - Alchetron, The Free Social Encyclopedi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753" cy="239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20" w:bottom="280" w:left="460" w:right="380"/>
        </w:sectPr>
      </w:pPr>
    </w:p>
    <w:p>
      <w:pPr>
        <w:pStyle w:val="Heading1"/>
        <w:ind w:left="2322"/>
      </w:pPr>
      <w:r>
        <w:rPr/>
        <w:t>FWA</w:t>
      </w:r>
    </w:p>
    <w:p>
      <w:pPr>
        <w:pStyle w:val="ListParagraph"/>
        <w:numPr>
          <w:ilvl w:val="1"/>
          <w:numId w:val="11"/>
        </w:numPr>
        <w:tabs>
          <w:tab w:pos="2682" w:val="left" w:leader="none"/>
        </w:tabs>
        <w:spacing w:line="259" w:lineRule="auto" w:before="182" w:after="0"/>
        <w:ind w:left="2682" w:right="1319" w:hanging="360"/>
        <w:jc w:val="both"/>
        <w:rPr>
          <w:sz w:val="24"/>
        </w:rPr>
      </w:pPr>
      <w:r>
        <w:rPr>
          <w:sz w:val="24"/>
        </w:rPr>
        <w:t>Es un tipo de comunicación de datos de banda ancha inalámbrica, que se</w:t>
      </w:r>
      <w:r>
        <w:rPr>
          <w:spacing w:val="1"/>
          <w:sz w:val="24"/>
        </w:rPr>
        <w:t> </w:t>
      </w:r>
      <w:r>
        <w:rPr>
          <w:sz w:val="24"/>
        </w:rPr>
        <w:t>realiza entre dos ubicaciones fijas, conectadas a través de dispositivos y</w:t>
      </w:r>
      <w:r>
        <w:rPr>
          <w:spacing w:val="1"/>
          <w:sz w:val="24"/>
        </w:rPr>
        <w:t> </w:t>
      </w:r>
      <w:r>
        <w:rPr>
          <w:sz w:val="24"/>
        </w:rPr>
        <w:t>equipos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acceso inalámbrico fijo</w:t>
      </w:r>
    </w:p>
    <w:p>
      <w:pPr>
        <w:pStyle w:val="ListParagraph"/>
        <w:numPr>
          <w:ilvl w:val="1"/>
          <w:numId w:val="11"/>
        </w:numPr>
        <w:tabs>
          <w:tab w:pos="2682" w:val="left" w:leader="none"/>
        </w:tabs>
        <w:spacing w:line="275" w:lineRule="exact" w:before="0" w:after="0"/>
        <w:ind w:left="2682" w:right="0" w:hanging="360"/>
        <w:jc w:val="both"/>
        <w:rPr>
          <w:sz w:val="24"/>
        </w:rPr>
      </w:pPr>
      <w:r>
        <w:rPr>
          <w:sz w:val="24"/>
        </w:rPr>
        <w:t>Requieren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instalación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antenas</w:t>
      </w:r>
      <w:r>
        <w:rPr>
          <w:spacing w:val="1"/>
          <w:sz w:val="24"/>
        </w:rPr>
        <w:t> </w:t>
      </w:r>
      <w:r>
        <w:rPr>
          <w:sz w:val="24"/>
        </w:rPr>
        <w:t>fijas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3"/>
          <w:sz w:val="24"/>
        </w:rPr>
        <w:t> </w:t>
      </w:r>
      <w:r>
        <w:rPr>
          <w:sz w:val="24"/>
        </w:rPr>
        <w:t>casas</w:t>
      </w: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1080135</wp:posOffset>
            </wp:positionH>
            <wp:positionV relativeFrom="paragraph">
              <wp:posOffset>243582</wp:posOffset>
            </wp:positionV>
            <wp:extent cx="5409490" cy="2043017"/>
            <wp:effectExtent l="0" t="0" r="0" b="0"/>
            <wp:wrapTopAndBottom/>
            <wp:docPr id="31" name="image26.jpeg" descr="What is Fixed Wireless Access? - everything R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90" cy="2043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3"/>
        </w:rPr>
      </w:pPr>
    </w:p>
    <w:p>
      <w:pPr>
        <w:pStyle w:val="Heading1"/>
        <w:spacing w:before="0"/>
      </w:pPr>
      <w:r>
        <w:rPr/>
        <w:t>Sistemas</w:t>
      </w:r>
      <w:r>
        <w:rPr>
          <w:spacing w:val="-1"/>
        </w:rPr>
        <w:t> </w:t>
      </w:r>
      <w:r>
        <w:rPr/>
        <w:t>PCS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182" w:after="0"/>
        <w:ind w:left="1962" w:right="0" w:hanging="360"/>
        <w:jc w:val="left"/>
        <w:rPr>
          <w:sz w:val="24"/>
        </w:rPr>
      </w:pPr>
      <w:r>
        <w:rPr>
          <w:sz w:val="24"/>
        </w:rPr>
        <w:t>Operan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 bandas</w:t>
      </w:r>
      <w:r>
        <w:rPr>
          <w:spacing w:val="-1"/>
          <w:sz w:val="24"/>
        </w:rPr>
        <w:t> </w:t>
      </w:r>
      <w:r>
        <w:rPr>
          <w:sz w:val="24"/>
        </w:rPr>
        <w:t>de radio de</w:t>
      </w:r>
      <w:r>
        <w:rPr>
          <w:spacing w:val="-1"/>
          <w:sz w:val="24"/>
        </w:rPr>
        <w:t> </w:t>
      </w:r>
      <w:r>
        <w:rPr>
          <w:sz w:val="24"/>
        </w:rPr>
        <w:t>1800</w:t>
      </w:r>
      <w:r>
        <w:rPr>
          <w:spacing w:val="-1"/>
          <w:sz w:val="24"/>
        </w:rPr>
        <w:t> </w:t>
      </w:r>
      <w:r>
        <w:rPr>
          <w:sz w:val="24"/>
        </w:rPr>
        <w:t>o 1900</w:t>
      </w:r>
      <w:r>
        <w:rPr>
          <w:spacing w:val="-1"/>
          <w:sz w:val="24"/>
        </w:rPr>
        <w:t> </w:t>
      </w:r>
      <w:r>
        <w:rPr>
          <w:sz w:val="24"/>
        </w:rPr>
        <w:t>MHz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2" w:after="0"/>
        <w:ind w:left="1962" w:right="0" w:hanging="360"/>
        <w:jc w:val="left"/>
        <w:rPr>
          <w:sz w:val="24"/>
        </w:rPr>
      </w:pPr>
      <w:r>
        <w:rPr>
          <w:sz w:val="24"/>
        </w:rPr>
        <w:t>Movilidad</w:t>
      </w:r>
      <w:r>
        <w:rPr>
          <w:spacing w:val="-2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movilidad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terminal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2" w:after="0"/>
        <w:ind w:left="1962" w:right="0" w:hanging="360"/>
        <w:jc w:val="left"/>
        <w:rPr>
          <w:sz w:val="24"/>
        </w:rPr>
      </w:pPr>
      <w:r>
        <w:rPr>
          <w:sz w:val="24"/>
        </w:rPr>
        <w:t>Servicios</w:t>
      </w:r>
      <w:r>
        <w:rPr>
          <w:spacing w:val="-2"/>
          <w:sz w:val="24"/>
        </w:rPr>
        <w:t> </w:t>
      </w:r>
      <w:r>
        <w:rPr>
          <w:sz w:val="24"/>
        </w:rPr>
        <w:t>multimedia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calidad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4" w:after="0"/>
        <w:ind w:left="1962" w:right="0" w:hanging="360"/>
        <w:jc w:val="left"/>
        <w:rPr>
          <w:sz w:val="24"/>
        </w:rPr>
      </w:pPr>
      <w:r>
        <w:rPr>
          <w:sz w:val="24"/>
        </w:rPr>
        <w:t>Único</w:t>
      </w:r>
      <w:r>
        <w:rPr>
          <w:spacing w:val="-2"/>
          <w:sz w:val="24"/>
        </w:rPr>
        <w:t> </w:t>
      </w:r>
      <w:r>
        <w:rPr>
          <w:sz w:val="24"/>
        </w:rPr>
        <w:t>numero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2" w:after="0"/>
        <w:ind w:left="1962" w:right="0" w:hanging="360"/>
        <w:jc w:val="left"/>
        <w:rPr>
          <w:sz w:val="24"/>
        </w:rPr>
      </w:pPr>
      <w:r>
        <w:rPr>
          <w:sz w:val="24"/>
        </w:rPr>
        <w:t>Alta</w:t>
      </w:r>
      <w:r>
        <w:rPr>
          <w:spacing w:val="-2"/>
          <w:sz w:val="24"/>
        </w:rPr>
        <w:t> </w:t>
      </w:r>
      <w:r>
        <w:rPr>
          <w:sz w:val="24"/>
        </w:rPr>
        <w:t>capacidad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1" w:after="0"/>
        <w:ind w:left="1962" w:right="0" w:hanging="360"/>
        <w:jc w:val="left"/>
        <w:rPr>
          <w:sz w:val="24"/>
        </w:rPr>
      </w:pPr>
      <w:r>
        <w:rPr>
          <w:sz w:val="24"/>
        </w:rPr>
        <w:t>Handset</w:t>
      </w:r>
      <w:r>
        <w:rPr>
          <w:spacing w:val="-2"/>
          <w:sz w:val="24"/>
        </w:rPr>
        <w:t> </w:t>
      </w:r>
      <w:r>
        <w:rPr>
          <w:sz w:val="24"/>
        </w:rPr>
        <w:t>universal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40" w:lineRule="auto" w:before="22" w:after="0"/>
        <w:ind w:left="1962" w:right="0" w:hanging="360"/>
        <w:jc w:val="left"/>
        <w:rPr>
          <w:sz w:val="24"/>
        </w:rPr>
      </w:pPr>
      <w:r>
        <w:rPr>
          <w:sz w:val="24"/>
        </w:rPr>
        <w:t>Seguridad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1542414</wp:posOffset>
            </wp:positionH>
            <wp:positionV relativeFrom="paragraph">
              <wp:posOffset>115705</wp:posOffset>
            </wp:positionV>
            <wp:extent cx="4458493" cy="3477005"/>
            <wp:effectExtent l="0" t="0" r="0" b="0"/>
            <wp:wrapTopAndBottom/>
            <wp:docPr id="33" name="image27.jpeg" descr="Sistemas de Comunicación: PCS Servicio Telefonía Celul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493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20" w:bottom="280" w:left="460" w:right="380"/>
        </w:sectPr>
      </w:pPr>
    </w:p>
    <w:p>
      <w:pPr>
        <w:pStyle w:val="Heading1"/>
      </w:pPr>
      <w:r>
        <w:rPr/>
        <w:t>Satelital</w:t>
      </w:r>
      <w:r>
        <w:rPr>
          <w:spacing w:val="-3"/>
        </w:rPr>
        <w:t> </w:t>
      </w:r>
      <w:r>
        <w:rPr/>
        <w:t>(GMPCS)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59" w:lineRule="auto" w:before="182" w:after="0"/>
        <w:ind w:left="1962" w:right="1319" w:hanging="360"/>
        <w:jc w:val="both"/>
        <w:rPr>
          <w:sz w:val="24"/>
        </w:rPr>
      </w:pPr>
      <w:r>
        <w:rPr>
          <w:sz w:val="24"/>
        </w:rPr>
        <w:t>GMPCS es un sistema de comunicación personal que proporciona cobertura</w:t>
      </w:r>
      <w:r>
        <w:rPr>
          <w:spacing w:val="1"/>
          <w:sz w:val="24"/>
        </w:rPr>
        <w:t> </w:t>
      </w:r>
      <w:r>
        <w:rPr>
          <w:sz w:val="24"/>
        </w:rPr>
        <w:t>transnacional,</w:t>
      </w:r>
      <w:r>
        <w:rPr>
          <w:spacing w:val="-10"/>
          <w:sz w:val="24"/>
        </w:rPr>
        <w:t> </w:t>
      </w:r>
      <w:r>
        <w:rPr>
          <w:sz w:val="24"/>
        </w:rPr>
        <w:t>regional</w:t>
      </w:r>
      <w:r>
        <w:rPr>
          <w:spacing w:val="-9"/>
          <w:sz w:val="24"/>
        </w:rPr>
        <w:t> </w:t>
      </w:r>
      <w:r>
        <w:rPr>
          <w:sz w:val="24"/>
        </w:rPr>
        <w:t>o</w:t>
      </w:r>
      <w:r>
        <w:rPr>
          <w:spacing w:val="-6"/>
          <w:sz w:val="24"/>
        </w:rPr>
        <w:t> </w:t>
      </w:r>
      <w:r>
        <w:rPr>
          <w:sz w:val="24"/>
        </w:rPr>
        <w:t>global</w:t>
      </w:r>
      <w:r>
        <w:rPr>
          <w:spacing w:val="-9"/>
          <w:sz w:val="24"/>
        </w:rPr>
        <w:t> </w:t>
      </w:r>
      <w:r>
        <w:rPr>
          <w:sz w:val="24"/>
        </w:rPr>
        <w:t>desde</w:t>
      </w:r>
      <w:r>
        <w:rPr>
          <w:spacing w:val="-9"/>
          <w:sz w:val="24"/>
        </w:rPr>
        <w:t> </w:t>
      </w:r>
      <w:r>
        <w:rPr>
          <w:sz w:val="24"/>
        </w:rPr>
        <w:t>una</w:t>
      </w:r>
      <w:r>
        <w:rPr>
          <w:spacing w:val="-7"/>
          <w:sz w:val="24"/>
        </w:rPr>
        <w:t> </w:t>
      </w:r>
      <w:r>
        <w:rPr>
          <w:sz w:val="24"/>
        </w:rPr>
        <w:t>constelación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satélites</w:t>
      </w:r>
      <w:r>
        <w:rPr>
          <w:spacing w:val="-8"/>
          <w:sz w:val="24"/>
        </w:rPr>
        <w:t> </w:t>
      </w:r>
      <w:r>
        <w:rPr>
          <w:sz w:val="24"/>
        </w:rPr>
        <w:t>accesibles</w:t>
      </w:r>
      <w:r>
        <w:rPr>
          <w:spacing w:val="-8"/>
          <w:sz w:val="24"/>
        </w:rPr>
        <w:t> </w:t>
      </w:r>
      <w:r>
        <w:rPr>
          <w:sz w:val="24"/>
        </w:rPr>
        <w:t>con</w:t>
      </w:r>
      <w:r>
        <w:rPr>
          <w:spacing w:val="-58"/>
          <w:sz w:val="24"/>
        </w:rPr>
        <w:t> </w:t>
      </w:r>
      <w:r>
        <w:rPr>
          <w:sz w:val="24"/>
        </w:rPr>
        <w:t>terminales</w:t>
      </w:r>
      <w:r>
        <w:rPr>
          <w:spacing w:val="-1"/>
          <w:sz w:val="24"/>
        </w:rPr>
        <w:t> </w:t>
      </w:r>
      <w:r>
        <w:rPr>
          <w:sz w:val="24"/>
        </w:rPr>
        <w:t>pequeñas y fácilmente</w:t>
      </w:r>
      <w:r>
        <w:rPr>
          <w:spacing w:val="-1"/>
          <w:sz w:val="24"/>
        </w:rPr>
        <w:t> </w:t>
      </w:r>
      <w:r>
        <w:rPr>
          <w:sz w:val="24"/>
        </w:rPr>
        <w:t>transportables</w:t>
      </w:r>
    </w:p>
    <w:p>
      <w:pPr>
        <w:pStyle w:val="ListParagraph"/>
        <w:numPr>
          <w:ilvl w:val="0"/>
          <w:numId w:val="11"/>
        </w:numPr>
        <w:tabs>
          <w:tab w:pos="1962" w:val="left" w:leader="none"/>
        </w:tabs>
        <w:spacing w:line="275" w:lineRule="exact" w:before="0" w:after="0"/>
        <w:ind w:left="1962" w:right="0" w:hanging="360"/>
        <w:jc w:val="both"/>
        <w:rPr>
          <w:sz w:val="24"/>
        </w:rPr>
      </w:pPr>
      <w:r>
        <w:rPr>
          <w:sz w:val="24"/>
        </w:rPr>
        <w:t>Voz</w:t>
      </w:r>
      <w:r>
        <w:rPr>
          <w:spacing w:val="-3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datos de</w:t>
      </w:r>
      <w:r>
        <w:rPr>
          <w:spacing w:val="-1"/>
          <w:sz w:val="24"/>
        </w:rPr>
        <w:t> </w:t>
      </w:r>
      <w:r>
        <w:rPr>
          <w:sz w:val="24"/>
        </w:rPr>
        <w:t>baja velocidad</w:t>
      </w:r>
      <w:r>
        <w:rPr>
          <w:spacing w:val="-1"/>
          <w:sz w:val="24"/>
        </w:rPr>
        <w:t> </w:t>
      </w:r>
      <w:r>
        <w:rPr>
          <w:sz w:val="24"/>
        </w:rPr>
        <w:t>en tiempo</w:t>
      </w:r>
      <w:r>
        <w:rPr>
          <w:spacing w:val="-1"/>
          <w:sz w:val="24"/>
        </w:rPr>
        <w:t> </w:t>
      </w:r>
      <w:r>
        <w:rPr>
          <w:sz w:val="24"/>
        </w:rPr>
        <w:t>real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1580990</wp:posOffset>
            </wp:positionH>
            <wp:positionV relativeFrom="paragraph">
              <wp:posOffset>109864</wp:posOffset>
            </wp:positionV>
            <wp:extent cx="4368568" cy="2475356"/>
            <wp:effectExtent l="0" t="0" r="0" b="0"/>
            <wp:wrapTopAndBottom/>
            <wp:docPr id="3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568" cy="2475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5"/>
        </w:rPr>
      </w:pPr>
    </w:p>
    <w:p>
      <w:pPr>
        <w:pStyle w:val="Heading1"/>
        <w:spacing w:before="0"/>
      </w:pPr>
      <w:r>
        <w:rPr/>
        <w:t>Espectro</w:t>
      </w:r>
      <w:r>
        <w:rPr>
          <w:spacing w:val="-3"/>
        </w:rPr>
        <w:t> </w:t>
      </w:r>
      <w:r>
        <w:rPr/>
        <w:t>electromagnético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radio</w:t>
      </w:r>
      <w:r>
        <w:rPr>
          <w:spacing w:val="-2"/>
        </w:rPr>
        <w:t> </w:t>
      </w:r>
      <w:r>
        <w:rPr/>
        <w:t>frecuencia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629919</wp:posOffset>
            </wp:positionH>
            <wp:positionV relativeFrom="paragraph">
              <wp:posOffset>116217</wp:posOffset>
            </wp:positionV>
            <wp:extent cx="6126196" cy="4407027"/>
            <wp:effectExtent l="0" t="0" r="0" b="0"/>
            <wp:wrapTopAndBottom/>
            <wp:docPr id="37" name="image29.jpeg" descr="3.- Radiofrecuencia - Satélites Artificial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196" cy="440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20" w:bottom="280" w:left="460" w:right="380"/>
        </w:sectPr>
      </w:pPr>
    </w:p>
    <w:p>
      <w:pPr>
        <w:pStyle w:val="BodyText"/>
        <w:ind w:left="532"/>
        <w:rPr>
          <w:sz w:val="20"/>
        </w:rPr>
      </w:pPr>
      <w:r>
        <w:rPr>
          <w:sz w:val="20"/>
        </w:rPr>
        <w:drawing>
          <wp:inline distT="0" distB="0" distL="0" distR="0">
            <wp:extent cx="6505405" cy="3587496"/>
            <wp:effectExtent l="0" t="0" r="0" b="0"/>
            <wp:docPr id="3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405" cy="35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4"/>
        <w:ind w:left="533"/>
      </w:pPr>
      <w:r>
        <w:rPr/>
        <w:t>[5]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1"/>
        <w:spacing w:before="90"/>
      </w:pPr>
      <w:r>
        <w:rPr/>
        <w:t>CRECIMIENTO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TELEFONÍA</w:t>
      </w:r>
      <w:r>
        <w:rPr>
          <w:spacing w:val="-1"/>
        </w:rPr>
        <w:t> </w:t>
      </w:r>
      <w:r>
        <w:rPr/>
        <w:t>CELULAR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ECUADOR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2019</w:t>
      </w:r>
    </w:p>
    <w:p>
      <w:pPr>
        <w:spacing w:before="180"/>
        <w:ind w:left="1242" w:right="0" w:firstLine="0"/>
        <w:jc w:val="left"/>
        <w:rPr>
          <w:sz w:val="24"/>
        </w:rPr>
      </w:pPr>
      <w:r>
        <w:rPr>
          <w:b/>
          <w:sz w:val="24"/>
        </w:rPr>
        <w:t>Participación 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mercado</w:t>
      </w:r>
      <w:r>
        <w:rPr>
          <w:b/>
          <w:spacing w:val="1"/>
          <w:sz w:val="24"/>
        </w:rPr>
        <w:t> </w:t>
      </w:r>
      <w:r>
        <w:rPr>
          <w:sz w:val="24"/>
        </w:rPr>
        <w:t>[6]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1080135</wp:posOffset>
            </wp:positionH>
            <wp:positionV relativeFrom="paragraph">
              <wp:posOffset>115562</wp:posOffset>
            </wp:positionV>
            <wp:extent cx="5400675" cy="3419475"/>
            <wp:effectExtent l="0" t="0" r="0" b="0"/>
            <wp:wrapTopAndBottom/>
            <wp:docPr id="4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60" w:bottom="280" w:left="460" w:right="380"/>
        </w:sectPr>
      </w:pPr>
    </w:p>
    <w:p>
      <w:pPr>
        <w:pStyle w:val="Heading1"/>
      </w:pPr>
      <w:r>
        <w:rPr/>
        <w:t>MODALIDAD</w:t>
      </w:r>
    </w:p>
    <w:p>
      <w:pPr>
        <w:pStyle w:val="BodyText"/>
        <w:spacing w:line="276" w:lineRule="auto" w:before="41"/>
        <w:ind w:left="1242" w:right="1314"/>
      </w:pPr>
      <w:r>
        <w:rPr/>
        <w:t>Durante</w:t>
      </w:r>
      <w:r>
        <w:rPr>
          <w:spacing w:val="12"/>
        </w:rPr>
        <w:t> </w:t>
      </w:r>
      <w:r>
        <w:rPr/>
        <w:t>el</w:t>
      </w:r>
      <w:r>
        <w:rPr>
          <w:spacing w:val="14"/>
        </w:rPr>
        <w:t> </w:t>
      </w:r>
      <w:r>
        <w:rPr/>
        <w:t>periodo</w:t>
      </w:r>
      <w:r>
        <w:rPr>
          <w:spacing w:val="12"/>
        </w:rPr>
        <w:t> </w:t>
      </w:r>
      <w:r>
        <w:rPr/>
        <w:t>2008-2019,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/>
        <w:t>modalidad</w:t>
      </w:r>
      <w:r>
        <w:rPr>
          <w:spacing w:val="12"/>
        </w:rPr>
        <w:t> </w:t>
      </w:r>
      <w:r>
        <w:rPr/>
        <w:t>prepago</w:t>
      </w:r>
      <w:r>
        <w:rPr>
          <w:spacing w:val="14"/>
        </w:rPr>
        <w:t> </w:t>
      </w:r>
      <w:r>
        <w:rPr/>
        <w:t>ha</w:t>
      </w:r>
      <w:r>
        <w:rPr>
          <w:spacing w:val="12"/>
        </w:rPr>
        <w:t> </w:t>
      </w:r>
      <w:r>
        <w:rPr/>
        <w:t>experimentado</w:t>
      </w:r>
      <w:r>
        <w:rPr>
          <w:spacing w:val="13"/>
        </w:rPr>
        <w:t> </w:t>
      </w:r>
      <w:r>
        <w:rPr/>
        <w:t>un</w:t>
      </w:r>
      <w:r>
        <w:rPr>
          <w:spacing w:val="14"/>
        </w:rPr>
        <w:t> </w:t>
      </w:r>
      <w:r>
        <w:rPr/>
        <w:t>crecimiento</w:t>
      </w:r>
      <w:r>
        <w:rPr>
          <w:spacing w:val="-57"/>
        </w:rPr>
        <w:t> </w:t>
      </w:r>
      <w:r>
        <w:rPr/>
        <w:t>del</w:t>
      </w:r>
      <w:r>
        <w:rPr>
          <w:spacing w:val="-1"/>
        </w:rPr>
        <w:t> </w:t>
      </w:r>
      <w:r>
        <w:rPr/>
        <w:t>1,16%,</w:t>
      </w:r>
      <w:r>
        <w:rPr>
          <w:spacing w:val="-1"/>
        </w:rPr>
        <w:t> </w:t>
      </w:r>
      <w:r>
        <w:rPr/>
        <w:t>mientras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modalidad pospago</w:t>
      </w:r>
      <w:r>
        <w:rPr>
          <w:spacing w:val="-1"/>
        </w:rPr>
        <w:t> </w:t>
      </w:r>
      <w:r>
        <w:rPr/>
        <w:t>ha</w:t>
      </w:r>
      <w:r>
        <w:rPr>
          <w:spacing w:val="-1"/>
        </w:rPr>
        <w:t> </w:t>
      </w:r>
      <w:r>
        <w:rPr/>
        <w:t>tenido un</w:t>
      </w:r>
      <w:r>
        <w:rPr>
          <w:spacing w:val="-1"/>
        </w:rPr>
        <w:t> </w:t>
      </w:r>
      <w:r>
        <w:rPr/>
        <w:t>crecimiento del</w:t>
      </w:r>
      <w:r>
        <w:rPr>
          <w:spacing w:val="-1"/>
        </w:rPr>
        <w:t> </w:t>
      </w:r>
      <w:r>
        <w:rPr/>
        <w:t>10,49%.</w:t>
      </w:r>
      <w:r>
        <w:rPr>
          <w:spacing w:val="2"/>
        </w:rPr>
        <w:t> </w:t>
      </w:r>
      <w:r>
        <w:rPr/>
        <w:t>[6]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1216342</wp:posOffset>
            </wp:positionH>
            <wp:positionV relativeFrom="paragraph">
              <wp:posOffset>102157</wp:posOffset>
            </wp:positionV>
            <wp:extent cx="5126644" cy="4122515"/>
            <wp:effectExtent l="0" t="0" r="0" b="0"/>
            <wp:wrapTopAndBottom/>
            <wp:docPr id="4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44" cy="412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55"/>
        <w:rPr>
          <w:b w:val="0"/>
        </w:rPr>
      </w:pPr>
      <w:r>
        <w:rPr/>
        <w:t>Líneas</w:t>
      </w:r>
      <w:r>
        <w:rPr>
          <w:spacing w:val="-1"/>
        </w:rPr>
        <w:t> </w:t>
      </w:r>
      <w:r>
        <w:rPr/>
        <w:t>activas por</w:t>
      </w:r>
      <w:r>
        <w:rPr>
          <w:spacing w:val="-2"/>
        </w:rPr>
        <w:t> </w:t>
      </w:r>
      <w:r>
        <w:rPr/>
        <w:t>tipo de</w:t>
      </w:r>
      <w:r>
        <w:rPr>
          <w:spacing w:val="-2"/>
        </w:rPr>
        <w:t> </w:t>
      </w:r>
      <w:r>
        <w:rPr/>
        <w:t>servicio</w:t>
      </w:r>
      <w:r>
        <w:rPr>
          <w:spacing w:val="2"/>
        </w:rPr>
        <w:t> </w:t>
      </w:r>
      <w:r>
        <w:rPr>
          <w:b w:val="0"/>
        </w:rPr>
        <w:t>[6]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2729272</wp:posOffset>
            </wp:positionH>
            <wp:positionV relativeFrom="paragraph">
              <wp:posOffset>115870</wp:posOffset>
            </wp:positionV>
            <wp:extent cx="2085012" cy="3597783"/>
            <wp:effectExtent l="0" t="0" r="0" b="0"/>
            <wp:wrapTopAndBottom/>
            <wp:docPr id="4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012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20" w:bottom="280" w:left="460" w:right="380"/>
        </w:sectPr>
      </w:pPr>
    </w:p>
    <w:p>
      <w:pPr>
        <w:spacing w:before="72"/>
        <w:ind w:left="1242" w:right="0" w:firstLine="0"/>
        <w:jc w:val="left"/>
        <w:rPr>
          <w:sz w:val="24"/>
        </w:rPr>
      </w:pPr>
      <w:r>
        <w:rPr>
          <w:b/>
          <w:sz w:val="24"/>
        </w:rPr>
        <w:t>ESPECTRO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FRECUENCIAS </w:t>
      </w:r>
      <w:r>
        <w:rPr>
          <w:sz w:val="24"/>
        </w:rPr>
        <w:t>[6]</w:t>
      </w:r>
    </w:p>
    <w:p>
      <w:pPr>
        <w:pStyle w:val="BodyText"/>
        <w:spacing w:before="11"/>
        <w:rPr>
          <w:sz w:val="15"/>
        </w:rPr>
      </w:pPr>
    </w:p>
    <w:tbl>
      <w:tblPr>
        <w:tblW w:w="0" w:type="auto"/>
        <w:jc w:val="left"/>
        <w:tblInd w:w="1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2"/>
        <w:gridCol w:w="2055"/>
        <w:gridCol w:w="2127"/>
        <w:gridCol w:w="3402"/>
      </w:tblGrid>
      <w:tr>
        <w:trPr>
          <w:trHeight w:val="417" w:hRule="atLeast"/>
        </w:trPr>
        <w:tc>
          <w:tcPr>
            <w:tcW w:w="1202" w:type="dxa"/>
            <w:shd w:val="clear" w:color="auto" w:fill="FFC000"/>
          </w:tcPr>
          <w:p>
            <w:pPr>
              <w:pStyle w:val="TableParagraph"/>
              <w:spacing w:before="78"/>
              <w:ind w:left="148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Operador</w:t>
            </w:r>
          </w:p>
        </w:tc>
        <w:tc>
          <w:tcPr>
            <w:tcW w:w="2055" w:type="dxa"/>
            <w:shd w:val="clear" w:color="auto" w:fill="FFC000"/>
          </w:tcPr>
          <w:p>
            <w:pPr>
              <w:pStyle w:val="TableParagraph"/>
              <w:spacing w:before="78"/>
              <w:ind w:left="487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Propietario</w:t>
            </w:r>
          </w:p>
        </w:tc>
        <w:tc>
          <w:tcPr>
            <w:tcW w:w="2127" w:type="dxa"/>
            <w:shd w:val="clear" w:color="auto" w:fill="FFC000"/>
          </w:tcPr>
          <w:p>
            <w:pPr>
              <w:pStyle w:val="TableParagraph"/>
              <w:spacing w:before="78"/>
              <w:ind w:left="638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Servicios</w:t>
            </w:r>
          </w:p>
        </w:tc>
        <w:tc>
          <w:tcPr>
            <w:tcW w:w="3402" w:type="dxa"/>
            <w:shd w:val="clear" w:color="auto" w:fill="FFC000"/>
          </w:tcPr>
          <w:p>
            <w:pPr>
              <w:pStyle w:val="TableParagraph"/>
              <w:spacing w:before="78"/>
              <w:ind w:left="674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Tecnología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y</w:t>
            </w:r>
            <w:r>
              <w:rPr>
                <w:rFonts w:ascii="Cambria Math" w:hAnsi="Cambria Math"/>
                <w:spacing w:val="-4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espectro</w:t>
            </w:r>
          </w:p>
        </w:tc>
      </w:tr>
      <w:tr>
        <w:trPr>
          <w:trHeight w:val="849" w:hRule="atLeast"/>
        </w:trPr>
        <w:tc>
          <w:tcPr>
            <w:tcW w:w="1202" w:type="dxa"/>
            <w:shd w:val="clear" w:color="auto" w:fill="FFF1CC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107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Claro</w:t>
            </w:r>
          </w:p>
        </w:tc>
        <w:tc>
          <w:tcPr>
            <w:tcW w:w="2055" w:type="dxa"/>
            <w:shd w:val="clear" w:color="auto" w:fill="FFF1CC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105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América</w:t>
            </w:r>
            <w:r>
              <w:rPr>
                <w:rFonts w:ascii="Cambria Math" w:hAnsi="Cambria Math"/>
                <w:spacing w:val="-1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Móvil</w:t>
            </w:r>
          </w:p>
        </w:tc>
        <w:tc>
          <w:tcPr>
            <w:tcW w:w="2127" w:type="dxa"/>
            <w:shd w:val="clear" w:color="auto" w:fill="FFF1CC"/>
          </w:tcPr>
          <w:p>
            <w:pPr>
              <w:pStyle w:val="TableParagraph"/>
              <w:spacing w:before="165"/>
              <w:ind w:left="108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Telefonía</w:t>
            </w:r>
          </w:p>
          <w:p>
            <w:pPr>
              <w:pStyle w:val="TableParagraph"/>
              <w:spacing w:before="1"/>
              <w:ind w:left="108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Banda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Ancha</w:t>
            </w:r>
            <w:r>
              <w:rPr>
                <w:rFonts w:ascii="Cambria Math" w:hAnsi="Cambria Math"/>
                <w:spacing w:val="-1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Móvil</w:t>
            </w:r>
          </w:p>
        </w:tc>
        <w:tc>
          <w:tcPr>
            <w:tcW w:w="3402" w:type="dxa"/>
            <w:shd w:val="clear" w:color="auto" w:fill="FFF1CC"/>
          </w:tcPr>
          <w:p>
            <w:pPr>
              <w:pStyle w:val="TableParagraph"/>
              <w:spacing w:before="35"/>
              <w:ind w:left="105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850MHz–1900MHz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GSM</w:t>
            </w:r>
          </w:p>
          <w:p>
            <w:pPr>
              <w:pStyle w:val="TableParagraph"/>
              <w:spacing w:line="257" w:lineRule="exact" w:before="2"/>
              <w:ind w:left="105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850MHz–</w:t>
            </w:r>
            <w:r>
              <w:rPr>
                <w:rFonts w:ascii="Cambria Math" w:hAnsi="Cambria Math"/>
                <w:spacing w:val="-3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1900MHz</w:t>
            </w:r>
            <w:r>
              <w:rPr>
                <w:rFonts w:ascii="Cambria Math" w:hAnsi="Cambria Math"/>
                <w:spacing w:val="-3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UMTE/HSPA</w:t>
            </w:r>
          </w:p>
          <w:p>
            <w:pPr>
              <w:pStyle w:val="TableParagraph"/>
              <w:spacing w:line="257" w:lineRule="exact"/>
              <w:ind w:left="105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1700/2100 MHz</w:t>
            </w:r>
            <w:r>
              <w:rPr>
                <w:rFonts w:ascii="Cambria Math"/>
                <w:spacing w:val="-2"/>
                <w:sz w:val="22"/>
              </w:rPr>
              <w:t> </w:t>
            </w:r>
            <w:r>
              <w:rPr>
                <w:rFonts w:ascii="Cambria Math"/>
                <w:sz w:val="22"/>
              </w:rPr>
              <w:t>LTE</w:t>
            </w:r>
          </w:p>
        </w:tc>
      </w:tr>
      <w:tr>
        <w:trPr>
          <w:trHeight w:val="832" w:hRule="atLeast"/>
        </w:trPr>
        <w:tc>
          <w:tcPr>
            <w:tcW w:w="1202" w:type="dxa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07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CNT</w:t>
            </w:r>
          </w:p>
        </w:tc>
        <w:tc>
          <w:tcPr>
            <w:tcW w:w="2055" w:type="dxa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05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Estado</w:t>
            </w:r>
            <w:r>
              <w:rPr>
                <w:rFonts w:ascii="Cambria Math"/>
                <w:spacing w:val="-2"/>
                <w:sz w:val="22"/>
              </w:rPr>
              <w:t> </w:t>
            </w:r>
            <w:r>
              <w:rPr>
                <w:rFonts w:ascii="Cambria Math"/>
                <w:sz w:val="22"/>
              </w:rPr>
              <w:t>de</w:t>
            </w:r>
            <w:r>
              <w:rPr>
                <w:rFonts w:ascii="Cambria Math"/>
                <w:spacing w:val="-3"/>
                <w:sz w:val="22"/>
              </w:rPr>
              <w:t> </w:t>
            </w:r>
            <w:r>
              <w:rPr>
                <w:rFonts w:ascii="Cambria Math"/>
                <w:sz w:val="22"/>
              </w:rPr>
              <w:t>Ecuador</w:t>
            </w:r>
          </w:p>
        </w:tc>
        <w:tc>
          <w:tcPr>
            <w:tcW w:w="2127" w:type="dxa"/>
          </w:tcPr>
          <w:p>
            <w:pPr>
              <w:pStyle w:val="TableParagraph"/>
              <w:spacing w:line="257" w:lineRule="exact" w:before="158"/>
              <w:ind w:left="108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Telefonía</w:t>
            </w:r>
          </w:p>
          <w:p>
            <w:pPr>
              <w:pStyle w:val="TableParagraph"/>
              <w:spacing w:line="257" w:lineRule="exact"/>
              <w:ind w:left="108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Banda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Ancha</w:t>
            </w:r>
            <w:r>
              <w:rPr>
                <w:rFonts w:ascii="Cambria Math" w:hAnsi="Cambria Math"/>
                <w:spacing w:val="-1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Móvil</w:t>
            </w:r>
          </w:p>
        </w:tc>
        <w:tc>
          <w:tcPr>
            <w:tcW w:w="3402" w:type="dxa"/>
          </w:tcPr>
          <w:p>
            <w:pPr>
              <w:pStyle w:val="TableParagraph"/>
              <w:spacing w:line="257" w:lineRule="exact" w:before="28"/>
              <w:ind w:left="105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1900 MHz</w:t>
            </w:r>
            <w:r>
              <w:rPr>
                <w:rFonts w:ascii="Cambria Math"/>
                <w:spacing w:val="-2"/>
                <w:sz w:val="22"/>
              </w:rPr>
              <w:t> </w:t>
            </w:r>
            <w:r>
              <w:rPr>
                <w:rFonts w:ascii="Cambria Math"/>
                <w:sz w:val="22"/>
              </w:rPr>
              <w:t>GSM</w:t>
            </w:r>
          </w:p>
          <w:p>
            <w:pPr>
              <w:pStyle w:val="TableParagraph"/>
              <w:spacing w:line="257" w:lineRule="exact"/>
              <w:ind w:left="105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1900 MHz</w:t>
            </w:r>
            <w:r>
              <w:rPr>
                <w:rFonts w:ascii="Cambria Math"/>
                <w:spacing w:val="-3"/>
                <w:sz w:val="22"/>
              </w:rPr>
              <w:t> </w:t>
            </w:r>
            <w:r>
              <w:rPr>
                <w:rFonts w:ascii="Cambria Math"/>
                <w:sz w:val="22"/>
              </w:rPr>
              <w:t>UMTS / HSPA</w:t>
            </w:r>
          </w:p>
          <w:p>
            <w:pPr>
              <w:pStyle w:val="TableParagraph"/>
              <w:spacing w:before="1"/>
              <w:ind w:left="105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1700/2100MHz</w:t>
            </w:r>
            <w:r>
              <w:rPr>
                <w:rFonts w:ascii="Cambria Math"/>
                <w:spacing w:val="-1"/>
                <w:sz w:val="22"/>
              </w:rPr>
              <w:t> </w:t>
            </w:r>
            <w:r>
              <w:rPr>
                <w:rFonts w:ascii="Cambria Math"/>
                <w:sz w:val="22"/>
              </w:rPr>
              <w:t>700MHz</w:t>
            </w:r>
            <w:r>
              <w:rPr>
                <w:rFonts w:ascii="Cambria Math"/>
                <w:spacing w:val="-3"/>
                <w:sz w:val="22"/>
              </w:rPr>
              <w:t> </w:t>
            </w:r>
            <w:r>
              <w:rPr>
                <w:rFonts w:ascii="Cambria Math"/>
                <w:sz w:val="22"/>
              </w:rPr>
              <w:t>LTE</w:t>
            </w:r>
          </w:p>
        </w:tc>
      </w:tr>
      <w:tr>
        <w:trPr>
          <w:trHeight w:val="844" w:hRule="atLeast"/>
        </w:trPr>
        <w:tc>
          <w:tcPr>
            <w:tcW w:w="1202" w:type="dxa"/>
            <w:shd w:val="clear" w:color="auto" w:fill="FFF1CC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Movistar</w:t>
            </w:r>
          </w:p>
        </w:tc>
        <w:tc>
          <w:tcPr>
            <w:tcW w:w="2055" w:type="dxa"/>
            <w:shd w:val="clear" w:color="auto" w:fill="FFF1CC"/>
          </w:tcPr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Telefónica</w:t>
            </w:r>
          </w:p>
        </w:tc>
        <w:tc>
          <w:tcPr>
            <w:tcW w:w="2127" w:type="dxa"/>
            <w:shd w:val="clear" w:color="auto" w:fill="FFF1CC"/>
          </w:tcPr>
          <w:p>
            <w:pPr>
              <w:pStyle w:val="TableParagraph"/>
              <w:spacing w:line="257" w:lineRule="exact" w:before="165"/>
              <w:ind w:left="108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Telefonía</w:t>
            </w:r>
          </w:p>
          <w:p>
            <w:pPr>
              <w:pStyle w:val="TableParagraph"/>
              <w:spacing w:line="257" w:lineRule="exact"/>
              <w:ind w:left="108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Banda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Ancha</w:t>
            </w:r>
            <w:r>
              <w:rPr>
                <w:rFonts w:ascii="Cambria Math" w:hAnsi="Cambria Math"/>
                <w:spacing w:val="-1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Móvil</w:t>
            </w:r>
          </w:p>
        </w:tc>
        <w:tc>
          <w:tcPr>
            <w:tcW w:w="3402" w:type="dxa"/>
            <w:shd w:val="clear" w:color="auto" w:fill="FFF1CC"/>
          </w:tcPr>
          <w:p>
            <w:pPr>
              <w:pStyle w:val="TableParagraph"/>
              <w:spacing w:line="257" w:lineRule="exact" w:before="35"/>
              <w:ind w:left="105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850MHz–1900MHz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GSM</w:t>
            </w:r>
          </w:p>
          <w:p>
            <w:pPr>
              <w:pStyle w:val="TableParagraph"/>
              <w:spacing w:line="257" w:lineRule="exact"/>
              <w:ind w:left="105"/>
              <w:rPr>
                <w:rFonts w:ascii="Cambria Math" w:hAnsi="Cambria Math"/>
                <w:sz w:val="22"/>
              </w:rPr>
            </w:pPr>
            <w:r>
              <w:rPr>
                <w:rFonts w:ascii="Cambria Math" w:hAnsi="Cambria Math"/>
                <w:sz w:val="22"/>
              </w:rPr>
              <w:t>850MHz–</w:t>
            </w:r>
            <w:r>
              <w:rPr>
                <w:rFonts w:ascii="Cambria Math" w:hAnsi="Cambria Math"/>
                <w:spacing w:val="-3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1900MHz</w:t>
            </w:r>
            <w:r>
              <w:rPr>
                <w:rFonts w:ascii="Cambria Math" w:hAnsi="Cambria Math"/>
                <w:spacing w:val="-3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UMTE/HSPA</w:t>
            </w:r>
          </w:p>
          <w:p>
            <w:pPr>
              <w:pStyle w:val="TableParagraph"/>
              <w:spacing w:before="2"/>
              <w:ind w:left="105"/>
              <w:rPr>
                <w:rFonts w:ascii="Cambria Math"/>
                <w:sz w:val="22"/>
              </w:rPr>
            </w:pPr>
            <w:r>
              <w:rPr>
                <w:rFonts w:ascii="Cambria Math"/>
                <w:sz w:val="22"/>
              </w:rPr>
              <w:t>1900MHz</w:t>
            </w:r>
            <w:r>
              <w:rPr>
                <w:rFonts w:ascii="Cambria Math"/>
                <w:spacing w:val="-1"/>
                <w:sz w:val="22"/>
              </w:rPr>
              <w:t> </w:t>
            </w:r>
            <w:r>
              <w:rPr>
                <w:rFonts w:ascii="Cambria Math"/>
                <w:sz w:val="22"/>
              </w:rPr>
              <w:t>LTE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1"/>
        <w:spacing w:before="159"/>
        <w:rPr>
          <w:b w:val="0"/>
        </w:rPr>
      </w:pPr>
      <w:r>
        <w:rPr/>
        <w:t>LÍNEAS</w:t>
      </w:r>
      <w:r>
        <w:rPr>
          <w:spacing w:val="-2"/>
        </w:rPr>
        <w:t> </w:t>
      </w:r>
      <w:r>
        <w:rPr/>
        <w:t>MÓVILES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TECNOLOGÍA</w:t>
      </w:r>
      <w:r>
        <w:rPr>
          <w:spacing w:val="1"/>
        </w:rPr>
        <w:t> </w:t>
      </w:r>
      <w:r>
        <w:rPr>
          <w:b w:val="0"/>
        </w:rPr>
        <w:t>[6]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1080135</wp:posOffset>
            </wp:positionH>
            <wp:positionV relativeFrom="paragraph">
              <wp:posOffset>115855</wp:posOffset>
            </wp:positionV>
            <wp:extent cx="5405165" cy="3383279"/>
            <wp:effectExtent l="0" t="0" r="0" b="0"/>
            <wp:wrapTopAndBottom/>
            <wp:docPr id="4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165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242" w:right="0" w:firstLine="0"/>
        <w:jc w:val="left"/>
        <w:rPr>
          <w:b/>
          <w:sz w:val="24"/>
        </w:rPr>
      </w:pPr>
      <w:r>
        <w:rPr>
          <w:b/>
          <w:sz w:val="24"/>
        </w:rPr>
        <w:t>BIBLIOGRAFÍA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tbl>
      <w:tblPr>
        <w:tblW w:w="0" w:type="auto"/>
        <w:jc w:val="left"/>
        <w:tblInd w:w="1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4"/>
        <w:gridCol w:w="7295"/>
      </w:tblGrid>
      <w:tr>
        <w:trPr>
          <w:trHeight w:val="689" w:hRule="atLeast"/>
        </w:trPr>
        <w:tc>
          <w:tcPr>
            <w:tcW w:w="544" w:type="dxa"/>
          </w:tcPr>
          <w:p>
            <w:pPr>
              <w:pStyle w:val="TableParagraph"/>
              <w:spacing w:line="266" w:lineRule="exact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[1]</w:t>
            </w:r>
          </w:p>
        </w:tc>
        <w:tc>
          <w:tcPr>
            <w:tcW w:w="7295" w:type="dxa"/>
          </w:tcPr>
          <w:p>
            <w:pPr>
              <w:pStyle w:val="TableParagraph"/>
              <w:spacing w:line="259" w:lineRule="auto"/>
              <w:ind w:left="63" w:right="198"/>
              <w:rPr>
                <w:sz w:val="24"/>
              </w:rPr>
            </w:pPr>
            <w:r>
              <w:rPr>
                <w:sz w:val="24"/>
              </w:rPr>
              <w:t>W. Castaño, J. Giron y O. Granada, 2014. [En línea]. Available: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https://es.slideshare.net/cristobalquispequispe/telefonia-movil-40065967.</w:t>
            </w:r>
          </w:p>
        </w:tc>
      </w:tr>
      <w:tr>
        <w:trPr>
          <w:trHeight w:val="814" w:hRule="atLeast"/>
        </w:trPr>
        <w:tc>
          <w:tcPr>
            <w:tcW w:w="544" w:type="dxa"/>
          </w:tcPr>
          <w:p>
            <w:pPr>
              <w:pStyle w:val="TableParagraph"/>
              <w:spacing w:before="11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[2]</w:t>
            </w:r>
          </w:p>
        </w:tc>
        <w:tc>
          <w:tcPr>
            <w:tcW w:w="7295" w:type="dxa"/>
          </w:tcPr>
          <w:p>
            <w:pPr>
              <w:pStyle w:val="TableParagraph"/>
              <w:spacing w:line="259" w:lineRule="auto" w:before="116"/>
              <w:ind w:left="63" w:right="444"/>
              <w:rPr>
                <w:sz w:val="24"/>
              </w:rPr>
            </w:pPr>
            <w:r>
              <w:rPr>
                <w:sz w:val="24"/>
              </w:rPr>
              <w:t>L.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Goldberg,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Technologies: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Versatile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Wireless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Workhorses,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1998.</w:t>
            </w:r>
          </w:p>
        </w:tc>
      </w:tr>
      <w:tr>
        <w:trPr>
          <w:trHeight w:val="688" w:hRule="atLeast"/>
        </w:trPr>
        <w:tc>
          <w:tcPr>
            <w:tcW w:w="544" w:type="dxa"/>
          </w:tcPr>
          <w:p>
            <w:pPr>
              <w:pStyle w:val="TableParagraph"/>
              <w:spacing w:before="115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[3]</w:t>
            </w:r>
          </w:p>
        </w:tc>
        <w:tc>
          <w:tcPr>
            <w:tcW w:w="7295" w:type="dxa"/>
          </w:tcPr>
          <w:p>
            <w:pPr>
              <w:pStyle w:val="TableParagraph"/>
              <w:spacing w:line="290" w:lineRule="atLeast" w:before="88"/>
              <w:ind w:left="63" w:right="201"/>
              <w:rPr>
                <w:sz w:val="24"/>
              </w:rPr>
            </w:pPr>
            <w:r>
              <w:rPr>
                <w:sz w:val="24"/>
              </w:rPr>
              <w:t>C. Santamaria, «BIBING,» 2012. [En línea]. Available: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http://bibing.us.es/proyectos/abreproy/11761/fichero/Volumen1%252F6-</w:t>
            </w:r>
          </w:p>
        </w:tc>
      </w:tr>
    </w:tbl>
    <w:p>
      <w:pPr>
        <w:spacing w:after="0" w:line="290" w:lineRule="atLeast"/>
        <w:rPr>
          <w:sz w:val="24"/>
        </w:rPr>
        <w:sectPr>
          <w:pgSz w:w="11910" w:h="16840"/>
          <w:pgMar w:top="1320" w:bottom="280" w:left="460" w:right="380"/>
        </w:sectPr>
      </w:pPr>
    </w:p>
    <w:tbl>
      <w:tblPr>
        <w:tblW w:w="0" w:type="auto"/>
        <w:jc w:val="left"/>
        <w:tblInd w:w="1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4"/>
        <w:gridCol w:w="8258"/>
      </w:tblGrid>
      <w:tr>
        <w:trPr>
          <w:trHeight w:val="691" w:hRule="atLeast"/>
        </w:trPr>
        <w:tc>
          <w:tcPr>
            <w:tcW w:w="54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258" w:type="dxa"/>
          </w:tcPr>
          <w:p>
            <w:pPr>
              <w:pStyle w:val="TableParagraph"/>
              <w:spacing w:line="257" w:lineRule="exact"/>
              <w:ind w:left="63"/>
              <w:rPr>
                <w:sz w:val="24"/>
              </w:rPr>
            </w:pPr>
            <w:r>
              <w:rPr>
                <w:sz w:val="24"/>
              </w:rPr>
              <w:t>Cap%C3%ADtulo2+-</w:t>
            </w:r>
          </w:p>
          <w:p>
            <w:pPr>
              <w:pStyle w:val="TableParagraph"/>
              <w:spacing w:before="24"/>
              <w:ind w:left="63"/>
              <w:rPr>
                <w:sz w:val="24"/>
              </w:rPr>
            </w:pPr>
            <w:r>
              <w:rPr>
                <w:sz w:val="24"/>
              </w:rPr>
              <w:t>+Redes+inal%C3%A1mbricas+de+%C3%A1rea+personal+%28WPAN%29.pdf+.</w:t>
            </w:r>
          </w:p>
        </w:tc>
      </w:tr>
      <w:tr>
        <w:trPr>
          <w:trHeight w:val="814" w:hRule="atLeast"/>
        </w:trPr>
        <w:tc>
          <w:tcPr>
            <w:tcW w:w="544" w:type="dxa"/>
          </w:tcPr>
          <w:p>
            <w:pPr>
              <w:pStyle w:val="TableParagraph"/>
              <w:spacing w:before="10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[4]</w:t>
            </w:r>
          </w:p>
        </w:tc>
        <w:tc>
          <w:tcPr>
            <w:tcW w:w="8258" w:type="dxa"/>
          </w:tcPr>
          <w:p>
            <w:pPr>
              <w:pStyle w:val="TableParagraph"/>
              <w:spacing w:line="259" w:lineRule="auto" w:before="106"/>
              <w:ind w:left="63" w:right="2130"/>
              <w:rPr>
                <w:sz w:val="24"/>
              </w:rPr>
            </w:pPr>
            <w:r>
              <w:rPr>
                <w:sz w:val="24"/>
              </w:rPr>
              <w:t>Analfatécnicos, «Manual de radialistas,» [En línea]. Available: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https:/</w:t>
            </w:r>
            <w:hyperlink r:id="rId39">
              <w:r>
                <w:rPr>
                  <w:sz w:val="24"/>
                </w:rPr>
                <w:t>/www.analfatecni</w:t>
              </w:r>
            </w:hyperlink>
            <w:r>
              <w:rPr>
                <w:sz w:val="24"/>
              </w:rPr>
              <w:t>c</w:t>
            </w:r>
            <w:hyperlink r:id="rId39">
              <w:r>
                <w:rPr>
                  <w:sz w:val="24"/>
                </w:rPr>
                <w:t>os.net/pregunta.php?id=85.</w:t>
              </w:r>
            </w:hyperlink>
          </w:p>
        </w:tc>
      </w:tr>
      <w:tr>
        <w:trPr>
          <w:trHeight w:val="1113" w:hRule="atLeast"/>
        </w:trPr>
        <w:tc>
          <w:tcPr>
            <w:tcW w:w="544" w:type="dxa"/>
          </w:tcPr>
          <w:p>
            <w:pPr>
              <w:pStyle w:val="TableParagraph"/>
              <w:spacing w:before="10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[5]</w:t>
            </w:r>
          </w:p>
        </w:tc>
        <w:tc>
          <w:tcPr>
            <w:tcW w:w="8258" w:type="dxa"/>
          </w:tcPr>
          <w:p>
            <w:pPr>
              <w:pStyle w:val="TableParagraph"/>
              <w:spacing w:line="259" w:lineRule="auto" w:before="107"/>
              <w:ind w:left="63"/>
              <w:rPr>
                <w:sz w:val="24"/>
              </w:rPr>
            </w:pPr>
            <w:r>
              <w:rPr>
                <w:sz w:val="24"/>
              </w:rPr>
              <w:t>CATEDU, «Plataforma educativa CATEDU,» [En línea]. Available: </w:t>
            </w:r>
            <w:hyperlink r:id="rId40">
              <w:r>
                <w:rPr>
                  <w:sz w:val="24"/>
                </w:rPr>
                <w:t>http://e-</w:t>
              </w:r>
            </w:hyperlink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ducativa.catedu.es/44700165/aula/archivos/repositorio/3000/3233/html/3_aplicaci</w:t>
            </w:r>
            <w:r>
              <w:rPr>
                <w:sz w:val="24"/>
              </w:rPr>
              <w:t> ones_de_las_ondas_electromagnticas_telecomunicaciones.html.</w:t>
            </w:r>
          </w:p>
        </w:tc>
      </w:tr>
      <w:tr>
        <w:trPr>
          <w:trHeight w:val="816" w:hRule="atLeast"/>
        </w:trPr>
        <w:tc>
          <w:tcPr>
            <w:tcW w:w="544" w:type="dxa"/>
          </w:tcPr>
          <w:p>
            <w:pPr>
              <w:pStyle w:val="TableParagraph"/>
              <w:spacing w:before="10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[6]</w:t>
            </w:r>
          </w:p>
        </w:tc>
        <w:tc>
          <w:tcPr>
            <w:tcW w:w="8258" w:type="dxa"/>
          </w:tcPr>
          <w:p>
            <w:pPr>
              <w:pStyle w:val="TableParagraph"/>
              <w:spacing w:line="259" w:lineRule="auto" w:before="107"/>
              <w:ind w:left="63" w:right="197"/>
              <w:rPr>
                <w:sz w:val="24"/>
              </w:rPr>
            </w:pPr>
            <w:r>
              <w:rPr>
                <w:sz w:val="24"/>
              </w:rPr>
              <w:t>ARCOTEL, «ARCOTEL,» 2019. [En línea]. Available: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https:/</w:t>
            </w:r>
            <w:hyperlink r:id="rId41">
              <w:r>
                <w:rPr>
                  <w:sz w:val="24"/>
                </w:rPr>
                <w:t>/www.arcotel.gob.</w:t>
              </w:r>
            </w:hyperlink>
            <w:r>
              <w:rPr>
                <w:sz w:val="24"/>
              </w:rPr>
              <w:t>e</w:t>
            </w:r>
            <w:hyperlink r:id="rId41">
              <w:r>
                <w:rPr>
                  <w:sz w:val="24"/>
                </w:rPr>
                <w:t>c/wp-content/uploads/2015/01/boletin-febrero-2020-.pdf.</w:t>
              </w:r>
            </w:hyperlink>
          </w:p>
        </w:tc>
      </w:tr>
      <w:tr>
        <w:trPr>
          <w:trHeight w:val="392" w:hRule="atLeast"/>
        </w:trPr>
        <w:tc>
          <w:tcPr>
            <w:tcW w:w="544" w:type="dxa"/>
          </w:tcPr>
          <w:p>
            <w:pPr>
              <w:pStyle w:val="TableParagraph"/>
              <w:spacing w:line="265" w:lineRule="exact" w:before="10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[7]</w:t>
            </w:r>
          </w:p>
        </w:tc>
        <w:tc>
          <w:tcPr>
            <w:tcW w:w="8258" w:type="dxa"/>
          </w:tcPr>
          <w:p>
            <w:pPr>
              <w:pStyle w:val="TableParagraph"/>
              <w:spacing w:line="265" w:lineRule="exact" w:before="107"/>
              <w:ind w:left="63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Robledo,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Introduccion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Telefonia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Celular, 2007.</w:t>
            </w:r>
          </w:p>
        </w:tc>
      </w:tr>
    </w:tbl>
    <w:sectPr>
      <w:pgSz w:w="11910" w:h="16840"/>
      <w:pgMar w:top="1440" w:bottom="280" w:left="46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0"/>
      <w:numFmt w:val="bullet"/>
      <w:lvlText w:val=""/>
      <w:lvlJc w:val="left"/>
      <w:pPr>
        <w:ind w:left="196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"/>
      <w:lvlJc w:val="left"/>
      <w:pPr>
        <w:ind w:left="268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1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4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7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0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3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02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759" w:hanging="18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24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89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5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82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47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411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076" w:hanging="18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759" w:hanging="180"/>
      </w:pPr>
      <w:rPr>
        <w:rFonts w:hint="default" w:ascii="Cambria Math" w:hAnsi="Cambria Math" w:eastAsia="Cambria Math" w:cs="Cambria Math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24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89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5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82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47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411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076" w:hanging="18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759" w:hanging="18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24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89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5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82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47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411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076" w:hanging="18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759" w:hanging="18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24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89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5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82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47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411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076" w:hanging="18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759" w:hanging="180"/>
      </w:pPr>
      <w:rPr>
        <w:rFonts w:hint="default" w:ascii="Cambria Math" w:hAnsi="Cambria Math" w:eastAsia="Cambria Math" w:cs="Cambria Math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24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89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5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82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47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411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076" w:hanging="18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759" w:hanging="180"/>
      </w:pPr>
      <w:rPr>
        <w:rFonts w:hint="default" w:ascii="Cambria Math" w:hAnsi="Cambria Math" w:eastAsia="Cambria Math" w:cs="Cambria Math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24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89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5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18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82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47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411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076" w:hanging="18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12" w:hanging="180"/>
      </w:pPr>
      <w:rPr>
        <w:rFonts w:hint="default" w:ascii="Cambria Math" w:hAnsi="Cambria Math" w:eastAsia="Cambria Math" w:cs="Cambria Math"/>
        <w:w w:val="100"/>
        <w:sz w:val="28"/>
        <w:szCs w:val="28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9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"/>
      <w:lvlJc w:val="left"/>
      <w:pPr>
        <w:ind w:left="268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4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0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6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3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59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82" w:hanging="180"/>
      </w:pPr>
      <w:rPr>
        <w:rFonts w:hint="default" w:ascii="Cambria Math" w:hAnsi="Cambria Math" w:eastAsia="Cambria Math" w:cs="Cambria Math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1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42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04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35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66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97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28" w:hanging="18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81" w:hanging="180"/>
      </w:pPr>
      <w:rPr>
        <w:rFonts w:hint="default" w:ascii="Cambria Math" w:hAnsi="Cambria Math" w:eastAsia="Cambria Math" w:cs="Cambria Math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1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42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04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35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66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97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28" w:hanging="18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81" w:hanging="180"/>
      </w:pPr>
      <w:rPr>
        <w:rFonts w:hint="default" w:ascii="Cambria Math" w:hAnsi="Cambria Math" w:eastAsia="Cambria Math" w:cs="Cambria Math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1" w:hanging="1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42" w:hanging="1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3" w:hanging="1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04" w:hanging="1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35" w:hanging="1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666" w:hanging="1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897" w:hanging="1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28" w:hanging="180"/>
      </w:pPr>
      <w:rPr>
        <w:rFonts w:hint="default"/>
        <w:lang w:val="es-E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72"/>
      <w:ind w:left="1242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20"/>
      <w:ind w:left="1962" w:hanging="360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hyperlink" Target="http://www.analfatecnicos.net/pregunta.php?id=85" TargetMode="External"/><Relationship Id="rId40" Type="http://schemas.openxmlformats.org/officeDocument/2006/relationships/hyperlink" Target="http://e-/" TargetMode="External"/><Relationship Id="rId41" Type="http://schemas.openxmlformats.org/officeDocument/2006/relationships/hyperlink" Target="http://www.arcotel.gob.ec/wp-content/uploads/2015/01/boletin-febrero-2020-.pdf" TargetMode="External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Freire Alvarez Anthony Fabian</dc:creator>
  <dcterms:created xsi:type="dcterms:W3CDTF">2023-02-06T21:57:11Z</dcterms:created>
  <dcterms:modified xsi:type="dcterms:W3CDTF">2023-02-06T21:57:11Z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2023-02-06T00:00:00Z</vt:filetime>
  </property>
</Properties>
</file>