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sz w:val="20"/>
          <w:szCs w:val="20"/>
        </w:rPr>
      </w:pPr>
      <w:bookmarkStart w:colFirst="0" w:colLast="0" w:name="_2a6i845xf1id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SCONTRI A MANI NUDE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 entrambi i personaggi hanno dichiarato lo scontro, si procede così:</w:t>
        <w:br w:type="textWrapping"/>
        <w:t xml:space="preserve">I PG tirano su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Destrezza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, il personaggio con il punteggio più alto inizia lo scontro. In caso di parità si ripete il tiro.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24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bookmarkStart w:colFirst="0" w:colLast="0" w:name="_2a6i845xf1id" w:id="0"/>
      <w:bookmarkEnd w:id="0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Gli scontri seguono sempre questa sequenza:</w:t>
        <w:br w:type="textWrapping"/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Attacco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→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Reazione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→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Nuovo turno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bookmarkStart w:colFirst="0" w:colLast="0" w:name="_2a6i845xf1id" w:id="0"/>
      <w:bookmarkEnd w:id="0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Quando un personaggio attacca, seleziona dal pannello di combattimento la skill e il bersaglio.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bookmarkStart w:colFirst="0" w:colLast="0" w:name="_2a6i845xf1id" w:id="0"/>
      <w:bookmarkEnd w:id="0"/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Sotto l’azione in chat appare una stringa visibile solo al bersaglio:</w:t>
        <w:br w:type="textWrapping"/>
        <w:t xml:space="preserve">“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PG X ti attacca con [nome skill].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”</w:t>
        <w:br w:type="textWrapping"/>
        <w:t xml:space="preserve">Accanto al messaggio compare un pulsante che permette al bersaglio di selezionare la propria reazione. Una volta che entrambi i dadi sono stati lanciati, il risultato viene mostrato a tutti in chat.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color w:val="000000"/>
          <w:sz w:val="20"/>
          <w:szCs w:val="20"/>
        </w:rPr>
      </w:pPr>
      <w:bookmarkStart w:colFirst="0" w:colLast="0" w:name="_62t6i925wxm9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FASE 1 – Attacco</w:t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Il PG attaccante (PG X) d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ichiara l'azione e tira Corpo a Corpo.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FASE 2 – Reazione</w:t>
        <w:br w:type="textWrapping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Il PG bersaglio (PG Y) sceglie una delle seguenti difese: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Verdana" w:cs="Verdana" w:eastAsia="Verdana" w:hAnsi="Verdana"/>
          <w:color w:val="000000"/>
          <w:sz w:val="20"/>
          <w:szCs w:val="20"/>
        </w:rPr>
      </w:pPr>
      <w:bookmarkStart w:colFirst="0" w:colLast="0" w:name="_hw230xezs4uw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SCHIVATA</w:t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PG Y tira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 Schivare</w:t>
        <w:br w:type="textWrapping"/>
        <w:br w:type="textWrapping"/>
        <w:t xml:space="preserve">Se la schivata ha successo: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PG Y schiva il colpo e può subito contrattaccare tirando Corpo a Corpo dopo l’azione. Nessuno subisce danni. 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Se la schivata fallisce: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PG Y subisce i danni, ma può contrattaccare. 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PARATA</w:t>
        <w:br w:type="textWrapping"/>
        <w:t xml:space="preserve">PG Y tira Corpo a Corpo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Se la parata ha successo: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PG Y ha bloccato il colpo e nessuno subisce danni. PG Y può contrattaccare lanciando Corpo a Corpo dopo l’azione.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Se la parata fallisce: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PG Y subisce i danni, ma può contrattaccare. 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bookmarkStart w:colFirst="0" w:colLast="0" w:name="_mbl46oduel4x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vidydmled23s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GESTIONE DEI PUNTI FERITA E SOGLIA DEL KO</w:t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Di seguito gli effetti della perdita dei Punti Ferita: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PF &gt; 50% → nessun effetto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PF ≤ 50% →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il personaggio è ferito seriamente,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prima di tentare di difendersi deve tirare Costituzione. In caso di successo può tentare di schivare o parare.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PF = 0 → il personaggio è fuori combattimento.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sz w:val="20"/>
          <w:szCs w:val="20"/>
        </w:rPr>
      </w:pPr>
      <w:bookmarkStart w:colFirst="0" w:colLast="0" w:name="_d3sh0dyaw2hm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CALCOLO DEL DANNO</w:t>
        <w:br w:type="textWrapping"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Il danno si calcola in tempo reale alla fine di ogni scambio (attacco + reazione).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="240" w:lineRule="auto"/>
        <w:rPr>
          <w:rFonts w:ascii="Verdana" w:cs="Verdana" w:eastAsia="Verdana" w:hAnsi="Verdana"/>
          <w:color w:val="000000"/>
          <w:sz w:val="20"/>
          <w:szCs w:val="20"/>
        </w:rPr>
      </w:pPr>
      <w:bookmarkStart w:colFirst="0" w:colLast="0" w:name="_xyge1q16wrmi" w:id="6"/>
      <w:bookmarkEnd w:id="6"/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Danno base a mani nude: 2 danni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Bonus al danno:</w:t>
        <w:br w:type="textWrapping"/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Dipende dalla somma tra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Forza (FOR)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Taglia (TAG)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.</w:t>
        <w:br w:type="textWrapping"/>
        <w:t xml:space="preserve">Il bonus è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fisso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 secondo la seguente scala:</w:t>
      </w:r>
    </w:p>
    <w:tbl>
      <w:tblPr>
        <w:tblStyle w:val="Table1"/>
        <w:tblW w:w="3310.0" w:type="dxa"/>
        <w:jc w:val="left"/>
        <w:tblLayout w:type="fixed"/>
        <w:tblLook w:val="0600"/>
      </w:tblPr>
      <w:tblGrid>
        <w:gridCol w:w="1490"/>
        <w:gridCol w:w="1820"/>
        <w:tblGridChange w:id="0">
          <w:tblGrid>
            <w:gridCol w:w="1490"/>
            <w:gridCol w:w="182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0"/>
              <w:spacing w:before="0" w:line="240" w:lineRule="auto"/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 +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spacing w:before="0" w:line="240" w:lineRule="auto"/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Bonus al danno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2-64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         –2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65-84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         –1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85-124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          0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125-164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        +1d4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165-204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before="0" w:line="240" w:lineRule="auto"/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apw1atw7eim1" w:id="7"/>
            <w:bookmarkEnd w:id="7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+1d6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205-284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before="0" w:line="240" w:lineRule="auto"/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apw1atw7eim1" w:id="7"/>
            <w:bookmarkEnd w:id="7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+2d6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285-364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before="0" w:line="240" w:lineRule="auto"/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apw1atw7eim1" w:id="7"/>
            <w:bookmarkEnd w:id="7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+3d6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365-444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before="0" w:line="240" w:lineRule="auto"/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apw1atw7eim1" w:id="7"/>
            <w:bookmarkEnd w:id="7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+4d6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before="0" w:line="240" w:lineRule="auto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xyge1q16wrmi" w:id="6"/>
            <w:bookmarkEnd w:id="6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445-524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before="0" w:line="240" w:lineRule="auto"/>
              <w:jc w:val="center"/>
              <w:rPr>
                <w:rFonts w:ascii="Verdana" w:cs="Verdana" w:eastAsia="Verdana" w:hAnsi="Verdana"/>
                <w:color w:val="000000"/>
                <w:sz w:val="20"/>
                <w:szCs w:val="20"/>
              </w:rPr>
            </w:pPr>
            <w:bookmarkStart w:colFirst="0" w:colLast="0" w:name="_apw1atw7eim1" w:id="7"/>
            <w:bookmarkEnd w:id="7"/>
            <w:r w:rsidDel="00000000" w:rsidR="00000000" w:rsidRPr="00000000">
              <w:rPr>
                <w:rFonts w:ascii="Verdana" w:cs="Verdana" w:eastAsia="Verdana" w:hAnsi="Verdana"/>
                <w:color w:val="000000"/>
                <w:sz w:val="20"/>
                <w:szCs w:val="20"/>
                <w:rtl w:val="0"/>
              </w:rPr>
              <w:t xml:space="preserve"> +5d6      </w:t>
              <w:br w:type="textWrapping"/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Style w:val="Heading3"/>
      <w:keepNext w:val="0"/>
      <w:keepLines w:val="0"/>
      <w:spacing w:before="0" w:line="240" w:lineRule="auto"/>
      <w:rPr>
        <w:rFonts w:ascii="Verdana" w:cs="Verdana" w:eastAsia="Verdana" w:hAnsi="Verdana"/>
        <w:color w:val="000000"/>
        <w:sz w:val="20"/>
        <w:szCs w:val="20"/>
      </w:rPr>
    </w:pPr>
    <w:bookmarkStart w:colFirst="0" w:colLast="0" w:name="_z8b10ag1fstp" w:id="8"/>
    <w:bookmarkEnd w:id="8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