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Uno scontro sociale è un confronto verbale o emotivo tra due personaggi in cui una delle parti cerca attivamente di influenzare, manipolare, ingannare o spaventare l’altra.</w:t>
        <w:br w:type="textWrapping"/>
        <w:t xml:space="preserve">A differenza della normale interpretazione libera, in uno scontro sociale le intenzioni diventano meccanicamente rilevanti e si richiede un tiro contrapposto tra skill. Lo scontro può essere palese (come nel caso di un’intimidazione) oppure nascosto (come nel caso di una menzogna).</w:t>
        <w:br w:type="textWrapping"/>
        <w:t xml:space="preserve">Quando un personaggio utilizza una skill sociale attiva, si effettua un tiro contrapposto contro la skill di difesa più adatta.</w:t>
        <w:br w:type="textWrapping"/>
        <w:t xml:space="preserve">Il master, o il sistema automatico, valuta l’esito in base alla differenza tra i due punteggi.</w:t>
        <w:br w:type="textWrapping"/>
        <w:t xml:space="preserve">La parte attaccante dichiara l’intento (es. persuadere, ammaliare, intimidire, ecc.) e la parte difendente oppone la skill corrispondente. Gli scontri sociali non obbligano i personaggi a eseguire delle azioni, ma modificano ciò che percepiscono o sentono in quel momento. </w:t>
        <w:br w:type="textWrapping"/>
        <w:br w:type="textWrapping"/>
      </w:r>
      <w:r w:rsidDel="00000000" w:rsidR="00000000" w:rsidRPr="00000000">
        <w:rPr>
          <w:rFonts w:ascii="Verdana" w:cs="Verdana" w:eastAsia="Verdana" w:hAnsi="Verdana"/>
          <w:b w:val="1"/>
          <w:bCs w:val="1"/>
          <w:sz w:val="20"/>
          <w:szCs w:val="20"/>
          <w:rtl w:val="0"/>
        </w:rPr>
        <w:t xml:space="preserve">Skill coinvolte negli scontri sociali</w:t>
      </w:r>
      <w:r w:rsidDel="00000000" w:rsidR="00000000" w:rsidRPr="00000000">
        <w:rPr>
          <w:rFonts w:ascii="Verdana" w:cs="Verdana" w:eastAsia="Verdana" w:hAnsi="Verdana"/>
          <w:b w:val="1"/>
          <w:bCs w:val="1"/>
          <w:rtl w:val="0"/>
        </w:rPr>
        <w:br w:type="textWrapping"/>
      </w:r>
      <w:r w:rsidDel="00000000" w:rsidR="00000000" w:rsidRPr="00000000">
        <w:rPr>
          <w:rFonts w:ascii="Verdana" w:cs="Verdana" w:eastAsia="Verdana" w:hAnsi="Verdana"/>
          <w:sz w:val="20"/>
          <w:szCs w:val="20"/>
          <w:rtl w:val="0"/>
        </w:rPr>
        <w:t xml:space="preserve">Le skill con funzione sociale su</w:t>
      </w:r>
      <w:r w:rsidDel="00000000" w:rsidR="00000000" w:rsidRPr="00000000">
        <w:rPr>
          <w:rFonts w:ascii="Verdana" w:cs="Verdana" w:eastAsia="Verdana" w:hAnsi="Verdana"/>
          <w:sz w:val="20"/>
          <w:szCs w:val="20"/>
          <w:rtl w:val="0"/>
        </w:rPr>
        <w:t xml:space="preserve"> Ten Penny Novels</w:t>
      </w:r>
      <w:r w:rsidDel="00000000" w:rsidR="00000000" w:rsidRPr="00000000">
        <w:rPr>
          <w:rFonts w:ascii="Verdana" w:cs="Verdana" w:eastAsia="Verdana" w:hAnsi="Verdana"/>
          <w:sz w:val="20"/>
          <w:szCs w:val="20"/>
          <w:rtl w:val="0"/>
        </w:rPr>
        <w:t xml:space="preserve"> sono:</w:t>
      </w:r>
    </w:p>
    <w:p w:rsidR="00000000" w:rsidDel="00000000" w:rsidP="00000000" w:rsidRDefault="00000000" w:rsidRPr="00000000" w14:paraId="00000002">
      <w:pPr>
        <w:numPr>
          <w:ilvl w:val="0"/>
          <w:numId w:val="3"/>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Ammaliare</w:t>
      </w:r>
      <w:r w:rsidDel="00000000" w:rsidR="00000000" w:rsidRPr="00000000">
        <w:rPr>
          <w:rFonts w:ascii="Verdana" w:cs="Verdana" w:eastAsia="Verdana" w:hAnsi="Verdana"/>
          <w:sz w:val="20"/>
          <w:szCs w:val="20"/>
          <w:rtl w:val="0"/>
        </w:rPr>
        <w:t xml:space="preserve">: fascino, seduzione, attrazione</w:t>
      </w:r>
    </w:p>
    <w:p w:rsidR="00000000" w:rsidDel="00000000" w:rsidP="00000000" w:rsidRDefault="00000000" w:rsidRPr="00000000" w14:paraId="00000003">
      <w:pPr>
        <w:numPr>
          <w:ilvl w:val="0"/>
          <w:numId w:val="3"/>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Persuadere</w:t>
      </w:r>
      <w:r w:rsidDel="00000000" w:rsidR="00000000" w:rsidRPr="00000000">
        <w:rPr>
          <w:rFonts w:ascii="Verdana" w:cs="Verdana" w:eastAsia="Verdana" w:hAnsi="Verdana"/>
          <w:sz w:val="20"/>
          <w:szCs w:val="20"/>
          <w:rtl w:val="0"/>
        </w:rPr>
        <w:t xml:space="preserve">: ragionamenti logici, argomentazioni</w:t>
      </w:r>
    </w:p>
    <w:p w:rsidR="00000000" w:rsidDel="00000000" w:rsidP="00000000" w:rsidRDefault="00000000" w:rsidRPr="00000000" w14:paraId="00000004">
      <w:pPr>
        <w:numPr>
          <w:ilvl w:val="0"/>
          <w:numId w:val="3"/>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Intimidire</w:t>
      </w:r>
      <w:r w:rsidDel="00000000" w:rsidR="00000000" w:rsidRPr="00000000">
        <w:rPr>
          <w:rFonts w:ascii="Verdana" w:cs="Verdana" w:eastAsia="Verdana" w:hAnsi="Verdana"/>
          <w:sz w:val="20"/>
          <w:szCs w:val="20"/>
          <w:rtl w:val="0"/>
        </w:rPr>
        <w:t xml:space="preserve">: minaccia, pressione, paura</w:t>
      </w:r>
    </w:p>
    <w:p w:rsidR="00000000" w:rsidDel="00000000" w:rsidP="00000000" w:rsidRDefault="00000000" w:rsidRPr="00000000" w14:paraId="00000005">
      <w:pPr>
        <w:numPr>
          <w:ilvl w:val="0"/>
          <w:numId w:val="3"/>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Oratoria</w:t>
      </w:r>
      <w:r w:rsidDel="00000000" w:rsidR="00000000" w:rsidRPr="00000000">
        <w:rPr>
          <w:rFonts w:ascii="Verdana" w:cs="Verdana" w:eastAsia="Verdana" w:hAnsi="Verdana"/>
          <w:sz w:val="20"/>
          <w:szCs w:val="20"/>
          <w:rtl w:val="0"/>
        </w:rPr>
        <w:t xml:space="preserve">: discorso a più persone, carisma pubblico</w:t>
      </w:r>
    </w:p>
    <w:p w:rsidR="00000000" w:rsidDel="00000000" w:rsidP="00000000" w:rsidRDefault="00000000" w:rsidRPr="00000000" w14:paraId="00000006">
      <w:pPr>
        <w:numPr>
          <w:ilvl w:val="0"/>
          <w:numId w:val="3"/>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Tempra</w:t>
      </w:r>
      <w:r w:rsidDel="00000000" w:rsidR="00000000" w:rsidRPr="00000000">
        <w:rPr>
          <w:rFonts w:ascii="Verdana" w:cs="Verdana" w:eastAsia="Verdana" w:hAnsi="Verdana"/>
          <w:sz w:val="20"/>
          <w:szCs w:val="20"/>
          <w:rtl w:val="0"/>
        </w:rPr>
        <w:t xml:space="preserve">: resistenza alla persuasione e all'influenza</w:t>
      </w:r>
    </w:p>
    <w:p w:rsidR="00000000" w:rsidDel="00000000" w:rsidP="00000000" w:rsidRDefault="00000000" w:rsidRPr="00000000" w14:paraId="00000007">
      <w:pPr>
        <w:numPr>
          <w:ilvl w:val="0"/>
          <w:numId w:val="3"/>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Autocontrollo</w:t>
      </w:r>
      <w:r w:rsidDel="00000000" w:rsidR="00000000" w:rsidRPr="00000000">
        <w:rPr>
          <w:rFonts w:ascii="Verdana" w:cs="Verdana" w:eastAsia="Verdana" w:hAnsi="Verdana"/>
          <w:sz w:val="20"/>
          <w:szCs w:val="20"/>
          <w:rtl w:val="0"/>
        </w:rPr>
        <w:t xml:space="preserve">: resistenza emotiva, freddezza</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Empatia</w:t>
      </w:r>
      <w:r w:rsidDel="00000000" w:rsidR="00000000" w:rsidRPr="00000000">
        <w:rPr>
          <w:rFonts w:ascii="Verdana" w:cs="Verdana" w:eastAsia="Verdana" w:hAnsi="Verdana"/>
          <w:sz w:val="20"/>
          <w:szCs w:val="20"/>
          <w:rtl w:val="0"/>
        </w:rPr>
        <w:t xml:space="preserve">: comprensione emotiva e osservazione</w:t>
      </w:r>
    </w:p>
    <w:p w:rsidR="00000000" w:rsidDel="00000000" w:rsidP="00000000" w:rsidRDefault="00000000" w:rsidRPr="00000000" w14:paraId="00000009">
      <w:pPr>
        <w:numPr>
          <w:ilvl w:val="0"/>
          <w:numId w:val="3"/>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Raggirare</w:t>
      </w:r>
      <w:r w:rsidDel="00000000" w:rsidR="00000000" w:rsidRPr="00000000">
        <w:rPr>
          <w:rFonts w:ascii="Verdana" w:cs="Verdana" w:eastAsia="Verdana" w:hAnsi="Verdana"/>
          <w:sz w:val="20"/>
          <w:szCs w:val="20"/>
          <w:rtl w:val="0"/>
        </w:rPr>
        <w:t xml:space="preserve">: menzogna, manipolazione, inganno</w:t>
      </w:r>
      <w:r w:rsidDel="00000000" w:rsidR="00000000" w:rsidRPr="00000000">
        <w:rPr>
          <w:rtl w:val="0"/>
        </w:rPr>
      </w:r>
    </w:p>
    <w:p w:rsidR="00000000" w:rsidDel="00000000" w:rsidP="00000000" w:rsidRDefault="00000000" w:rsidRPr="00000000" w14:paraId="0000000A">
      <w:pPr>
        <w:spacing w:after="240" w:befor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Skill contrapposte</w:t>
      </w:r>
    </w:p>
    <w:p w:rsidR="00000000" w:rsidDel="00000000" w:rsidP="00000000" w:rsidRDefault="00000000" w:rsidRPr="00000000" w14:paraId="0000000B">
      <w:pPr>
        <w:numPr>
          <w:ilvl w:val="0"/>
          <w:numId w:val="2"/>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Ammaliare </w:t>
      </w:r>
      <w:r w:rsidDel="00000000" w:rsidR="00000000" w:rsidRPr="00000000">
        <w:rPr>
          <w:rFonts w:ascii="Verdana" w:cs="Verdana" w:eastAsia="Verdana" w:hAnsi="Verdana"/>
          <w:i w:val="1"/>
          <w:iCs w:val="1"/>
          <w:sz w:val="20"/>
          <w:szCs w:val="20"/>
          <w:rtl w:val="0"/>
        </w:rPr>
        <w:t xml:space="preserve">vs</w:t>
      </w:r>
      <w:r w:rsidDel="00000000" w:rsidR="00000000" w:rsidRPr="00000000">
        <w:rPr>
          <w:rFonts w:ascii="Verdana" w:cs="Verdana" w:eastAsia="Verdana" w:hAnsi="Verdana"/>
          <w:sz w:val="20"/>
          <w:szCs w:val="20"/>
          <w:rtl w:val="0"/>
        </w:rPr>
        <w:t xml:space="preserve"> Autocontrollo</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Persuadere </w:t>
      </w:r>
      <w:r w:rsidDel="00000000" w:rsidR="00000000" w:rsidRPr="00000000">
        <w:rPr>
          <w:rFonts w:ascii="Verdana" w:cs="Verdana" w:eastAsia="Verdana" w:hAnsi="Verdana"/>
          <w:i w:val="1"/>
          <w:iCs w:val="1"/>
          <w:sz w:val="20"/>
          <w:szCs w:val="20"/>
          <w:rtl w:val="0"/>
        </w:rPr>
        <w:t xml:space="preserve">vs</w:t>
      </w:r>
      <w:r w:rsidDel="00000000" w:rsidR="00000000" w:rsidRPr="00000000">
        <w:rPr>
          <w:rFonts w:ascii="Verdana" w:cs="Verdana" w:eastAsia="Verdana" w:hAnsi="Verdana"/>
          <w:sz w:val="20"/>
          <w:szCs w:val="20"/>
          <w:rtl w:val="0"/>
        </w:rPr>
        <w:t xml:space="preserve"> Tempra</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Intimidire </w:t>
      </w:r>
      <w:r w:rsidDel="00000000" w:rsidR="00000000" w:rsidRPr="00000000">
        <w:rPr>
          <w:rFonts w:ascii="Verdana" w:cs="Verdana" w:eastAsia="Verdana" w:hAnsi="Verdana"/>
          <w:i w:val="1"/>
          <w:iCs w:val="1"/>
          <w:sz w:val="20"/>
          <w:szCs w:val="20"/>
          <w:rtl w:val="0"/>
        </w:rPr>
        <w:t xml:space="preserve">vs</w:t>
      </w:r>
      <w:r w:rsidDel="00000000" w:rsidR="00000000" w:rsidRPr="00000000">
        <w:rPr>
          <w:rFonts w:ascii="Verdana" w:cs="Verdana" w:eastAsia="Verdana" w:hAnsi="Verdana"/>
          <w:sz w:val="20"/>
          <w:szCs w:val="20"/>
          <w:rtl w:val="0"/>
        </w:rPr>
        <w:t xml:space="preserve"> Autocontrollo</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Oratoria </w:t>
      </w:r>
      <w:r w:rsidDel="00000000" w:rsidR="00000000" w:rsidRPr="00000000">
        <w:rPr>
          <w:rFonts w:ascii="Verdana" w:cs="Verdana" w:eastAsia="Verdana" w:hAnsi="Verdana"/>
          <w:i w:val="1"/>
          <w:iCs w:val="1"/>
          <w:sz w:val="20"/>
          <w:szCs w:val="20"/>
          <w:rtl w:val="0"/>
        </w:rPr>
        <w:t xml:space="preserve">vs</w:t>
      </w:r>
      <w:r w:rsidDel="00000000" w:rsidR="00000000" w:rsidRPr="00000000">
        <w:rPr>
          <w:rFonts w:ascii="Verdana" w:cs="Verdana" w:eastAsia="Verdana" w:hAnsi="Verdana"/>
          <w:sz w:val="20"/>
          <w:szCs w:val="20"/>
          <w:rtl w:val="0"/>
        </w:rPr>
        <w:t xml:space="preserve"> Tempra</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Raggirare </w:t>
      </w:r>
      <w:r w:rsidDel="00000000" w:rsidR="00000000" w:rsidRPr="00000000">
        <w:rPr>
          <w:rFonts w:ascii="Verdana" w:cs="Verdana" w:eastAsia="Verdana" w:hAnsi="Verdana"/>
          <w:i w:val="1"/>
          <w:iCs w:val="1"/>
          <w:sz w:val="20"/>
          <w:szCs w:val="20"/>
          <w:rtl w:val="0"/>
        </w:rPr>
        <w:t xml:space="preserve">vs</w:t>
      </w:r>
      <w:r w:rsidDel="00000000" w:rsidR="00000000" w:rsidRPr="00000000">
        <w:rPr>
          <w:rFonts w:ascii="Verdana" w:cs="Verdana" w:eastAsia="Verdana" w:hAnsi="Verdana"/>
          <w:sz w:val="20"/>
          <w:szCs w:val="20"/>
          <w:rtl w:val="0"/>
        </w:rPr>
        <w:t xml:space="preserve"> Empatia</w:t>
      </w:r>
    </w:p>
    <w:p w:rsidR="00000000" w:rsidDel="00000000" w:rsidP="00000000" w:rsidRDefault="00000000" w:rsidRPr="00000000" w14:paraId="00000010">
      <w:pPr>
        <w:numPr>
          <w:ilvl w:val="0"/>
          <w:numId w:val="2"/>
        </w:numPr>
        <w:spacing w:after="24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Empatia </w:t>
      </w:r>
      <w:r w:rsidDel="00000000" w:rsidR="00000000" w:rsidRPr="00000000">
        <w:rPr>
          <w:rFonts w:ascii="Verdana" w:cs="Verdana" w:eastAsia="Verdana" w:hAnsi="Verdana"/>
          <w:i w:val="1"/>
          <w:iCs w:val="1"/>
          <w:sz w:val="20"/>
          <w:szCs w:val="20"/>
          <w:rtl w:val="0"/>
        </w:rPr>
        <w:t xml:space="preserve">vs</w:t>
      </w:r>
      <w:r w:rsidDel="00000000" w:rsidR="00000000" w:rsidRPr="00000000">
        <w:rPr>
          <w:rFonts w:ascii="Verdana" w:cs="Verdana" w:eastAsia="Verdana" w:hAnsi="Verdana"/>
          <w:sz w:val="20"/>
          <w:szCs w:val="20"/>
          <w:rtl w:val="0"/>
        </w:rPr>
        <w:t xml:space="preserve"> Raggirare</w:t>
      </w:r>
      <w:r w:rsidDel="00000000" w:rsidR="00000000" w:rsidRPr="00000000">
        <w:rPr>
          <w:rtl w:val="0"/>
        </w:rPr>
      </w:r>
    </w:p>
    <w:p w:rsidR="00000000" w:rsidDel="00000000" w:rsidP="00000000" w:rsidRDefault="00000000" w:rsidRPr="00000000" w14:paraId="00000011">
      <w:pPr>
        <w:spacing w:after="240" w:before="240" w:lineRule="auto"/>
        <w:ind w:left="0" w:firstLine="0"/>
        <w:rPr>
          <w:rFonts w:ascii="Verdana" w:cs="Verdana" w:eastAsia="Verdana" w:hAnsi="Verdana"/>
          <w:b w:val="1"/>
          <w:bCs w:val="1"/>
          <w:color w:val="000000"/>
          <w:sz w:val="26"/>
          <w:szCs w:val="26"/>
        </w:rPr>
      </w:pPr>
      <w:r w:rsidDel="00000000" w:rsidR="00000000" w:rsidRPr="00000000">
        <w:rPr>
          <w:rFonts w:ascii="Verdana" w:cs="Verdana" w:eastAsia="Verdana" w:hAnsi="Verdana"/>
          <w:b w:val="1"/>
          <w:bCs w:val="1"/>
          <w:sz w:val="20"/>
          <w:szCs w:val="20"/>
          <w:rtl w:val="0"/>
        </w:rPr>
        <w:t xml:space="preserve">Raggirare: tiro nascosto</w:t>
        <w:br w:type="textWrapping"/>
      </w:r>
      <w:r w:rsidDel="00000000" w:rsidR="00000000" w:rsidRPr="00000000">
        <w:rPr>
          <w:rFonts w:ascii="Verdana" w:cs="Verdana" w:eastAsia="Verdana" w:hAnsi="Verdana"/>
          <w:sz w:val="20"/>
          <w:szCs w:val="20"/>
          <w:rtl w:val="0"/>
        </w:rPr>
        <w:t xml:space="preserve">L’unico tiro sociale nascosto è Raggirare vs Empatia, perché rappresenta l’arte di mentire mantenendo il controllo delle proprie espressioni e reazioni.</w:t>
      </w:r>
      <w:r w:rsidDel="00000000" w:rsidR="00000000" w:rsidRPr="00000000">
        <w:rPr>
          <w:rtl w:val="0"/>
        </w:rPr>
      </w:r>
    </w:p>
    <w:p w:rsidR="00000000" w:rsidDel="00000000" w:rsidP="00000000" w:rsidRDefault="00000000" w:rsidRPr="00000000" w14:paraId="00000012">
      <w:pPr>
        <w:numPr>
          <w:ilvl w:val="0"/>
          <w:numId w:val="1"/>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giocatore che mente apre il pannello per il tiro sociale.</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Seleziona il bersaglio o i bersagli della menzogna.</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Inserisce le parole con cui ha mentito (servono per eventuali successi maggiori).</w:t>
      </w:r>
    </w:p>
    <w:p w:rsidR="00000000" w:rsidDel="00000000" w:rsidP="00000000" w:rsidRDefault="00000000" w:rsidRPr="00000000" w14:paraId="00000015">
      <w:pPr>
        <w:numPr>
          <w:ilvl w:val="0"/>
          <w:numId w:val="1"/>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Clicca “invia”.</w:t>
      </w:r>
    </w:p>
    <w:p w:rsidR="00000000" w:rsidDel="00000000" w:rsidP="00000000" w:rsidRDefault="00000000" w:rsidRPr="00000000" w14:paraId="00000016">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questo punto:</w:t>
      </w:r>
    </w:p>
    <w:p w:rsidR="00000000" w:rsidDel="00000000" w:rsidP="00000000" w:rsidRDefault="00000000" w:rsidRPr="00000000" w14:paraId="00000017">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giocatore che ha usato Raggirare vede solo il messaggio: </w:t>
      </w:r>
      <w:r w:rsidDel="00000000" w:rsidR="00000000" w:rsidRPr="00000000">
        <w:rPr>
          <w:rFonts w:ascii="Verdana" w:cs="Verdana" w:eastAsia="Verdana" w:hAnsi="Verdana"/>
          <w:i w:val="1"/>
          <w:iCs w:val="1"/>
          <w:sz w:val="20"/>
          <w:szCs w:val="20"/>
          <w:rtl w:val="0"/>
        </w:rPr>
        <w:t xml:space="preserve">“Hai effettuato un tiro di Raggirare”</w:t>
      </w:r>
      <w:r w:rsidDel="00000000" w:rsidR="00000000" w:rsidRPr="00000000">
        <w:rPr>
          <w:rFonts w:ascii="Verdana" w:cs="Verdana" w:eastAsia="Verdana" w:hAnsi="Verdana"/>
          <w:sz w:val="20"/>
          <w:szCs w:val="20"/>
          <w:rtl w:val="0"/>
        </w:rPr>
        <w:t xml:space="preserve">  senza sapere se ha avuto successo o meno.</w:t>
      </w:r>
    </w:p>
    <w:p w:rsidR="00000000" w:rsidDel="00000000" w:rsidP="00000000" w:rsidRDefault="00000000" w:rsidRPr="00000000" w14:paraId="00000018">
      <w:pPr>
        <w:spacing w:after="240" w:before="240" w:lineRule="auto"/>
        <w:rPr/>
      </w:pPr>
      <w:r w:rsidDel="00000000" w:rsidR="00000000" w:rsidRPr="00000000">
        <w:rPr>
          <w:rFonts w:ascii="Verdana" w:cs="Verdana" w:eastAsia="Verdana" w:hAnsi="Verdana"/>
          <w:sz w:val="20"/>
          <w:szCs w:val="20"/>
          <w:rtl w:val="0"/>
        </w:rPr>
        <w:t xml:space="preserve">Il giocatore bersaglio riceve solo in caso di successo un esito visibile solo a lui, in base alla differenza tra i due tiri.</w:t>
      </w:r>
      <w:r w:rsidDel="00000000" w:rsidR="00000000" w:rsidRPr="00000000">
        <w:rPr>
          <w:rFonts w:ascii="Verdana" w:cs="Verdana" w:eastAsia="Verdana" w:hAnsi="Verdana"/>
          <w:sz w:val="20"/>
          <w:szCs w:val="20"/>
          <w:rtl w:val="0"/>
        </w:rPr>
        <w:br w:type="textWrapping"/>
      </w:r>
      <w:r w:rsidDel="00000000" w:rsidR="00000000" w:rsidRPr="00000000">
        <w:rPr>
          <w:rtl w:val="0"/>
        </w:rPr>
      </w:r>
    </w:p>
    <w:p w:rsidR="00000000" w:rsidDel="00000000" w:rsidP="00000000" w:rsidRDefault="00000000" w:rsidRPr="00000000" w14:paraId="00000019">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Esiti del tiro nascosto</w:t>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Vittoria dell’attacco: </w:t>
      </w:r>
      <w:r w:rsidDel="00000000" w:rsidR="00000000" w:rsidRPr="00000000">
        <w:rPr>
          <w:rFonts w:ascii="Verdana" w:cs="Verdana" w:eastAsia="Verdana" w:hAnsi="Verdana"/>
          <w:sz w:val="20"/>
          <w:szCs w:val="20"/>
          <w:rtl w:val="0"/>
        </w:rPr>
        <w:t xml:space="preserve">la bugia ha avuto successo</w:t>
      </w:r>
    </w:p>
    <w:p w:rsidR="00000000" w:rsidDel="00000000" w:rsidP="00000000" w:rsidRDefault="00000000" w:rsidRPr="00000000" w14:paraId="0000001C">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Vittoria della difesa con un grado di successo di differenza:  </w:t>
      </w:r>
      <w:r w:rsidDel="00000000" w:rsidR="00000000" w:rsidRPr="00000000">
        <w:rPr>
          <w:rFonts w:ascii="Verdana" w:cs="Verdana" w:eastAsia="Verdana" w:hAnsi="Verdana"/>
          <w:sz w:val="20"/>
          <w:szCs w:val="20"/>
          <w:rtl w:val="0"/>
        </w:rPr>
        <w:t xml:space="preserve">il personaggio percepisce che qualcosa non torna. In chat compare il messaggio nascosto: “Ti rendi conto che [Nome PG] ti sta nascondendo qualcosa.”</w:t>
      </w:r>
    </w:p>
    <w:p w:rsidR="00000000" w:rsidDel="00000000" w:rsidP="00000000" w:rsidRDefault="00000000" w:rsidRPr="00000000" w14:paraId="0000001D">
      <w:pPr>
        <w:rPr>
          <w:rFonts w:ascii="Verdana" w:cs="Verdana" w:eastAsia="Verdana" w:hAnsi="Verdana"/>
          <w:sz w:val="18"/>
          <w:szCs w:val="18"/>
        </w:rPr>
      </w:pPr>
      <w:r w:rsidDel="00000000" w:rsidR="00000000" w:rsidRPr="00000000">
        <w:rPr>
          <w:rFonts w:ascii="Verdana" w:cs="Verdana" w:eastAsia="Verdana" w:hAnsi="Verdana"/>
          <w:b w:val="1"/>
          <w:bCs w:val="1"/>
          <w:sz w:val="20"/>
          <w:szCs w:val="20"/>
          <w:rtl w:val="0"/>
        </w:rPr>
        <w:t xml:space="preserve">Vittoria della difesa con due gradi di successo di differenza o con successo critico:</w:t>
      </w:r>
      <w:r w:rsidDel="00000000" w:rsidR="00000000" w:rsidRPr="00000000">
        <w:rPr>
          <w:rFonts w:ascii="Verdana" w:cs="Verdana" w:eastAsia="Verdana" w:hAnsi="Verdana"/>
          <w:sz w:val="20"/>
          <w:szCs w:val="20"/>
          <w:rtl w:val="0"/>
        </w:rPr>
        <w:t xml:space="preserve"> il personaggio riconosce chiaramente la menzogna. In chat compare il messaggio nascosto: “[Nome PG] sta evidentemente cercando di nasconderti qualcosa quando dice [segue frase]”. </w:t>
      </w:r>
      <w:r w:rsidDel="00000000" w:rsidR="00000000" w:rsidRPr="00000000">
        <w:rPr>
          <w:rtl w:val="0"/>
        </w:rPr>
      </w:r>
    </w:p>
    <w:p w:rsidR="00000000" w:rsidDel="00000000" w:rsidP="00000000" w:rsidRDefault="00000000" w:rsidRPr="00000000" w14:paraId="0000001E">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Limitazioni ai tiri sociali per giocata</w:t>
      </w:r>
      <w:r w:rsidDel="00000000" w:rsidR="00000000" w:rsidRPr="00000000">
        <w:rPr>
          <w:rFonts w:ascii="Verdana" w:cs="Verdana" w:eastAsia="Verdana" w:hAnsi="Verdana"/>
          <w:sz w:val="20"/>
          <w:szCs w:val="20"/>
          <w:rtl w:val="0"/>
        </w:rPr>
        <w:br w:type="textWrapping"/>
        <w:t xml:space="preserve">Ogni skill sociale attiva (come Ammaliare, Persuadere, Intimidire, Oratoria) può essere utilizzata una sola volta per scena contro lo stesso bersaglio. Se il tiro fallisce, non è possibile ripetere lo stesso approccio nella medesima giocata: il personaggio ha già espresso le proprie intenzioni, e l'altro ha già reagito. Non è consentito insistere con la stessa tecnica finché non si ottiene successo.</w:t>
      </w:r>
    </w:p>
    <w:p w:rsidR="00000000" w:rsidDel="00000000" w:rsidP="00000000" w:rsidRDefault="00000000" w:rsidRPr="00000000" w14:paraId="0000001F">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Empatia: attiva o passiva</w:t>
      </w:r>
      <w:r w:rsidDel="00000000" w:rsidR="00000000" w:rsidRPr="00000000">
        <w:rPr>
          <w:rFonts w:ascii="Verdana" w:cs="Verdana" w:eastAsia="Verdana" w:hAnsi="Verdana"/>
          <w:sz w:val="20"/>
          <w:szCs w:val="20"/>
          <w:rtl w:val="0"/>
        </w:rPr>
        <w:br w:type="textWrapping"/>
        <w:t xml:space="preserve">Empatia è una skill particolare, che può essere utilizzata sia in modo passivo (per captare una bugia), sia in modo attivo, quando un personaggio cerca consapevolmente di comprendere lo stato emotivo di un altro. In questo caso, si effettua un tiro attivo di Empatia, ma vale la stessa regola: può essere tentato una sola volta per giocata, e in caso di fallimento non è possibile riprovare. Se il bersaglio cerca di nascondere le proprie emozioni, si effettua un tiro contrapposto con Raggirare, che non è segreto (a differenza di quando è il raggiratore a iniziare l’azione).</w:t>
      </w:r>
    </w:p>
    <w:p w:rsidR="00000000" w:rsidDel="00000000" w:rsidP="00000000" w:rsidRDefault="00000000" w:rsidRPr="00000000" w14:paraId="00000020">
      <w:pPr>
        <w:spacing w:after="240" w:before="240" w:lineRule="auto"/>
        <w:jc w:val="both"/>
        <w:rPr/>
      </w:pPr>
      <w:r w:rsidDel="00000000" w:rsidR="00000000" w:rsidRPr="00000000">
        <w:rPr>
          <w:rFonts w:ascii="Verdana" w:cs="Verdana" w:eastAsia="Verdana" w:hAnsi="Verdana"/>
          <w:b w:val="1"/>
          <w:bCs w:val="1"/>
          <w:sz w:val="20"/>
          <w:szCs w:val="20"/>
          <w:rtl w:val="0"/>
        </w:rPr>
        <w:t xml:space="preserve">Raggirare: uso ripetuto solo con bugie diverse</w:t>
      </w:r>
      <w:r w:rsidDel="00000000" w:rsidR="00000000" w:rsidRPr="00000000">
        <w:rPr>
          <w:rFonts w:ascii="Verdana" w:cs="Verdana" w:eastAsia="Verdana" w:hAnsi="Verdana"/>
          <w:sz w:val="20"/>
          <w:szCs w:val="20"/>
          <w:rtl w:val="0"/>
        </w:rPr>
        <w:br w:type="textWrapping"/>
        <w:t xml:space="preserve">Raggirare può essere utilizzata più volte in una giocata solo se si tratta di menzogne diverse. Ogni nuova bugia richiede un tiro distinto. Se una di esse fallisce, il personaggio subisce le conseguenze narrative dell’essere scoperto.</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