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behindDoc="0" locked="0" layoutInCell="1" simplePos="0" relativeHeight="251657728" allowOverlap="1" hidden="0">
                <wp:simplePos x="0" y="0"/>
                <wp:positionH relativeFrom="column">
                  <wp:posOffset>2033270</wp:posOffset>
                </wp:positionH>
                <wp:positionV relativeFrom="paragraph">
                  <wp:posOffset>196850</wp:posOffset>
                </wp:positionV>
                <wp:extent cx="4332605" cy="821055"/>
                <wp:effectExtent l="0" t="0" r="0" b="0"/>
                <wp:wrapSquare wrapText="bothSides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2605" cy="82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 w:color="auto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  <w:u w:val="single" w:color="auto"/>
                              </w:rPr>
                              <w:t>Educación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Maestría en Ingeniería de Proyectos 1999- 2002 (Universidad de Guadalajara)</w:t>
                            </w:r>
                          </w:p>
                          <w:p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0"/>
                              </w:rPr>
                              <w:t>Ingeniería Química 1993- 1998 (Universidad de Guadalajara)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160.1pt;margin-top:15.5pt;width:341.15pt;height:64.65pt;mso-wrap-style:square;mso-position-horizontal-relative:column;mso-position-vertical-relative:line;v-text-anchor:top;z-index:251657728" o:allowincell="t" filled="f" fillcolor="#ffffff" stroked="f">
                <w10:wrap type="square"/>
                <v:textbox inset="2.5mm,1.3mm,2.5mm,1.3mm">
                  <w:txbxContent>
                    <w:p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 w:color="auto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  <w:u w:val="single" w:color="auto"/>
                        </w:rPr>
                        <w:t>Educación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  <w:u w:val="single" w:color="auto"/>
                        </w:rPr>
                      </w:pPr>
                    </w:p>
                    <w:p>
                      <w:pPr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Maestría en Ingeniería de Proyectos 1999- 2002 (Universidad de Guadalajara)</w:t>
                      </w:r>
                    </w:p>
                    <w:p>
                      <w:pPr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0"/>
                          <w:szCs w:val="20"/>
                        </w:rPr>
                        <w:t>Ingeniería Química 1993- 1998 (Universidad de Guadalajara)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t xml:space="preserve">       </w:t>
      </w:r>
      <w:r>
        <w:rPr>
          <w:noProof/>
          <w:sz w:val="17"/>
        </w:rPr>
        <w:drawing>
          <wp:inline distT="0" distB="0" distL="0" distR="0">
            <wp:extent cx="845288" cy="96490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288" cy="9649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</w:t>
      </w:r>
    </w:p>
    <w:p>
      <w:pPr>
        <w:pStyle w:val="Heading3"/>
        <w:spacing w:before="120"/>
        <w:rPr>
          <w:b/>
          <w:color w:val="000000"/>
          <w:sz w:val="16"/>
        </w:rPr>
      </w:pPr>
      <w:r>
        <w:rPr>
          <w:rFonts w:ascii="Arial" w:hAnsi="Arial" w:cs="Arial"/>
          <w:b/>
          <w:color w:val="000000"/>
          <w:sz w:val="16"/>
          <w:u w:val="single" w:color="auto"/>
        </w:rPr>
        <w:t>CHRISTIAN MEZA RODRÍGUEZ</w:t>
      </w:r>
    </w:p>
    <w:p>
      <w:pPr>
        <w:pStyle w:val="Heading3"/>
        <w:spacing w:before="120"/>
        <w:rPr>
          <w:b/>
          <w:color w:val="000000"/>
          <w:sz w:val="16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    </w:t>
      </w:r>
      <w:r>
        <w:rPr>
          <w:rFonts w:ascii="Arial" w:hAnsi="Arial" w:cs="Arial"/>
          <w:b/>
          <w:color w:val="000000"/>
          <w:sz w:val="16"/>
        </w:rPr>
        <w:t>Ingeniero Químico</w:t>
      </w:r>
    </w:p>
    <w:p>
      <w:pPr>
        <w:pStyle w:val="Heading3"/>
        <w:rPr>
          <w:rFonts w:ascii="Book Antiqua" w:hAnsi="Book Antiqua" w:cs="Arial"/>
          <w:b/>
          <w:sz w:val="16"/>
          <w:u w:val="single" w:color="auto"/>
        </w:rPr>
      </w:pPr>
      <w:r>
        <w:rPr>
          <w:rFonts w:ascii="Book Antiqua" w:hAnsi="Book Antiqua" w:cs="Arial"/>
          <w:b/>
          <w:sz w:val="16"/>
          <w:u w:val="single" w:color="auto"/>
        </w:rPr>
        <w:t>Resumen de capacidades</w:t>
      </w:r>
    </w:p>
    <w:p>
      <w:pPr>
        <w:tabs>
          <w:tab w:val="left"/>
          <w:tab w:val="left" w:pos="567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 xml:space="preserve">Profesionista orientado a resultados </w:t>
      </w:r>
      <w:r>
        <w:rPr>
          <w:rFonts w:ascii="Arial" w:hAnsi="Arial" w:cs="Arial"/>
          <w:color w:val="000000"/>
          <w:sz w:val="14"/>
          <w:szCs w:val="14"/>
        </w:rPr>
        <w:t xml:space="preserve">con 20 años de experiencia y aumento de responsabilidad </w:t>
      </w:r>
      <w:r>
        <w:rPr>
          <w:rFonts w:ascii="Arial" w:hAnsi="Arial" w:cs="Arial"/>
          <w:sz w:val="14"/>
          <w:szCs w:val="14"/>
        </w:rPr>
        <w:t>en áreas de Producción, Calidad, Ingeniería, Mantenimiento, compras, planeación, almacenes y operaciones en la industria.</w:t>
      </w:r>
    </w:p>
    <w:p>
      <w:pPr>
        <w:tabs>
          <w:tab w:val="left"/>
          <w:tab w:val="left" w:pos="426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Alta experiencia dirigiendo Plantas de Manufactura, </w:t>
      </w:r>
      <w:r>
        <w:rPr>
          <w:rFonts w:ascii="Arial" w:hAnsi="Arial" w:cs="Arial"/>
          <w:color w:val="000000"/>
          <w:sz w:val="14"/>
          <w:szCs w:val="14"/>
        </w:rPr>
        <w:t>centros de distribución, abastecimientos</w:t>
      </w:r>
      <w:r>
        <w:rPr>
          <w:rFonts w:ascii="Arial" w:hAnsi="Arial" w:cs="Arial"/>
          <w:sz w:val="14"/>
          <w:szCs w:val="14"/>
        </w:rPr>
        <w:t xml:space="preserve"> planeación, operadores logísticos, inventarios y proyectos. </w:t>
      </w:r>
      <w:r>
        <w:rPr>
          <w:rFonts w:ascii="Arial" w:hAnsi="Arial" w:cs="Arial"/>
          <w:color w:val="000000"/>
          <w:sz w:val="14"/>
          <w:szCs w:val="14"/>
        </w:rPr>
        <w:t>Perspectiva de orientación global, excelencia operacional integrada, liderazgo, planeación estratégica y conocimiento técnico.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4"/>
          <w:szCs w:val="14"/>
        </w:rPr>
        <w:t>Análisis de factibilidad integral de proyectos de inversión y puesta en marcha de los mismos desde determinar ubicación hasta operación. Preparación, ejecución, control y supervisión de planes de operación de una unidad estratégica (SBU), incluyendo el presupuesto financiero. Toma de decisiones con agilidad, fundamentadas en el análisis de información. Expuesto a análisis y toma de acciones bajo presión de manera asertiva.</w:t>
      </w:r>
    </w:p>
    <w:p>
      <w:p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color w:val="000000"/>
          <w:sz w:val="14"/>
          <w:szCs w:val="14"/>
        </w:rPr>
        <w:t>Ingeniero Químico de la Universidad de Guadalajara, Maestría en Ingeniería de Proyectos (UdeG), Diplomado en Habilidades Gerenciales y Directivas (ITESO), Diplomado en Alta Dirección (ITESO), Cursos en lean manufacturing, six sigma, ISO-9001, FSSC-22000 (Food Safety System Certification), SQF (Safety Quality Food), HACCP, AMEF, etc.</w:t>
      </w:r>
    </w:p>
    <w:p>
      <w:pPr>
        <w:ind w:left="-36"/>
        <w:rPr>
          <w:rFonts w:ascii="Arial" w:hAnsi="Arial" w:cs="Arial"/>
          <w:color w:val="000000"/>
          <w:sz w:val="14"/>
          <w:szCs w:val="14"/>
        </w:rPr>
      </w:pPr>
    </w:p>
    <w:p>
      <w:pPr>
        <w:ind w:left="-36"/>
        <w:rPr>
          <w:rFonts w:ascii="Book Antiqua" w:hAnsi="Book Antiqua" w:cs="Arial"/>
          <w:b/>
          <w:color w:val="000000"/>
          <w:sz w:val="14"/>
          <w:szCs w:val="14"/>
        </w:rPr>
      </w:pPr>
      <w:r>
        <w:rPr>
          <w:rFonts w:ascii="Book Antiqua" w:hAnsi="Book Antiqua" w:cs="Arial"/>
          <w:b/>
          <w:u w:val="single" w:color="auto"/>
        </w:rPr>
        <w:t>Resumen de Habilidades</w:t>
      </w:r>
    </w:p>
    <w:p>
      <w:pPr>
        <w:pStyle w:val="Default"/>
        <w:rPr>
          <w:sz w:val="14"/>
          <w:szCs w:val="14"/>
        </w:rPr>
      </w:pPr>
      <w:r>
        <w:rPr>
          <w:sz w:val="14"/>
          <w:szCs w:val="14"/>
        </w:rPr>
        <w:t>Experiencia en la implementación y manejo de diversos sistemas: Lean Manufacturing, KPI’s, ISO-22000, FSSC-22000, HACCP, SQF, ISO-9001, control de la administración de inventarios</w:t>
      </w:r>
      <w:r>
        <w:rPr>
          <w:lang w:val="es-MX"/>
          <w:sz w:val="14"/>
          <w:szCs w:val="14"/>
        </w:rPr>
        <w:t xml:space="preserve">, Value Stream Mapping, etc. </w:t>
      </w:r>
      <w:r>
        <w:rPr>
          <w:sz w:val="14"/>
          <w:szCs w:val="14"/>
        </w:rPr>
        <w:t xml:space="preserve">Conocimiento y facilidad para negociaciones de alto nivel con proveedores como con clientes (Gerentes Generales, Directores, etc.). </w:t>
      </w:r>
    </w:p>
    <w:p>
      <w:pPr>
        <w:pStyle w:val="Default"/>
        <w:rPr>
          <w:sz w:val="14"/>
          <w:szCs w:val="14"/>
        </w:rPr>
      </w:pPr>
      <w:r>
        <w:rPr>
          <w:sz w:val="14"/>
          <w:szCs w:val="14"/>
        </w:rPr>
        <w:t>Altamente capacitado para formar, motivar y desarrollar equipos de trabajo de alto desempeño a través de herramientas como coaching y empowerment, teniendo como principal legado la sistematización de las operaciones.</w:t>
      </w:r>
    </w:p>
    <w:p>
      <w:pPr>
        <w:pStyle w:val="Default"/>
        <w:ind w:left="142"/>
        <w:rPr>
          <w:rFonts w:ascii="Book Antiqua" w:hAnsi="Book Antiqua"/>
          <w:sz w:val="14"/>
          <w:szCs w:val="14"/>
        </w:rPr>
      </w:pPr>
    </w:p>
    <w:p>
      <w:pPr>
        <w:pStyle w:val="Default"/>
        <w:rPr>
          <w:rFonts w:ascii="Book Antiqua" w:hAnsi="Book Antiqua"/>
          <w:b/>
          <w:sz w:val="16"/>
          <w:u w:val="single" w:color="auto"/>
        </w:rPr>
      </w:pPr>
      <w:r>
        <w:rPr>
          <w:rFonts w:ascii="Book Antiqua" w:hAnsi="Book Antiqua"/>
          <w:b/>
          <w:sz w:val="16"/>
          <w:u w:val="single" w:color="auto"/>
        </w:rPr>
        <w:t>Experiencia Profesional</w:t>
      </w:r>
    </w:p>
    <w:p>
      <w:pPr>
        <w:pStyle w:val="Default"/>
        <w:rPr>
          <w:rFonts w:ascii="Book Antiqua" w:hAnsi="Book Antiqua"/>
          <w:b/>
          <w:sz w:val="16"/>
          <w:u w:val="single" w:color="auto"/>
        </w:rPr>
      </w:pPr>
    </w:p>
    <w:p>
      <w:pPr>
        <w:pStyle w:val="Default"/>
        <w:rPr>
          <w:rFonts w:ascii="Book Antiqua" w:hAnsi="Book Antiqua"/>
          <w:b/>
          <w:sz w:val="16"/>
          <w:u w:val="single" w:color="auto"/>
        </w:rPr>
      </w:pPr>
      <w:r>
        <w:rPr>
          <w:rFonts w:ascii="Book Antiqua" w:hAnsi="Book Antiqua"/>
          <w:b/>
          <w:sz w:val="16"/>
          <w:szCs w:val="16"/>
        </w:rPr>
        <w:t>CORCHOMEX S.A</w:t>
      </w:r>
      <w:r>
        <w:rPr>
          <w:lang w:val="es-MX"/>
          <w:rFonts w:ascii="Book Antiqua" w:hAnsi="Book Antiqua"/>
          <w:b/>
          <w:sz w:val="16"/>
          <w:szCs w:val="16"/>
        </w:rPr>
        <w:t>. DE C.V. / (Diciembre 2015 – A la fecha).</w:t>
      </w:r>
    </w:p>
    <w:p>
      <w:pPr>
        <w:pStyle w:val="Default"/>
        <w:rPr>
          <w:lang w:val="es-MX"/>
          <w:rFonts w:ascii="Book Antiqua" w:hAnsi="Book Antiqua"/>
          <w:b/>
          <w:sz w:val="16"/>
          <w:szCs w:val="16"/>
          <w:u w:val="single" w:color="auto"/>
        </w:rPr>
      </w:pPr>
      <w:r>
        <w:rPr>
          <w:lang w:val="es-MX"/>
          <w:rFonts w:ascii="Arial Narrow" w:hAnsi="Arial Narrow"/>
          <w:b/>
          <w:sz w:val="16"/>
          <w:szCs w:val="16"/>
          <w:u w:val="single" w:color="auto"/>
        </w:rPr>
        <w:t>GERENTE DE OPERACIONES</w:t>
      </w:r>
    </w:p>
    <w:p>
      <w:pPr>
        <w:pStyle w:val="Default"/>
        <w:rPr>
          <w:lang w:val="es-MX"/>
          <w:rFonts w:ascii="Book Antiqua" w:hAnsi="Book Antiqua"/>
          <w:sz w:val="14"/>
          <w:szCs w:val="14"/>
        </w:rPr>
      </w:pPr>
      <w:r>
        <w:rPr>
          <w:lang w:val="es-MX"/>
          <w:rFonts w:ascii="Book Antiqua" w:hAnsi="Book Antiqua"/>
          <w:sz w:val="14"/>
          <w:szCs w:val="14"/>
        </w:rPr>
        <w:t>Elaboración de productos procesados de madera y plástico para tapones, tapas y sobre- tapas para la industria alimentaria con distribución a toda la República Mexicana y Estados Unidos.</w:t>
      </w:r>
    </w:p>
    <w:p>
      <w:pPr>
        <w:rPr>
          <w:rFonts w:ascii="Book Antiqua" w:hAnsi="Book Antiqua" w:cs="Arial"/>
          <w:i/>
          <w:iCs/>
          <w:u w:val="single" w:color="auto"/>
        </w:rPr>
      </w:pPr>
    </w:p>
    <w:p>
      <w:pPr>
        <w:rPr>
          <w:rFonts w:ascii="Book Antiqua" w:hAnsi="Book Antiqua" w:cs="Arial"/>
          <w:b/>
          <w:i/>
          <w:iCs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Responsabilidades</w:t>
      </w:r>
    </w:p>
    <w:p>
      <w:pPr>
        <w:pStyle w:val="Default"/>
        <w:rPr>
          <w:lang w:val="es-MX"/>
          <w:sz w:val="16"/>
          <w:szCs w:val="16"/>
        </w:rPr>
      </w:pPr>
      <w:r>
        <w:rPr>
          <w:lang w:val="es-MX"/>
          <w:sz w:val="14"/>
          <w:szCs w:val="14"/>
        </w:rPr>
        <w:t xml:space="preserve">Responsable de garantizar y cumplir los objetivos de la organización en área de Operaciones 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6"/>
          <w:szCs w:val="16"/>
        </w:rPr>
      </w:pPr>
      <w:r>
        <w:rPr>
          <w:lang w:val="es-MX"/>
          <w:sz w:val="14"/>
          <w:szCs w:val="14"/>
        </w:rPr>
        <w:t>Responsable de las áreas de Producción, Calidad, Mantenimiento, Ingeniería, Almacenes, Compras, Planeación y Logística.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Encargado de 450 personas indirectas y 6 directas: Gerente de producción, Gerente de planeación y compras, Jefe de logística y taller vehicular, Gerente de mantenimiento e Ingeniería, Jefe de almacenes y Gerencia de calidad.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Responsable de la elaboración y seguimiento del Plan Estratégico anual del área de Operaciones.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Administrar los recursos humanos, materiales y de infraestructura para elaborar los productos con la mayor y mejor eficiencia.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Responsable de la planeación y coordinación de la producción en base a las órdenes de venta del área Comercial.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Asegurar la calidad de nuestros productos a nuestros clientes.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A cargo de los inventarios físicos, cíclicos y del sistema ERP (SAI) para la gestión de la cadena de suministro.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Efectuar estrategias para la optimización y reducción de costos.</w:t>
      </w:r>
    </w:p>
    <w:p>
      <w:pPr>
        <w:pStyle w:val="Default"/>
        <w:ind w:hanging="142"/>
        <w:numPr>
          <w:ilvl w:val="0"/>
          <w:numId w:val="1"/>
        </w:numPr>
        <w:rPr>
          <w:lang w:val="es-MX"/>
          <w:sz w:val="14"/>
          <w:szCs w:val="14"/>
        </w:rPr>
      </w:pPr>
      <w:r>
        <w:rPr>
          <w:lang w:val="es-MX"/>
          <w:sz w:val="14"/>
          <w:szCs w:val="14"/>
        </w:rPr>
        <w:t>Responsable de elaborar presupuestos para trabajar en base a éstos promoviendo ahorros y proyectos de mejora continua.</w:t>
      </w:r>
    </w:p>
    <w:p>
      <w:pPr>
        <w:ind w:left="-142" w:firstLine="142"/>
        <w:rPr>
          <w:rFonts w:ascii="Book Antiqua" w:hAnsi="Book Antiqua" w:cs="Arial"/>
          <w:b/>
          <w:i/>
          <w:iCs/>
          <w:u w:val="single" w:color="auto"/>
        </w:rPr>
      </w:pPr>
    </w:p>
    <w:p>
      <w:pPr>
        <w:ind w:left="-142" w:firstLine="142"/>
        <w:rPr>
          <w:rFonts w:ascii="Book Antiqua" w:hAnsi="Book Antiqua" w:cs="Arial"/>
          <w:b/>
          <w:i/>
          <w:iCs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Logros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Incrementar el tiempo ciclo de Producción de productos ensamblados en un 30%.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desperdicio de material en proceso del 20% al 5% actual.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Creación e Implementación de indicadores en todas las áreas operativas (KPI’s): Producción, Calidad, Logística, Almacén, Compras, Mantenimiento, etc.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Implementación del Plan Estratégico anual en el Área de Operaciones. 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y seguimiento de 5S’s en todas las áreas de Operaciones.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de presupuestos por área de Manufactura.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costo de inventario de 3’000,000 a 2’000,000 en el primer año de gestión.</w:t>
      </w:r>
    </w:p>
    <w:p>
      <w:pPr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Implantación de herramientas Lean Manufacturing para la mejora en procesos, reducción de tiempos y desperdicio, mantenimiento autónomo, proyectos de ahorro, etc.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Mejora de cumplimiento del servicio a Clientes en entrega de embarques completos (casefill) y a tiempo (On-time) del 60% al 80%.</w:t>
      </w:r>
    </w:p>
    <w:p>
      <w:pPr>
        <w:pStyle w:val="Default"/>
        <w:rPr>
          <w:lang w:val="es-MX"/>
          <w:rFonts w:ascii="Book Antiqua" w:hAnsi="Book Antiqua"/>
          <w:sz w:val="16"/>
          <w:szCs w:val="16"/>
        </w:rPr>
      </w:pPr>
    </w:p>
    <w:p>
      <w:pPr>
        <w:pStyle w:val="Textoindependiente3"/>
        <w:pBdr>
          <w:top w:val="none"/>
        </w:pBdr>
        <w:rPr>
          <w:rFonts w:ascii="Book Antiqua" w:hAnsi="Book Antiqua"/>
          <w:b/>
        </w:rPr>
      </w:pPr>
    </w:p>
    <w:p>
      <w:pPr>
        <w:pStyle w:val="Textoindependiente3"/>
        <w:pBdr>
          <w:top w:val="none"/>
        </w:pBdr>
        <w:rPr>
          <w:rFonts w:ascii="Book Antiqua" w:hAnsi="Book Antiqua"/>
          <w:b/>
        </w:rPr>
      </w:pPr>
    </w:p>
    <w:p>
      <w:pPr>
        <w:pStyle w:val="Textoindependiente3"/>
        <w:pBdr>
          <w:top w:val="none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CASA TRADICIÓN S.A. DE C.V.  (Grupo Tequilas Premium) / Giro: Alimentos y bebidas (Feb 2009 – Dic 2015).</w:t>
      </w:r>
    </w:p>
    <w:p>
      <w:pPr>
        <w:pStyle w:val="Textoindependiente3"/>
        <w:pBdr>
          <w:top w:val="none"/>
        </w:pBdr>
        <w:rPr>
          <w:rFonts w:ascii="Arial Narrow" w:hAnsi="Arial Narrow"/>
          <w:b/>
          <w:u w:val="single" w:color="auto"/>
        </w:rPr>
      </w:pPr>
      <w:r>
        <w:rPr>
          <w:rFonts w:ascii="Arial Narrow" w:hAnsi="Arial Narrow"/>
          <w:b/>
          <w:u w:val="single" w:color="auto"/>
        </w:rPr>
        <w:t xml:space="preserve">DIRECTOR DE OPERACIONES </w:t>
      </w:r>
    </w:p>
    <w:p>
      <w:pPr>
        <w:jc w:val="both"/>
        <w:rPr>
          <w:rFonts w:ascii="Book Antiqua" w:hAnsi="Book Antiqua"/>
          <w:sz w:val="14"/>
          <w:szCs w:val="14"/>
        </w:rPr>
      </w:pPr>
      <w:r>
        <w:rPr>
          <w:rFonts w:ascii="Book Antiqua" w:hAnsi="Book Antiqua"/>
          <w:sz w:val="14"/>
          <w:szCs w:val="14"/>
        </w:rPr>
        <w:t>Elaboración de productos de bebidas con alcohol (Tequila y Tequila 100% agave), con marcas propias como: Clase Azul Reposado, Plata y Ultra, así como un licor de granada al Tequila llamado: La Pinta.</w:t>
      </w:r>
    </w:p>
    <w:p>
      <w:pPr>
        <w:rPr>
          <w:rFonts w:ascii="Book Antiqua" w:hAnsi="Book Antiqua" w:cs="Arial"/>
          <w:b/>
        </w:rPr>
      </w:pPr>
    </w:p>
    <w:p>
      <w:pPr>
        <w:rPr>
          <w:rFonts w:ascii="Book Antiqua" w:hAnsi="Book Antiqua" w:cs="Arial"/>
          <w:b/>
          <w:i/>
          <w:iCs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Responsabilidades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Responsable del cumplimiento global de las metas y objetivos de la organización en área de Operaciones.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Responsable de las áreas de: Producción, Calidad, Mantenimiento, Almacenes, Compras, Logística y Sistemas.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Coordinar y administrar los recursos humanos y materiales del área de Manufactura.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Establecer sistemas de operación para el aseguramiento de controles en los procesos.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Garantizar la calidad de los productos a los destinos programados tanto nacionales, como de exportación.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Coordinar e implementar los sistemas de calidad e inocuidad basados en el sistema ISO-22000.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Responsable de los inventarios físicos y en sistema (SAP).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Responsable de la evaluación y desarrollo de proveedores para la cadena de suministros.</w:t>
      </w:r>
    </w:p>
    <w:p>
      <w:pPr>
        <w:ind w:hanging="720"/>
        <w:jc w:val="both"/>
        <w:numPr>
          <w:ilvl w:val="0"/>
          <w:numId w:val="3"/>
        </w:numPr>
        <w:tabs>
          <w:tab w:val="left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Responsable de la realización y cumplimiento de los presupuestos y optimización y reducción de costos.</w:t>
      </w:r>
    </w:p>
    <w:p>
      <w:pPr>
        <w:rPr>
          <w:rFonts w:ascii="Book Antiqua" w:hAnsi="Book Antiqua" w:cs="Arial"/>
          <w:b/>
          <w:i/>
          <w:iCs/>
          <w:u w:val="single" w:color="auto"/>
        </w:rPr>
      </w:pPr>
    </w:p>
    <w:p>
      <w:pPr>
        <w:rPr>
          <w:rFonts w:ascii="Book Antiqua" w:hAnsi="Book Antiqua" w:cs="Arial"/>
          <w:b/>
          <w:i/>
          <w:iCs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Logros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Incrementar el rate de Producción de botellas envasadas semanales en CT en un 40%.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desperdicio en botellas e insumos en general del 15% al 3% actual en 18 meses de gestión.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Mejora de cumplimiento del servicio a Clientes en entrega de embarques completos (casefill) y a tiempo (On-time) del 70% al 98%.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Creación e Implementación de indicadores en todas las áreas operativas (score-cards): Producción, Calidad, Logística, Almacén, Compras, etc.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Incrementar la capacidad instalada de la planta en la Producción de botellas de cerámica mensuales en TM en un 571% (3,500 a 20,000 pzs) en 18 meses.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desperdicio en botellas de cerámica del 20% al 5% (TM: Tradición Mazahua).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de los sistemas de calidad para la certificación ISO: 9001:2008.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Certificación del sistema HACCP y posteriormente en ISO-22000 como Representante Legal y de la Dirección General como auditor líder.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Ejecutor directo en la consecución del Galardón a la Exportación Jalisco 2010.</w:t>
      </w:r>
    </w:p>
    <w:p>
      <w:pPr>
        <w:ind w:hanging="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Consolidación del proyecto con CONACyT de charolas de plástico transportadoras de botellas, sustituyendo a las cajas de cartón, otorgando un ahorro de $50,000 mensuales de por vida, debido a que las charolas son de uso rudo.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Mudanza exitosa de instalaciones en 2 meses incluyendo licencia Municipal provisional para poder operar y sin retrasos en embarques y pedidos.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 inventarios de $2 millones de pesos a $50 mil pesos entre Producto Terminado y Materias Primas (inventario físico y en sistema SAP anual).</w:t>
      </w:r>
    </w:p>
    <w:p>
      <w:pPr>
        <w:jc w:val="both"/>
        <w:tabs>
          <w:tab w:val="left"/>
        </w:tabs>
        <w:rPr>
          <w:rFonts w:ascii="Book Antiqua" w:hAnsi="Book Antiqua" w:cs="Arial"/>
          <w:b/>
          <w:sz w:val="14"/>
          <w:szCs w:val="14"/>
        </w:rPr>
      </w:pPr>
    </w:p>
    <w:p>
      <w:pPr>
        <w:jc w:val="both"/>
        <w:tabs>
          <w:tab w:val="left"/>
        </w:tabs>
        <w:rPr>
          <w:rFonts w:ascii="Book Antiqua" w:hAnsi="Book Antiqua" w:cs="Arial"/>
          <w:b/>
          <w:sz w:val="14"/>
          <w:szCs w:val="14"/>
        </w:rPr>
      </w:pPr>
      <w:r>
        <w:rPr>
          <w:rFonts w:ascii="Book Antiqua" w:hAnsi="Book Antiqua"/>
          <w:b/>
        </w:rPr>
        <w:t>MARS MÉXICO Incorporated / Giro: Alimentos. (Dic. 2005 – Feb 2009)</w:t>
      </w:r>
    </w:p>
    <w:p>
      <w:pPr>
        <w:jc w:val="both"/>
        <w:tabs>
          <w:tab w:val="left"/>
        </w:tabs>
        <w:rPr>
          <w:rFonts w:ascii="Arial Narrow" w:hAnsi="Arial Narrow" w:cs="Arial"/>
          <w:b/>
          <w:u w:val="single" w:color="auto"/>
        </w:rPr>
      </w:pPr>
      <w:r>
        <w:rPr>
          <w:rFonts w:ascii="Arial Narrow" w:hAnsi="Arial Narrow"/>
          <w:b/>
          <w:u w:val="single" w:color="auto"/>
        </w:rPr>
        <w:t>SHIFT MANAGER</w:t>
      </w:r>
    </w:p>
    <w:p>
      <w:pPr>
        <w:pStyle w:val="Textoindependiente3"/>
        <w:ind w:hanging="284"/>
        <w:pBdr>
          <w:top w:val="none"/>
        </w:pBdr>
        <w:rPr>
          <w:rFonts w:ascii="Book Antiqua" w:hAnsi="Book Antiqua"/>
          <w:sz w:val="14"/>
          <w:szCs w:val="14"/>
        </w:rPr>
      </w:pPr>
      <w:r>
        <w:rPr>
          <w:rFonts w:ascii="Book Antiqua" w:hAnsi="Book Antiqua"/>
          <w:sz w:val="14"/>
          <w:szCs w:val="14"/>
        </w:rPr>
        <w:tab/>
      </w:r>
      <w:r>
        <w:rPr>
          <w:rFonts w:ascii="Book Antiqua" w:hAnsi="Book Antiqua"/>
          <w:sz w:val="14"/>
          <w:szCs w:val="14"/>
        </w:rPr>
        <w:t>Elaboración de productos de alimento para mascota con marcas propias como: Pedigree y Whiskas, así como privadas maquilando a Wal-Mart y SAMS como: Sportmanchoice y Balance Natural. También en la fabricación de confitería en marcas privadas como: Snickers, Milkyway, M&amp;M's, etc.</w:t>
      </w:r>
    </w:p>
    <w:p>
      <w:pPr>
        <w:pStyle w:val="Textoindependiente3"/>
        <w:ind w:hanging="142"/>
        <w:pBdr>
          <w:top w:val="none"/>
        </w:pBdr>
        <w:rPr>
          <w:rFonts w:ascii="Book Antiqua" w:hAnsi="Book Antiqua"/>
          <w:sz w:val="14"/>
          <w:szCs w:val="14"/>
        </w:rPr>
      </w:pPr>
      <w:r>
        <w:rPr>
          <w:rFonts w:ascii="Book Antiqua" w:hAnsi="Book Antiqua"/>
          <w:sz w:val="14"/>
          <w:szCs w:val="14"/>
        </w:rPr>
        <w:t xml:space="preserve">    </w:t>
      </w:r>
    </w:p>
    <w:p>
      <w:pPr>
        <w:pStyle w:val="Textoindependiente3"/>
        <w:pBdr>
          <w:top w:val="none"/>
        </w:pBdr>
        <w:rPr>
          <w:rFonts w:ascii="Book Antiqua" w:hAnsi="Book Antiqua"/>
          <w:b/>
          <w:i/>
          <w:iCs/>
          <w:u w:val="single" w:color="auto"/>
        </w:rPr>
      </w:pPr>
      <w:r>
        <w:rPr>
          <w:rFonts w:ascii="Book Antiqua" w:hAnsi="Book Antiqua"/>
          <w:b/>
          <w:i/>
          <w:iCs/>
          <w:u w:val="single" w:color="auto"/>
        </w:rPr>
        <w:t>Responsabilidades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Coordinar, planear y administrar la producción, los recursos humanos, materiales y de equipos.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Garantizar el cumplimiento del programa de manufactura basado en el forecast de ventas.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Asegurar la calidad del producto desde la recepción de los insumos hasta los embarques a clientes.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Responsable del control y manejo de los inventarios desde los ingredientes hasta el material de empaque.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Encargado principal de efectuar y manejar el presupuesto para el área de manufactura.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Encargado del control del MCC (measurement cost control).</w:t>
      </w:r>
    </w:p>
    <w:p>
      <w:pPr>
        <w:pStyle w:val="Textoindependiente3"/>
        <w:ind w:hanging="142"/>
        <w:pBdr>
          <w:top w:val="none"/>
        </w:pBdr>
        <w:numPr>
          <w:ilvl w:val="0"/>
          <w:numId w:val="4"/>
        </w:numPr>
        <w:rPr>
          <w:rFonts w:ascii="Book Antiqua" w:hAnsi="Book Antiqua"/>
          <w:sz w:val="14"/>
          <w:szCs w:val="14"/>
        </w:rPr>
      </w:pPr>
      <w:r>
        <w:rPr>
          <w:sz w:val="14"/>
          <w:szCs w:val="14"/>
        </w:rPr>
        <w:t>Desarrollo de implementación de acciones correctivas/preventivas, así como liderar los proyectos de mejora continua.</w:t>
      </w:r>
    </w:p>
    <w:p>
      <w:pPr>
        <w:rPr>
          <w:rFonts w:ascii="Arial" w:hAnsi="Arial" w:cs="Arial"/>
          <w:sz w:val="14"/>
          <w:szCs w:val="14"/>
        </w:rPr>
      </w:pPr>
    </w:p>
    <w:p>
      <w:pPr>
        <w:rPr>
          <w:rFonts w:ascii="Book Antiqua" w:hAnsi="Book Antiqua" w:cs="Arial"/>
          <w:b/>
          <w:i/>
          <w:iCs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Logros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Arranque exitoso de nueva planta con producto liberado y vendible en menos de 3 meses. 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Incremento en la eficiencia de la operación del 50 al 85% en menos de un año.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Aumento en los rates de 6 a 9 tons/hr tanto en área de proceso y empaque respectivamente.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Incremento en el nivel de servicio (entregas a cliente) a través del casefill del 80 al 100%, así como del on-time del 70 al 98%.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desperdicio en empaque del 20% al 1.5% y en proceso del 35 al 5%.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Decremento del reproceso del área de proceso del 40% al 10%.</w:t>
      </w:r>
    </w:p>
    <w:p>
      <w:pPr>
        <w:ind w:left="-142"/>
        <w:jc w:val="both"/>
        <w:numPr>
          <w:ilvl w:val="0"/>
          <w:numId w:val="2"/>
        </w:numPr>
        <w:tabs>
          <w:tab w:val="left"/>
          <w:tab w:val="num" w:pos="412"/>
        </w:tabs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de Lean Manufacturing.</w:t>
      </w:r>
    </w:p>
    <w:p>
      <w:pPr>
        <w:jc w:val="both"/>
        <w:tabs>
          <w:tab w:val="left"/>
        </w:tabs>
        <w:rPr>
          <w:rFonts w:ascii="Arial" w:hAnsi="Arial" w:cs="Arial"/>
          <w:sz w:val="14"/>
          <w:szCs w:val="14"/>
        </w:rPr>
      </w:pPr>
    </w:p>
    <w:p>
      <w:pPr>
        <w:ind w:left="-142" w:firstLine="142"/>
        <w:jc w:val="both"/>
        <w:tabs>
          <w:tab w:val="left"/>
        </w:tabs>
        <w:rPr>
          <w:rFonts w:ascii="Book Antiqua" w:hAnsi="Book Antiqua" w:cs="Arial"/>
          <w:b/>
          <w:sz w:val="14"/>
          <w:szCs w:val="14"/>
        </w:rPr>
      </w:pPr>
      <w:r>
        <w:rPr>
          <w:rFonts w:ascii="Book Antiqua" w:hAnsi="Book Antiqua"/>
          <w:b/>
          <w:bCs/>
        </w:rPr>
        <w:t>Heinz S.A DE C.V.</w:t>
      </w:r>
      <w:r>
        <w:rPr>
          <w:rFonts w:ascii="Book Antiqua" w:hAnsi="Book Antiqua"/>
          <w:b/>
        </w:rPr>
        <w:t xml:space="preserve">  / </w:t>
      </w:r>
      <w:r>
        <w:rPr>
          <w:rFonts w:ascii="Book Antiqua" w:hAnsi="Book Antiqua"/>
          <w:b/>
          <w:bCs/>
        </w:rPr>
        <w:t>Giro: Alimentos. (Mar 2000 - Nov 2005)</w:t>
      </w:r>
    </w:p>
    <w:p>
      <w:pPr>
        <w:jc w:val="both"/>
        <w:tabs>
          <w:tab w:val="left"/>
        </w:tabs>
        <w:rPr>
          <w:rFonts w:ascii="Arial Narrow" w:hAnsi="Arial Narrow" w:cs="Arial"/>
          <w:b/>
          <w:u w:val="single" w:color="auto"/>
        </w:rPr>
      </w:pPr>
      <w:r>
        <w:rPr>
          <w:rFonts w:ascii="Arial Narrow" w:hAnsi="Arial Narrow"/>
          <w:b/>
          <w:bCs/>
          <w:u w:val="single" w:color="auto"/>
        </w:rPr>
        <w:t xml:space="preserve">GERENTE DE PRODUCCIÓN </w:t>
      </w:r>
    </w:p>
    <w:p>
      <w:pPr>
        <w:jc w:val="both"/>
        <w:tabs>
          <w:tab w:val="left"/>
        </w:tabs>
        <w:rPr>
          <w:rFonts w:ascii="Book Antiqua" w:hAnsi="Book Antiqua" w:cs="Arial"/>
          <w:sz w:val="14"/>
          <w:szCs w:val="14"/>
        </w:rPr>
      </w:pPr>
      <w:r>
        <w:rPr>
          <w:rFonts w:ascii="Book Antiqua" w:hAnsi="Book Antiqua"/>
          <w:sz w:val="14"/>
          <w:szCs w:val="14"/>
        </w:rPr>
        <w:t>Elaboración de productos alimenticios para la industria de comida rápida, donde los principales clientes son: Domino's Pizza, Burger King, Mc Donalds, Pizza Hut, Sanborns, Vips, Toks, Sabritas, etc.</w:t>
      </w:r>
    </w:p>
    <w:p>
      <w:pPr>
        <w:jc w:val="both"/>
        <w:tabs>
          <w:tab w:val="left"/>
        </w:tabs>
        <w:rPr>
          <w:rFonts w:ascii="Book Antiqua" w:hAnsi="Book Antiqua"/>
          <w:sz w:val="14"/>
          <w:szCs w:val="14"/>
        </w:rPr>
      </w:pPr>
      <w:r>
        <w:rPr>
          <w:rFonts w:ascii="Book Antiqua" w:hAnsi="Book Antiqua"/>
          <w:sz w:val="14"/>
          <w:szCs w:val="14"/>
        </w:rPr>
        <w:t>Los productos que se elaboran principalmente son: cátsup, mayonesa, mostaza, salsas jalapeño, picante, chimichurri, mermelada de fresa, de chabacano, maple, miel en blíster, queso amarillo, chipotle, papillas, etc., en diversas presentaciones tales como: blíster, pouch, sobre, botella y lata.</w:t>
      </w:r>
    </w:p>
    <w:p>
      <w:pPr>
        <w:ind w:left="-142"/>
        <w:jc w:val="both"/>
        <w:rPr>
          <w:rFonts w:ascii="Book Antiqua" w:hAnsi="Book Antiqua" w:cs="Arial"/>
          <w:sz w:val="14"/>
          <w:szCs w:val="14"/>
        </w:rPr>
      </w:pPr>
    </w:p>
    <w:p>
      <w:pPr>
        <w:jc w:val="both"/>
        <w:rPr>
          <w:rFonts w:ascii="Book Antiqua" w:hAnsi="Book Antiqua" w:cs="Arial"/>
          <w:b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Responsabilidades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Garantizar el cumplimiento y planeación del programa de manufactura en coordinación con el área Comercial.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Responsable de las áreas de Producción, almacenes, mantenimiento, sanidad y Logística.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Responsable de la elaboración de las estrategias de todo el departamento operativo para conseguir los objetivos.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Asegurar la elaboración de los productos procesados enfocados en la norma HACCP.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Encargado principal de efectuar y manejar el presupuesto para el área de operaciones.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Encargado del control del MCC (measurement cost control) y la reducción de los tiempos muertos y el desperdicio.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Responsable del área de Sanidad con alta orientación a la inocuidad y limpieza de los equipos e instalaciones.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Colaborador del equipo de inocuidad (HACCP).</w:t>
      </w:r>
    </w:p>
    <w:p>
      <w:pPr>
        <w:pStyle w:val="Prrafodelista"/>
        <w:ind w:left="0" w:hanging="142"/>
        <w:jc w:val="both"/>
        <w:numPr>
          <w:ilvl w:val="0"/>
          <w:numId w:val="5"/>
        </w:numPr>
        <w:rPr>
          <w:rFonts w:ascii="Book Antiqua" w:hAnsi="Book Antiqua" w:cs="Arial"/>
          <w:sz w:val="14"/>
          <w:szCs w:val="14"/>
          <w:u w:val="single" w:color="auto"/>
        </w:rPr>
      </w:pPr>
      <w:r>
        <w:rPr>
          <w:rFonts w:ascii="Arial" w:hAnsi="Arial" w:cs="Arial"/>
          <w:sz w:val="14"/>
          <w:szCs w:val="14"/>
        </w:rPr>
        <w:t>Responsable de la recepción a las auditorías externas e internas de manufactura.</w:t>
      </w:r>
    </w:p>
    <w:p>
      <w:pPr>
        <w:rPr>
          <w:rFonts w:ascii="Book Antiqua" w:hAnsi="Book Antiqua" w:cs="Arial"/>
          <w:b/>
          <w:i/>
          <w:iCs/>
          <w:u w:val="single" w:color="auto"/>
        </w:rPr>
      </w:pPr>
    </w:p>
    <w:p>
      <w:pPr>
        <w:rPr>
          <w:rFonts w:ascii="Book Antiqua" w:hAnsi="Book Antiqua" w:cs="Arial"/>
          <w:b/>
          <w:i/>
          <w:iCs/>
          <w:u w:val="single" w:color="auto"/>
        </w:rPr>
      </w:pPr>
      <w:r>
        <w:rPr>
          <w:rFonts w:ascii="Book Antiqua" w:hAnsi="Book Antiqua" w:cs="Arial"/>
          <w:b/>
          <w:i/>
          <w:iCs/>
          <w:u w:val="single" w:color="auto"/>
        </w:rPr>
        <w:t>Logros</w:t>
      </w:r>
    </w:p>
    <w:p>
      <w:pPr>
        <w:pStyle w:val="Prrafodelista"/>
        <w:ind w:left="0" w:hanging="142"/>
        <w:numPr>
          <w:ilvl w:val="0"/>
          <w:numId w:val="6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Mudanza exitosa en facilities en un período de 3 meses sin detener las operaciones y entrega de las órdenes de venta.</w:t>
      </w:r>
    </w:p>
    <w:p>
      <w:pPr>
        <w:pStyle w:val="Prrafodelista"/>
        <w:ind w:left="0" w:hanging="142"/>
        <w:numPr>
          <w:ilvl w:val="0"/>
          <w:numId w:val="6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rechazo de material de empaque de 18 a 8.5% en un año.</w:t>
      </w:r>
    </w:p>
    <w:p>
      <w:pPr>
        <w:pStyle w:val="Prrafodelista"/>
        <w:ind w:left="0" w:hanging="142"/>
        <w:numPr>
          <w:ilvl w:val="0"/>
          <w:numId w:val="6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Incremento en la eficiencia de la operación de 55 a 70% en un año.</w:t>
      </w:r>
    </w:p>
    <w:p>
      <w:pPr>
        <w:pStyle w:val="Prrafodelista"/>
        <w:ind w:left="0" w:hanging="142"/>
        <w:numPr>
          <w:ilvl w:val="0"/>
          <w:numId w:val="6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Reducción del producto para destrucción y los costos de retrabajo de 8.0 a 2.0% en 2 años.</w:t>
      </w:r>
    </w:p>
    <w:p>
      <w:pPr>
        <w:pStyle w:val="Prrafodelista"/>
        <w:ind w:left="0" w:hanging="142"/>
        <w:numPr>
          <w:ilvl w:val="0"/>
          <w:numId w:val="6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Aumento en el Right First Time (bien y a la primera) del 88 al 99% en un año.</w:t>
      </w:r>
    </w:p>
    <w:p>
      <w:pPr>
        <w:pStyle w:val="Prrafodelista"/>
        <w:ind w:left="0" w:hanging="142"/>
        <w:numPr>
          <w:ilvl w:val="0"/>
          <w:numId w:val="6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Disminución de reclamos de clientes de 10 a 1 mensuales.</w:t>
      </w:r>
    </w:p>
    <w:p>
      <w:pPr>
        <w:ind w:hanging="142"/>
        <w:numPr>
          <w:ilvl w:val="0"/>
          <w:numId w:val="7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Desarrollo y elaboración de documentación (procedimientos e instrucciones de trabajo) para la sistematización de la operación de manufactura que permitió incremento en la eficiencia, así como la certificación de las auditorías externas.</w:t>
      </w:r>
    </w:p>
    <w:p>
      <w:pPr>
        <w:ind w:hanging="142"/>
        <w:numPr>
          <w:ilvl w:val="0"/>
          <w:numId w:val="7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de matriz de habilidades y certificación del personal operativo.</w:t>
      </w:r>
    </w:p>
    <w:p>
      <w:pPr>
        <w:ind w:hanging="142"/>
        <w:numPr>
          <w:ilvl w:val="0"/>
          <w:numId w:val="7"/>
        </w:numPr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y control de PDCA como herramienta para la solución efectiva de problemas.</w:t>
      </w:r>
    </w:p>
    <w:p>
      <w:pPr>
        <w:rPr>
          <w:rFonts w:ascii="Arial" w:hAnsi="Arial" w:cs="Arial"/>
          <w:b/>
          <w:i/>
          <w:iCs/>
        </w:rPr>
      </w:pPr>
    </w:p>
    <w:p>
      <w:pPr>
        <w:rPr>
          <w:rFonts w:ascii="Book Antiqua" w:hAnsi="Book Antiqua" w:cs="Arial"/>
          <w:b/>
          <w:i/>
          <w:iCs/>
        </w:rPr>
      </w:pPr>
      <w:r>
        <w:rPr>
          <w:rFonts w:ascii="Book Antiqua" w:hAnsi="Book Antiqua" w:cs="Arial"/>
          <w:b/>
          <w:u w:val="single" w:color="auto"/>
        </w:rPr>
        <w:t>Certificaciones/Cursos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Diplomado en Alta Dirección (ITESO).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sz w:val="14"/>
          <w:szCs w:val="14"/>
        </w:rPr>
        <w:t>Diplomado en Habilidades Gerenciales y Directivas (ITESO).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Diplomado como Técnico Tequilero (U.A.G. - Consejo Regulador del Tequila).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Diplomado en Plásticos Procesados (Universidad de Guadalajara).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Curso de Planeación Estratégica (UNIVA).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Implementación y certificación en ISO-22000 (INACS: Instituto Nacional de Administración de Calidad y Servicios).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Certificación como auditor interno en FSSC-22000 (SGS S.A de C.V.)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Curso de formación para auditor interno ISO-22000 (INJAC: Instituto Jalisciense de la Calidad).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Mapeo de Procesos: Value Stream mapping (Honsha y asociados).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Sesión de Coaching estructural y empowerment (DCT).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Sesión de equipos de alto desempeño HPT (Rivera consultores).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Curso de operaciones contra incendio nivel I, II y III (Centro especializado en técnicas y sistemas de seguridad).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lang w:val="en-US"/>
          <w:rFonts w:ascii="Arial" w:hAnsi="Arial" w:cs="Arial"/>
          <w:bCs/>
          <w:iCs/>
          <w:sz w:val="14"/>
          <w:szCs w:val="14"/>
        </w:rPr>
      </w:pPr>
      <w:r>
        <w:rPr>
          <w:lang w:val="en-US"/>
          <w:rFonts w:ascii="Arial" w:hAnsi="Arial" w:cs="Arial"/>
          <w:sz w:val="14"/>
          <w:szCs w:val="14"/>
        </w:rPr>
        <w:t>Sesión de Lean Manufacturing (INNOV-ACTION).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ISO-9001: 2008 (Global Estándar Consulting S.C.).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Herramientas estadísticas Avanzadas (Independiente Consultor).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Curso de liderazgo (Monroy y asociados).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Sesión de Lean Manufacturing, kaizen, kanban, 5´S (Miguel Flores y asociados).</w:t>
      </w:r>
    </w:p>
    <w:p>
      <w:pPr>
        <w:ind w:hanging="720"/>
        <w:jc w:val="both"/>
        <w:numPr>
          <w:ilvl w:val="0"/>
          <w:numId w:val="8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Técnicas estadísticas (Ing. Elías A. Pérez Ríos).</w:t>
      </w:r>
    </w:p>
    <w:p>
      <w:pPr>
        <w:pStyle w:val="Heading1"/>
        <w:tabs>
          <w:tab w:val="left"/>
          <w:tab w:val="num" w:pos="412"/>
        </w:tabs>
        <w:rPr>
          <w:rFonts w:ascii="Book Antiqua" w:hAnsi="Book Antiqua" w:cs="Arial"/>
          <w:b/>
          <w:sz w:val="16"/>
          <w:u w:val="single" w:color="auto"/>
        </w:rPr>
      </w:pPr>
      <w:r>
        <w:rPr>
          <w:rFonts w:ascii="Book Antiqua" w:hAnsi="Book Antiqua" w:cs="Arial"/>
          <w:b/>
          <w:sz w:val="16"/>
          <w:u w:val="single" w:color="auto"/>
        </w:rPr>
        <w:t>Manejo de Software</w:t>
      </w:r>
    </w:p>
    <w:p>
      <w:pPr>
        <w:ind w:hanging="720"/>
        <w:jc w:val="both"/>
        <w:numPr>
          <w:ilvl w:val="0"/>
          <w:numId w:val="9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iCs/>
          <w:sz w:val="14"/>
          <w:szCs w:val="14"/>
        </w:rPr>
        <w:t xml:space="preserve">Paquetería office </w:t>
      </w:r>
    </w:p>
    <w:p>
      <w:pPr>
        <w:ind w:hanging="720"/>
        <w:jc w:val="both"/>
        <w:numPr>
          <w:ilvl w:val="0"/>
          <w:numId w:val="9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iCs/>
          <w:sz w:val="14"/>
          <w:szCs w:val="14"/>
        </w:rPr>
        <w:t>Internet e intranet</w:t>
      </w:r>
    </w:p>
    <w:p>
      <w:pPr>
        <w:ind w:hanging="720"/>
        <w:jc w:val="both"/>
        <w:numPr>
          <w:ilvl w:val="0"/>
          <w:numId w:val="9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iCs/>
          <w:sz w:val="14"/>
          <w:szCs w:val="14"/>
        </w:rPr>
        <w:t>SAP B-1 y SAP R-3</w:t>
      </w:r>
    </w:p>
    <w:p>
      <w:pPr>
        <w:pStyle w:val="Heading1"/>
        <w:tabs>
          <w:tab w:val="left"/>
          <w:tab w:val="num" w:pos="412"/>
        </w:tabs>
        <w:rPr>
          <w:rFonts w:ascii="Book Antiqua" w:hAnsi="Book Antiqua" w:cs="Arial"/>
          <w:b/>
          <w:sz w:val="16"/>
          <w:u w:val="single" w:color="auto"/>
        </w:rPr>
      </w:pPr>
      <w:r>
        <w:rPr>
          <w:rFonts w:ascii="Book Antiqua" w:hAnsi="Book Antiqua" w:cs="Arial"/>
          <w:b/>
          <w:sz w:val="16"/>
          <w:u w:val="single" w:color="auto"/>
        </w:rPr>
        <w:t xml:space="preserve">Información Adicional </w:t>
      </w:r>
    </w:p>
    <w:p>
      <w:pPr>
        <w:ind w:hanging="142"/>
        <w:jc w:val="both"/>
        <w:numPr>
          <w:ilvl w:val="0"/>
          <w:numId w:val="10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Experiencia en la implementación y manejo de diversos sistemas de calidad: ISO:9001, ISO-22000, control estadístico de procesos, HACCP, SMED, TPM, AMEF, APQP, control de la administración de inventarios, lean manufacturing, Kanban, kaizen, 5S’s, Value Stream Mapping, etc.</w:t>
      </w:r>
    </w:p>
    <w:p>
      <w:pPr>
        <w:ind w:hanging="142"/>
        <w:jc w:val="both"/>
        <w:numPr>
          <w:ilvl w:val="0"/>
          <w:numId w:val="10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Líder nato, estratega, altamente capacitado para formar, motivar y desarrollar equipos de trabajo de alto desempeño, teniendo como principal legado la sistematización de las operaciones, uso de herramientas estadísticas, coaching y empowerment con el objetivo de la búsqueda de la rentabilidad.</w:t>
      </w:r>
    </w:p>
    <w:p>
      <w:pPr>
        <w:ind w:hanging="142"/>
        <w:jc w:val="both"/>
        <w:numPr>
          <w:ilvl w:val="0"/>
          <w:numId w:val="10"/>
        </w:numPr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Inglés : 70-80%.</w:t>
      </w:r>
    </w:p>
    <w:p>
      <w:pPr>
        <w:jc w:val="both"/>
        <w:tabs>
          <w:tab w:val="left"/>
        </w:tabs>
        <w:rPr>
          <w:rFonts w:ascii="Book Antiqua" w:hAnsi="Book Antiqua" w:cs="Arial"/>
          <w:bCs/>
          <w:iCs/>
          <w:sz w:val="14"/>
          <w:szCs w:val="14"/>
        </w:rPr>
      </w:pPr>
    </w:p>
    <w:p>
      <w:pPr>
        <w:ind w:left="-142" w:firstLine="142"/>
        <w:jc w:val="both"/>
        <w:tabs>
          <w:tab w:val="left"/>
        </w:tabs>
        <w:rPr>
          <w:rFonts w:ascii="Book Antiqua" w:hAnsi="Book Antiqua" w:cs="Arial"/>
          <w:b/>
          <w:bCs/>
          <w:iCs/>
          <w:u w:val="single" w:color="auto"/>
        </w:rPr>
      </w:pPr>
      <w:r>
        <w:rPr>
          <w:rFonts w:ascii="Book Antiqua" w:hAnsi="Book Antiqua" w:cs="Arial"/>
          <w:b/>
          <w:bCs/>
          <w:iCs/>
          <w:u w:val="single" w:color="auto"/>
        </w:rPr>
        <w:t>Educación</w:t>
      </w:r>
    </w:p>
    <w:p>
      <w:pPr>
        <w:jc w:val="both"/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iCs/>
          <w:sz w:val="14"/>
          <w:szCs w:val="14"/>
        </w:rPr>
        <w:t>Maestría en Ingeniería de Proyectos 1999- 2002 (Universidad de Guadalajara)</w:t>
      </w:r>
    </w:p>
    <w:p>
      <w:pPr>
        <w:jc w:val="both"/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iCs/>
          <w:sz w:val="14"/>
          <w:szCs w:val="14"/>
        </w:rPr>
        <w:t>Ingeniería Química 1993 – 1998 (Universidad de Guadalajara).</w:t>
      </w:r>
    </w:p>
    <w:p>
      <w:pPr>
        <w:jc w:val="both"/>
        <w:tabs>
          <w:tab w:val="left"/>
        </w:tabs>
        <w:rPr>
          <w:rFonts w:ascii="Book Antiqua" w:hAnsi="Book Antiqua" w:cs="Arial"/>
          <w:bCs/>
          <w:iCs/>
          <w:sz w:val="14"/>
          <w:szCs w:val="14"/>
        </w:rPr>
      </w:pPr>
    </w:p>
    <w:p>
      <w:pPr>
        <w:jc w:val="both"/>
        <w:tabs>
          <w:tab w:val="left"/>
        </w:tabs>
        <w:rPr>
          <w:rFonts w:ascii="Book Antiqua" w:hAnsi="Book Antiqua" w:cs="Arial"/>
          <w:b/>
          <w:bCs/>
          <w:iCs/>
          <w:u w:val="single" w:color="auto"/>
        </w:rPr>
      </w:pPr>
      <w:r>
        <w:rPr>
          <w:rFonts w:ascii="Book Antiqua" w:hAnsi="Book Antiqua" w:cs="Arial"/>
          <w:b/>
          <w:bCs/>
          <w:iCs/>
          <w:u w:val="single" w:color="auto"/>
        </w:rPr>
        <w:t>Datos personales</w:t>
      </w:r>
    </w:p>
    <w:p>
      <w:pPr>
        <w:jc w:val="both"/>
        <w:tabs>
          <w:tab w:val="left"/>
        </w:tabs>
        <w:rPr>
          <w:rFonts w:ascii="Arial" w:hAnsi="Arial" w:cs="Arial"/>
          <w:bCs/>
          <w:iCs/>
          <w:sz w:val="14"/>
          <w:szCs w:val="14"/>
        </w:rPr>
      </w:pPr>
      <w:r>
        <w:rPr>
          <w:rFonts w:ascii="Arial" w:hAnsi="Arial" w:cs="Arial"/>
          <w:bCs/>
          <w:iCs/>
          <w:sz w:val="14"/>
          <w:szCs w:val="14"/>
        </w:rPr>
        <w:t xml:space="preserve">Correo electrónico: </w:t>
      </w:r>
      <w:r>
        <w:rPr>
          <w:rFonts w:ascii="Arial" w:hAnsi="Arial" w:cs="Arial"/>
          <w:bCs/>
          <w:iCs/>
          <w:sz w:val="14"/>
          <w:szCs w:val="14"/>
        </w:rPr>
        <w:fldChar w:fldCharType="begin"/>
      </w:r>
      <w:r>
        <w:rPr>
          <w:rFonts w:ascii="Arial" w:hAnsi="Arial" w:cs="Arial"/>
          <w:bCs/>
          <w:iCs/>
          <w:sz w:val="14"/>
          <w:szCs w:val="14"/>
        </w:rPr>
        <w:instrText xml:space="preserve"> HYPERLINK "mailto:cmeza23@hotmail.com" </w:instrText>
      </w:r>
      <w:r>
        <w:rPr>
          <w:rFonts w:ascii="Arial" w:hAnsi="Arial" w:cs="Arial"/>
          <w:bCs/>
          <w:iCs/>
          <w:sz w:val="14"/>
          <w:szCs w:val="14"/>
        </w:rPr>
        <w:fldChar w:fldCharType="separate"/>
      </w:r>
      <w:r>
        <w:rPr>
          <w:rStyle w:val="Hyperlink"/>
          <w:rFonts w:ascii="Arial" w:hAnsi="Arial" w:cs="Arial"/>
          <w:bCs/>
          <w:iCs/>
          <w:sz w:val="14"/>
          <w:szCs w:val="14"/>
        </w:rPr>
        <w:t>cmeza23@hotmail.com</w:t>
      </w:r>
      <w:r>
        <w:rPr>
          <w:rStyle w:val="Hyperlink"/>
          <w:rFonts w:ascii="Arial" w:hAnsi="Arial" w:cs="Arial"/>
          <w:bCs/>
          <w:iCs/>
          <w:sz w:val="14"/>
          <w:szCs w:val="14"/>
        </w:rPr>
        <w:fldChar w:fldCharType="end"/>
      </w:r>
    </w:p>
    <w:p>
      <w:pPr>
        <w:jc w:val="both"/>
        <w:tabs>
          <w:tab w:val="left"/>
        </w:tabs>
      </w:pPr>
      <w:r>
        <w:rPr>
          <w:rFonts w:ascii="Arial" w:hAnsi="Arial" w:cs="Arial"/>
          <w:bCs/>
          <w:iCs/>
          <w:sz w:val="14"/>
          <w:szCs w:val="14"/>
        </w:rPr>
        <w:t xml:space="preserve">Celular: 3312655257 </w:t>
      </w:r>
    </w:p>
    <w:sectPr>
      <w:pgSz w:w="12242" w:h="15842" w:code="1"/>
      <w:pgMar w:top="709" w:right="1080" w:bottom="1440" w:left="1080" w:header="510" w:footer="567" w:gutter="0"/>
      <w:cols w:space="720"/>
      <w:docGrid w:linePitch="272"/>
      <w:footerReference w:type="default" r:id="rId2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Encabezado"/>
      <w:jc w:val="right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9110ba26"/>
    <w:lvl w:ilvl="0" w:tplc="acea0ba6">
      <w:lvlJc w:val="left"/>
    </w:lvl>
    <w:lvl w:ilvl="1" w:tplc="3dac82d4">
      <w:lvlJc w:val="left"/>
    </w:lvl>
    <w:lvl w:ilvl="2" w:tplc="93e40946">
      <w:lvlJc w:val="left"/>
    </w:lvl>
    <w:lvl w:ilvl="3" w:tplc="12e66b0a">
      <w:lvlJc w:val="left"/>
    </w:lvl>
    <w:lvl w:ilvl="4" w:tplc="f288e1e8">
      <w:lvlJc w:val="left"/>
    </w:lvl>
    <w:lvl w:ilvl="5" w:tplc="fc002c96">
      <w:lvlJc w:val="left"/>
    </w:lvl>
    <w:lvl w:ilvl="6" w:tplc="c3ac0f42">
      <w:lvlJc w:val="left"/>
    </w:lvl>
    <w:lvl w:ilvl="7" w:tplc="9ae84e28">
      <w:lvlJc w:val="left"/>
    </w:lvl>
    <w:lvl w:ilvl="8" w:tplc="bc9ea506">
      <w:lvlJc w:val="left"/>
    </w:lvl>
  </w:abstractNum>
  <w:abstractNum w:abstractNumId="1">
    <w:nsid w:val="2"/>
    <w:multiLevelType w:val="singleLevel"/>
    <w:tmpl w:val="4090001"/>
    <w:lvl w:ilvl="0">
      <w:lvlJc w:val="left"/>
    </w:lvl>
  </w:abstractNum>
  <w:abstractNum w:abstractNumId="2">
    <w:nsid w:val="3"/>
    <w:multiLevelType w:val="hybridMultilevel"/>
    <w:tmpl w:val="73c4a764"/>
    <w:lvl w:ilvl="0" w:tplc="e04fbc8">
      <w:lvlJc w:val="left"/>
    </w:lvl>
    <w:lvl w:ilvl="1" w:tplc="b1824326">
      <w:lvlJc w:val="left"/>
    </w:lvl>
    <w:lvl w:ilvl="2" w:tplc="96c2f420">
      <w:lvlJc w:val="left"/>
    </w:lvl>
    <w:lvl w:ilvl="3" w:tplc="23fe0e3c">
      <w:lvlJc w:val="left"/>
    </w:lvl>
    <w:lvl w:ilvl="4" w:tplc="62aa8baa">
      <w:lvlJc w:val="left"/>
    </w:lvl>
    <w:lvl w:ilvl="5" w:tplc="703e96ea">
      <w:lvlJc w:val="left"/>
    </w:lvl>
    <w:lvl w:ilvl="6" w:tplc="2b4a2dc6">
      <w:lvlJc w:val="left"/>
    </w:lvl>
    <w:lvl w:ilvl="7" w:tplc="5eb6eb5e">
      <w:lvlJc w:val="left"/>
    </w:lvl>
    <w:lvl w:ilvl="8" w:tplc="2f54114a">
      <w:lvlJc w:val="left"/>
    </w:lvl>
  </w:abstractNum>
  <w:abstractNum w:abstractNumId="3">
    <w:nsid w:val="4"/>
    <w:multiLevelType w:val="hybridMultilevel"/>
    <w:tmpl w:val="e9c6dd92"/>
    <w:lvl w:ilvl="0" w:tplc="9a52c29a">
      <w:lvlJc w:val="left"/>
    </w:lvl>
    <w:lvl w:ilvl="1" w:tplc="304c29f0">
      <w:lvlJc w:val="left"/>
    </w:lvl>
    <w:lvl w:ilvl="2" w:tplc="41fce7e6">
      <w:lvlJc w:val="left"/>
    </w:lvl>
    <w:lvl w:ilvl="3" w:tplc="88e9ec8">
      <w:lvlJc w:val="left"/>
    </w:lvl>
    <w:lvl w:ilvl="4" w:tplc="99ad4e6">
      <w:lvlJc w:val="left"/>
    </w:lvl>
    <w:lvl w:ilvl="5" w:tplc="c382c42">
      <w:lvlJc w:val="left"/>
    </w:lvl>
    <w:lvl w:ilvl="6" w:tplc="3f786366">
      <w:lvlJc w:val="left"/>
    </w:lvl>
    <w:lvl w:ilvl="7" w:tplc="cdec9024">
      <w:lvlJc w:val="left"/>
    </w:lvl>
    <w:lvl w:ilvl="8" w:tplc="47702878">
      <w:lvlJc w:val="left"/>
    </w:lvl>
  </w:abstractNum>
  <w:abstractNum w:abstractNumId="4">
    <w:nsid w:val="5"/>
    <w:multiLevelType w:val="hybridMultilevel"/>
    <w:tmpl w:val="b4246fdc"/>
    <w:lvl w:ilvl="0" w:tplc="4eb005c2">
      <w:lvlJc w:val="left"/>
    </w:lvl>
    <w:lvl w:ilvl="1" w:tplc="504868ea">
      <w:lvlJc w:val="left"/>
    </w:lvl>
    <w:lvl w:ilvl="2" w:tplc="3b2a1fae">
      <w:lvlJc w:val="left"/>
    </w:lvl>
    <w:lvl w:ilvl="3" w:tplc="abd21462">
      <w:lvlJc w:val="left"/>
    </w:lvl>
    <w:lvl w:ilvl="4" w:tplc="55f28ad0">
      <w:lvlJc w:val="left"/>
    </w:lvl>
    <w:lvl w:ilvl="5" w:tplc="f4e6b57a">
      <w:lvlJc w:val="left"/>
    </w:lvl>
    <w:lvl w:ilvl="6" w:tplc="7c1e00be">
      <w:lvlJc w:val="left"/>
    </w:lvl>
    <w:lvl w:ilvl="7" w:tplc="cf70adb0">
      <w:lvlJc w:val="left"/>
    </w:lvl>
    <w:lvl w:ilvl="8" w:tplc="d74ae5ba">
      <w:lvlJc w:val="left"/>
    </w:lvl>
  </w:abstractNum>
  <w:abstractNum w:abstractNumId="5">
    <w:nsid w:val="6"/>
    <w:multiLevelType w:val="hybridMultilevel"/>
    <w:tmpl w:val="dc3099c8"/>
    <w:lvl w:ilvl="0" w:tplc="6052c3f8">
      <w:lvlJc w:val="left"/>
    </w:lvl>
    <w:lvl w:ilvl="1" w:tplc="748c8d2a">
      <w:lvlJc w:val="left"/>
    </w:lvl>
    <w:lvl w:ilvl="2" w:tplc="18e45ff6">
      <w:lvlJc w:val="left"/>
    </w:lvl>
    <w:lvl w:ilvl="3" w:tplc="fdc4f46a">
      <w:lvlJc w:val="left"/>
    </w:lvl>
    <w:lvl w:ilvl="4" w:tplc="2d72b5fa">
      <w:lvlJc w:val="left"/>
    </w:lvl>
    <w:lvl w:ilvl="5" w:tplc="b47ed612">
      <w:lvlJc w:val="left"/>
    </w:lvl>
    <w:lvl w:ilvl="6" w:tplc="f6a8434e">
      <w:lvlJc w:val="left"/>
    </w:lvl>
    <w:lvl w:ilvl="7" w:tplc="96e430c6">
      <w:lvlJc w:val="left"/>
    </w:lvl>
    <w:lvl w:ilvl="8" w:tplc="8200c6ec">
      <w:lvlJc w:val="left"/>
    </w:lvl>
  </w:abstractNum>
  <w:abstractNum w:abstractNumId="6">
    <w:nsid w:val="7"/>
    <w:multiLevelType w:val="hybridMultilevel"/>
    <w:tmpl w:val="b47c6dca"/>
    <w:lvl w:ilvl="0" w:tplc="af806c26">
      <w:lvlJc w:val="left"/>
    </w:lvl>
    <w:lvl w:ilvl="1" w:tplc="61ac78e4">
      <w:lvlJc w:val="left"/>
    </w:lvl>
    <w:lvl w:ilvl="2" w:tplc="4cea1b62">
      <w:lvlJc w:val="left"/>
    </w:lvl>
    <w:lvl w:ilvl="3" w:tplc="c996193a">
      <w:lvlJc w:val="left"/>
    </w:lvl>
    <w:lvl w:ilvl="4" w:tplc="4210c97c">
      <w:lvlJc w:val="left"/>
    </w:lvl>
    <w:lvl w:ilvl="5" w:tplc="48ded0f0">
      <w:lvlJc w:val="left"/>
    </w:lvl>
    <w:lvl w:ilvl="6" w:tplc="1326e986">
      <w:lvlJc w:val="left"/>
    </w:lvl>
    <w:lvl w:ilvl="7" w:tplc="723cd488">
      <w:lvlJc w:val="left"/>
    </w:lvl>
    <w:lvl w:ilvl="8" w:tplc="dbea3834">
      <w:lvlJc w:val="left"/>
    </w:lvl>
  </w:abstractNum>
  <w:abstractNum w:abstractNumId="7">
    <w:nsid w:val="8"/>
    <w:multiLevelType w:val="hybridMultilevel"/>
    <w:tmpl w:val="8c08a57c"/>
    <w:lvl w:ilvl="0" w:tplc="9b162cda">
      <w:lvlJc w:val="left"/>
    </w:lvl>
    <w:lvl w:ilvl="1" w:tplc="13a069be">
      <w:lvlJc w:val="left"/>
    </w:lvl>
    <w:lvl w:ilvl="2" w:tplc="38a20600">
      <w:lvlJc w:val="left"/>
    </w:lvl>
    <w:lvl w:ilvl="3" w:tplc="86fcf69e">
      <w:lvlJc w:val="left"/>
    </w:lvl>
    <w:lvl w:ilvl="4" w:tplc="d2aa3944">
      <w:lvlJc w:val="left"/>
    </w:lvl>
    <w:lvl w:ilvl="5" w:tplc="3fb0cf8a">
      <w:lvlJc w:val="left"/>
    </w:lvl>
    <w:lvl w:ilvl="6" w:tplc="7a9c54ba">
      <w:lvlJc w:val="left"/>
    </w:lvl>
    <w:lvl w:ilvl="7" w:tplc="b846e188">
      <w:lvlJc w:val="left"/>
    </w:lvl>
    <w:lvl w:ilvl="8" w:tplc="cdae05de">
      <w:lvlJc w:val="left"/>
    </w:lvl>
  </w:abstractNum>
  <w:abstractNum w:abstractNumId="8">
    <w:nsid w:val="9"/>
    <w:multiLevelType w:val="hybridMultilevel"/>
    <w:tmpl w:val="40ed3ee"/>
    <w:lvl w:ilvl="0" w:tplc="5688f81e">
      <w:lvlJc w:val="left"/>
    </w:lvl>
    <w:lvl w:ilvl="1" w:tplc="38ec441e">
      <w:lvlJc w:val="left"/>
    </w:lvl>
    <w:lvl w:ilvl="2" w:tplc="b4047ac2">
      <w:lvlJc w:val="left"/>
    </w:lvl>
    <w:lvl w:ilvl="3" w:tplc="45e0dde">
      <w:lvlJc w:val="left"/>
    </w:lvl>
    <w:lvl w:ilvl="4" w:tplc="49f0e054">
      <w:lvlJc w:val="left"/>
    </w:lvl>
    <w:lvl w:ilvl="5" w:tplc="b032212c">
      <w:lvlJc w:val="left"/>
    </w:lvl>
    <w:lvl w:ilvl="6" w:tplc="e0603f9e">
      <w:lvlJc w:val="left"/>
    </w:lvl>
    <w:lvl w:ilvl="7" w:tplc="de6441fe">
      <w:lvlJc w:val="left"/>
    </w:lvl>
    <w:lvl w:ilvl="8" w:tplc="1a432d2">
      <w:lvlJc w:val="left"/>
    </w:lvl>
  </w:abstractNum>
  <w:abstractNum w:abstractNumId="9">
    <w:nsid w:val="a"/>
    <w:multiLevelType w:val="hybridMultilevel"/>
    <w:tmpl w:val="6428d81a"/>
    <w:lvl w:ilvl="0" w:tplc="f3b88cfe">
      <w:lvlJc w:val="left"/>
    </w:lvl>
    <w:lvl w:ilvl="1" w:tplc="6da25a28">
      <w:lvlJc w:val="left"/>
    </w:lvl>
    <w:lvl w:ilvl="2" w:tplc="4b90451e">
      <w:lvlJc w:val="left"/>
    </w:lvl>
    <w:lvl w:ilvl="3" w:tplc="f6ceec6c">
      <w:lvlJc w:val="left"/>
    </w:lvl>
    <w:lvl w:ilvl="4" w:tplc="ae463d2a">
      <w:lvlJc w:val="left"/>
    </w:lvl>
    <w:lvl w:ilvl="5" w:tplc="e5e87798">
      <w:lvlJc w:val="left"/>
    </w:lvl>
    <w:lvl w:ilvl="6" w:tplc="5db0a702">
      <w:lvlJc w:val="left"/>
    </w:lvl>
    <w:lvl w:ilvl="7" w:tplc="9230b39c">
      <w:lvlJc w:val="left"/>
    </w:lvl>
    <w:lvl w:ilvl="8" w:tplc="10223ee4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425"/>
  <w:defaultTableStyle w:val="Normal"/>
  <w:doNotUseMarginsForDrawingGridOrigin/>
  <w:noPunctuationKerning/>
  <w:characterSpacingControl w:val="doNotCompress"/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wrapRight m:val="1"/>
    <m:intLim m:val="subSup"/>
    <m:naryLim m:val="subSup"/>
    <m:interSp m:val="0"/>
    <m:intraSp m:val="0"/>
    <m:preSp m:val="0"/>
    <m:postSp m:val="0"/>
  </m:mathPr>
  <w:themeFontLang w:val="es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US" w:eastAsia="es-MX" w:bidi="ar-SA"/>
        <w:rFonts w:ascii="Times New Roman" w:eastAsia="Times New Roman" w:hAnsi="Times New Roman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60"/>
    </w:pPr>
    <w:rPr>
      <w:lang w:val="es-MX"/>
      <w:sz w:val="16"/>
      <w:szCs w:val="1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Heading1">
    <w:name w:val="heading 1"/>
    <w:basedOn w:val="normal"/>
    <w:next w:val="normal"/>
    <w:qFormat/>
    <w:pPr>
      <w:keepNext/>
      <w:outlineLvl w:val="0"/>
      <w:spacing w:before="240"/>
    </w:pPr>
    <w:rPr>
      <w:rFonts w:ascii="Arial" w:hAnsi="Arial"/>
      <w:sz w:val="28"/>
      <w:kern w:val="28"/>
    </w:rPr>
  </w:style>
  <w:style w:type="paragraph" w:styleId="Heading3">
    <w:name w:val="heading 3"/>
    <w:basedOn w:val="normal"/>
    <w:next w:val="normal"/>
    <w:qFormat/>
    <w:unhideWhenUsed/>
    <w:pPr>
      <w:keepNext/>
      <w:outlineLvl w:val="2"/>
      <w:spacing w:before="240"/>
    </w:pPr>
    <w:rPr>
      <w:sz w:val="24"/>
    </w:rPr>
  </w:style>
  <w:style w:type="character" w:styleId="Hyperlink">
    <w:name w:val="Hyperlink"/>
    <w:rPr>
      <w:color w:val="0000FF"/>
      <w:u w:val="single" w:color="auto"/>
    </w:rPr>
  </w:style>
  <w:style w:type="paragraph" w:styleId="Textoindependiente3">
    <w:name w:val="Body Text 3"/>
    <w:basedOn w:val="normal"/>
    <w:pPr>
      <w:pBdr>
        <w:top w:val="single" w:sz="6" w:space="1" w:color="auto"/>
      </w:pBdr>
    </w:pPr>
    <w:rPr>
      <w:rFonts w:ascii="Arial" w:hAnsi="Arial" w:cs="Arial"/>
    </w:rPr>
  </w:style>
  <w:style w:type="paragraph" w:customStyle="1" w:styleId="Default">
    <w:name w:val="Default"/>
    <w:pPr>
      <w:autoSpaceDE w:val="off"/>
      <w:autoSpaceDN w:val="off"/>
      <w:spacing w:after="60"/>
    </w:pPr>
    <w:rPr>
      <w:lang w:val="es-ES"/>
      <w:rFonts w:ascii="Arial" w:eastAsia="Calibri" w:hAnsi="Arial"/>
      <w:color w:val="000000"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/>
  <cp:keywords/>
  <dc:description/>
  <cp:lastModifiedBy>SM-G965U</cp:lastModifiedBy>
  <cp:revision>1</cp:revision>
  <dcterms:created xsi:type="dcterms:W3CDTF">2019-02-15T00:20:00Z</dcterms:created>
  <dcterms:modified xsi:type="dcterms:W3CDTF">2019-06-06T17:49:32Z</dcterms:modified>
  <cp:version>04.2000</cp:version>
</cp:coreProperties>
</file>