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color w:val="ffffff"/>
          <w:sz w:val="40"/>
          <w:szCs w:val="40"/>
        </w:rPr>
      </w:pPr>
      <w:r w:rsidDel="00000000" w:rsidR="00000000" w:rsidRPr="00000000">
        <w:rPr>
          <w:color w:val="ffffff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-4762</wp:posOffset>
            </wp:positionH>
            <wp:positionV relativeFrom="page">
              <wp:posOffset>-4762</wp:posOffset>
            </wp:positionV>
            <wp:extent cx="7591425" cy="10725150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25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color w:val="ffffff"/>
          <w:sz w:val="40"/>
          <w:szCs w:val="40"/>
          <w:rtl w:val="0"/>
        </w:rPr>
        <w:t xml:space="preserve">Relatório da Entrega Final Grupo 12 - EUVI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color w:val="ffff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color w:val="ffff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b w:val="1"/>
          <w:color w:val="ffffff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color w:val="ffffff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</w:rPr>
        <w:drawing>
          <wp:inline distB="19050" distT="19050" distL="19050" distR="19050">
            <wp:extent cx="5731200" cy="673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Rule="auto"/>
        <w:jc w:val="left"/>
        <w:rPr>
          <w:color w:val="2f31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André Garcia nº 87872</w:t>
      </w:r>
    </w:p>
    <w:p w:rsidR="00000000" w:rsidDel="00000000" w:rsidP="00000000" w:rsidRDefault="00000000" w:rsidRPr="00000000" w14:paraId="00000014">
      <w:pPr>
        <w:spacing w:after="160" w:lineRule="auto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Carlos Portugal nº 88028</w:t>
      </w:r>
    </w:p>
    <w:p w:rsidR="00000000" w:rsidDel="00000000" w:rsidP="00000000" w:rsidRDefault="00000000" w:rsidRPr="00000000" w14:paraId="00000015">
      <w:pPr>
        <w:spacing w:after="160" w:lineRule="auto"/>
        <w:jc w:val="right"/>
        <w:rPr>
          <w:color w:val="ffffff"/>
        </w:rPr>
      </w:pPr>
      <w:r w:rsidDel="00000000" w:rsidR="00000000" w:rsidRPr="00000000">
        <w:rPr>
          <w:color w:val="ffffff"/>
          <w:rtl w:val="0"/>
        </w:rPr>
        <w:t xml:space="preserve">Nuno Dias nº 82196</w:t>
      </w:r>
    </w:p>
    <w:p w:rsidR="00000000" w:rsidDel="00000000" w:rsidP="00000000" w:rsidRDefault="00000000" w:rsidRPr="00000000" w14:paraId="00000016">
      <w:pPr>
        <w:spacing w:after="160" w:lineRule="auto"/>
        <w:jc w:val="right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color w:val="ffffff"/>
          <w:rtl w:val="0"/>
        </w:rPr>
        <w:t xml:space="preserve">Pedro Valverde nº 82799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Introdução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nossa ideia inicial para a aplicação era uma comunidade onde jogadores de videojogos (gamers) pudessem partilhar vídeos de tutorial de mecânicas de jogos.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Mecânicas em videojogos são definidas como movimentos ou habilidades que requerem treino por parte do jogador, executadas com inputs de comando/rato e teclado, com o propósito de superar o adversário ou alcançar um objetivo. Um exemplo seria os “combos” em jogos de luta, em que se tem que aprender </w:t>
      </w:r>
      <w:r w:rsidDel="00000000" w:rsidR="00000000" w:rsidRPr="00000000">
        <w:rPr>
          <w:rtl w:val="0"/>
        </w:rPr>
        <w:t xml:space="preserve">sequências</w:t>
      </w:r>
      <w:r w:rsidDel="00000000" w:rsidR="00000000" w:rsidRPr="00000000">
        <w:rPr>
          <w:rtl w:val="0"/>
        </w:rPr>
        <w:t xml:space="preserve"> de botões a serem carregados para fazer o personagem executar certos movimentos, ou no ténis o top spin, side spin, amorti, etc.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Tivemos a ideia para fazer esta aplicação pois todos no grupo somos gamers, e todos numa situação ou noutra já tivemos que aprender uma qualquer mecânica, e reparamos na inexistência de uma plataforma dedicada ao assunto. Com a quantidade enorme de gamers hoje em dia pelo mundo inteiro, a ideia parece ter um potencial inexplorado.</w:t>
      </w:r>
    </w:p>
    <w:p w:rsidR="00000000" w:rsidDel="00000000" w:rsidP="00000000" w:rsidRDefault="00000000" w:rsidRPr="00000000" w14:paraId="0000001B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left="0" w:firstLine="0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Lean Canvas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Num projeto de aplicação, a primeira coisa a fazer é idear o que será e para que será a nossa aplicação. Para isso elaboramos este Lean Canvas, que nos ajudou a entender e definir o propósito da nossa aplicação ser desenvolvida.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2857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  <w:b w:val="1"/>
        </w:rPr>
      </w:pPr>
      <w:hyperlink r:id="rId9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https://miro.com/app/board/o9J_lpt2Ys4=/?invite_link_id=328018036222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jc w:val="left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Brainstorming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  <w:t xml:space="preserve">Depois de saber os objetivos, todos os projetos de aplicações devem começar por um brainstorming, para ter ideias criativas, dando oportunidade ao grupo inteiro de poder manifestar a sua opinião.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14300" distT="114300" distL="114300" distR="114300">
            <wp:extent cx="5731200" cy="347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hyperlink r:id="rId11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https://www.figma.com/file/y9eHxNJvqOS1kjGtY3gbGq/FigJam-Basics?node-id=0%3A1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Research Plan</w:t>
      </w:r>
    </w:p>
    <w:p w:rsidR="00000000" w:rsidDel="00000000" w:rsidP="00000000" w:rsidRDefault="00000000" w:rsidRPr="00000000" w14:paraId="00000026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Depois de idealizarmos a nossa aplicação, procedemos a criar um plano de estudo, em que traçamos os passos principais a tomar num desenvolvimento aplicacional com boas práticas de atenção à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user-experience.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Purpose/Methods: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primeira fase, gostaríamos de descobrir se a nossa app tem lugar no mercado, ou seja, se haveria um conjunto de utilizadores que usaria a nossa aplicação e acharia útil; para isto demos um questionário a 19 pessoas.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Numa segunda fase, e caso o feedback seja positivo, fizemos entrevistas aos participantes para recolher informações sobre o seu background, os seus gostos, em específico se costuma jogar videojogos, criando um protótipo low-fidelity e fazendo usability testing com os nossos participantes para averiguar se a interface está user-friendly e com todas as funcionalidades necessárias. 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160"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Numa última fase, e já tendo um protótipo funcional implementado, fazer um último usability testing para limar as últimas arestas e perceber se a nossa aplicação é atrativa.</w:t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Participants: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Os nossos participantes devem ser pessoas que joguem videojogos mais ou menos regularmente, sem restrição de idades e serão recrutados através das redes sociais ou da nossa friends network.</w:t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Location: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No ISCTE ou por videochamada.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Script: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primeira fase, demos apenas os questionários a diversas pessoas para que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realizem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 seu preenchimento. 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segunda fase, o entrevistador introduz-se a si e ao estudo e certifica-se que todos os participantes têm as mesmas informações. Pede permissão para gravar vídeo/áudio e estabelecer questões de privacidade. Realiza a entrevista supra mencionada e de seguida é realizado o usability test em que o participante tenta chegar a diversas páginas/features para averiguar a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intuitividade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do nosso protótipo. 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160" w:line="259" w:lineRule="auto"/>
        <w:ind w:left="720" w:hanging="360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 última fase, fizemos apenas os usability tests como na segunda fase.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Consent: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No início da entrevista, foi perguntado ao participante se se importava de ser gravado para futura análise da performance da aplicação. Foi-lhes garantido que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tencionávamos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apenas extrair as estatísticas do uso do protótipo e as sugestões que tivessem da aplicação e que apenas seria gravado o seu ecrã e a voz.</w:t>
      </w:r>
    </w:p>
    <w:p w:rsidR="00000000" w:rsidDel="00000000" w:rsidP="00000000" w:rsidRDefault="00000000" w:rsidRPr="00000000" w14:paraId="0000003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Communication: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Fazer um brainstorm depois de cada fase. </w:t>
      </w:r>
    </w:p>
    <w:p w:rsidR="00000000" w:rsidDel="00000000" w:rsidP="00000000" w:rsidRDefault="00000000" w:rsidRPr="00000000" w14:paraId="00000035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Time plan: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 primeira fase ocorreu na segunda quinzena de outubro. A segunda fase ocorreu na primeira quinzena de novembro. A última fase ocorreu na primeira quinzena de dezembro.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Questionário</w:t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Como referimos no primeiro ponto do Research Plan, começamos por distribuir um questionário com perguntas pertinentes à avaliação da utilidade da aplicação, bem como algumas características pessoais de forma a nos ajudar a criar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personas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da nossa aplicação. Desse questionário obtivemos os resultados abaixo representados. Tivemos o cuidado de não encapsular os gráficos, de não usar cores desnecessárias e de enfatizar os dados relevantes.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-604837</wp:posOffset>
            </wp:positionH>
            <wp:positionV relativeFrom="paragraph">
              <wp:posOffset>1085850</wp:posOffset>
            </wp:positionV>
            <wp:extent cx="3262313" cy="3035189"/>
            <wp:effectExtent b="0" l="0" r="0" t="0"/>
            <wp:wrapSquare wrapText="bothSides" distB="114300" distT="114300" distL="114300" distR="114300"/>
            <wp:docPr id="13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23460" l="20373" r="20431" t="21464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035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1085850</wp:posOffset>
            </wp:positionV>
            <wp:extent cx="3775508" cy="3083661"/>
            <wp:effectExtent b="0" l="0" r="0" t="0"/>
            <wp:wrapSquare wrapText="bothSides" distB="114300" distT="114300" distL="114300" distR="114300"/>
            <wp:docPr id="8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17661" l="11735" r="9468" t="17774"/>
                    <a:stretch>
                      <a:fillRect/>
                    </a:stretch>
                  </pic:blipFill>
                  <pic:spPr>
                    <a:xfrm>
                      <a:off x="0" y="0"/>
                      <a:ext cx="3775508" cy="30836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-466724</wp:posOffset>
            </wp:positionH>
            <wp:positionV relativeFrom="paragraph">
              <wp:posOffset>1807815</wp:posOffset>
            </wp:positionV>
            <wp:extent cx="2990850" cy="2871216"/>
            <wp:effectExtent b="0" l="0" r="0" t="0"/>
            <wp:wrapSquare wrapText="bothSides" distB="114300" distT="114300" distL="114300" distR="114300"/>
            <wp:docPr id="14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22628" l="21287" r="20598" t="2146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712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1295400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2524125</wp:posOffset>
            </wp:positionH>
            <wp:positionV relativeFrom="paragraph">
              <wp:posOffset>1771650</wp:posOffset>
            </wp:positionV>
            <wp:extent cx="4063816" cy="3195638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3816" cy="3195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214313</wp:posOffset>
            </wp:positionV>
            <wp:extent cx="2786063" cy="2945773"/>
            <wp:effectExtent b="0" l="0" r="0" t="0"/>
            <wp:wrapSquare wrapText="bothSides" distB="114300" distT="114300" distL="114300" distR="11430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22245" l="23280" r="24584" t="22527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9457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2686050</wp:posOffset>
            </wp:positionH>
            <wp:positionV relativeFrom="paragraph">
              <wp:posOffset>254347</wp:posOffset>
            </wp:positionV>
            <wp:extent cx="3639352" cy="2854821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9352" cy="2854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114300</wp:posOffset>
            </wp:positionV>
            <wp:extent cx="3453557" cy="2786063"/>
            <wp:effectExtent b="0" l="0" r="0" t="0"/>
            <wp:wrapSquare wrapText="bothSides" distB="114300" distT="114300" distL="114300" distR="114300"/>
            <wp:docPr id="1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18302" l="11403" r="9468" t="17803"/>
                    <a:stretch>
                      <a:fillRect/>
                    </a:stretch>
                  </pic:blipFill>
                  <pic:spPr>
                    <a:xfrm>
                      <a:off x="0" y="0"/>
                      <a:ext cx="3453557" cy="2786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114300</wp:posOffset>
            </wp:positionV>
            <wp:extent cx="3642563" cy="2891284"/>
            <wp:effectExtent b="0" l="0" r="0" t="0"/>
            <wp:wrapSquare wrapText="bothSides" distB="114300" distT="114300" distL="114300" distR="11430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18843" l="11129" r="9194" t="17752"/>
                    <a:stretch>
                      <a:fillRect/>
                    </a:stretch>
                  </pic:blipFill>
                  <pic:spPr>
                    <a:xfrm>
                      <a:off x="0" y="0"/>
                      <a:ext cx="3642563" cy="28912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3067050</wp:posOffset>
            </wp:positionV>
            <wp:extent cx="3548063" cy="3272102"/>
            <wp:effectExtent b="0" l="0" r="0" t="0"/>
            <wp:wrapSquare wrapText="bothSides" distB="114300" distT="114300" distL="114300" distR="114300"/>
            <wp:docPr id="10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21530" l="18463" r="16279" t="1822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32721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6381750</wp:posOffset>
            </wp:positionV>
            <wp:extent cx="3458552" cy="2833688"/>
            <wp:effectExtent b="0" l="0" r="0" t="0"/>
            <wp:wrapSquare wrapText="bothSides" distB="114300" distT="114300" distL="114300" distR="114300"/>
            <wp:docPr id="5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2"/>
                    <a:srcRect b="18136" l="10739" r="10132" t="16971"/>
                    <a:stretch>
                      <a:fillRect/>
                    </a:stretch>
                  </pic:blipFill>
                  <pic:spPr>
                    <a:xfrm>
                      <a:off x="0" y="0"/>
                      <a:ext cx="3458552" cy="2833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-333374</wp:posOffset>
            </wp:positionH>
            <wp:positionV relativeFrom="paragraph">
              <wp:posOffset>3171825</wp:posOffset>
            </wp:positionV>
            <wp:extent cx="3052763" cy="2943380"/>
            <wp:effectExtent b="0" l="0" r="0" t="0"/>
            <wp:wrapSquare wrapText="bothSides" distB="114300" distT="114300" distL="114300" distR="11430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23453" l="21121" r="21926" t="21474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9433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Personas</w:t>
      </w:r>
    </w:p>
    <w:p w:rsidR="00000000" w:rsidDel="00000000" w:rsidP="00000000" w:rsidRDefault="00000000" w:rsidRPr="00000000" w14:paraId="0000004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Após recolhermos informações dos questionários e confirmamos que os nossos utilizadores são em média adolescentes ou jovens adultos masculinos, elaboramos dois personas, um que corresponderia ao consumidor da aplicação, logo aquele que vê os tutoriais, e o que cria os tutoriais, respetivamente.</w:t>
      </w:r>
    </w:p>
    <w:p w:rsidR="00000000" w:rsidDel="00000000" w:rsidP="00000000" w:rsidRDefault="00000000" w:rsidRPr="00000000" w14:paraId="0000004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472113" cy="4075584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407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</w:rPr>
        <w:drawing>
          <wp:inline distB="19050" distT="19050" distL="19050" distR="19050">
            <wp:extent cx="5900738" cy="4329136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4329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(Igual ao BrainStorming) </w:t>
      </w:r>
      <w:hyperlink r:id="rId26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https://www.figma.com/file/y9eHxNJvqOS1kjGtY3gbGq/FigJam-Basics?node-id=0%3A1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59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High-fidelity prototype</w:t>
      </w:r>
    </w:p>
    <w:p w:rsidR="00000000" w:rsidDel="00000000" w:rsidP="00000000" w:rsidRDefault="00000000" w:rsidRPr="00000000" w14:paraId="0000004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nosso protótipo foi sendo melhorado ao longo do tempo, com a ajuda do feedback obtido nas entrevistas.</w:t>
      </w:r>
    </w:p>
    <w:p w:rsidR="00000000" w:rsidDel="00000000" w:rsidP="00000000" w:rsidRDefault="00000000" w:rsidRPr="00000000" w14:paraId="0000004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Link para a app: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Calibri" w:cs="Calibri" w:eastAsia="Calibri" w:hAnsi="Calibri"/>
          <w:color w:val="2f3136"/>
          <w:sz w:val="20"/>
          <w:szCs w:val="20"/>
        </w:rPr>
      </w:pPr>
      <w:hyperlink r:id="rId27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20"/>
            <w:szCs w:val="20"/>
            <w:u w:val="single"/>
            <w:rtl w:val="0"/>
          </w:rPr>
          <w:t xml:space="preserve">https://www.figma.com/proto/ow5zmBHmRUeYwDrFcHIhfZ/GMechanics-Lo-Fi-Prototype?node-id=1%3A2456&amp;scaling=min-zoom&amp;page-id=0%3A1&amp;starting-point-node-id=1%3A2456&amp;show-proto-sidebar=1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59" w:lineRule="auto"/>
        <w:rPr>
          <w:rFonts w:ascii="Calibri" w:cs="Calibri" w:eastAsia="Calibri" w:hAnsi="Calibri"/>
          <w:color w:val="2f3136"/>
        </w:rPr>
      </w:pPr>
      <w:r w:rsidDel="00000000" w:rsidR="00000000" w:rsidRPr="00000000">
        <w:rPr>
          <w:rFonts w:ascii="Calibri" w:cs="Calibri" w:eastAsia="Calibri" w:hAnsi="Calibri"/>
          <w:color w:val="2f3136"/>
          <w:rtl w:val="0"/>
        </w:rPr>
        <w:t xml:space="preserve">Link para dashboard:</w:t>
      </w:r>
    </w:p>
    <w:p w:rsidR="00000000" w:rsidDel="00000000" w:rsidP="00000000" w:rsidRDefault="00000000" w:rsidRPr="00000000" w14:paraId="0000004E">
      <w:pPr>
        <w:spacing w:after="160" w:line="259" w:lineRule="auto"/>
        <w:rPr>
          <w:rFonts w:ascii="Calibri" w:cs="Calibri" w:eastAsia="Calibri" w:hAnsi="Calibri"/>
          <w:color w:val="2f3136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b w:val="1"/>
          <w:color w:val="1155cc"/>
          <w:sz w:val="20"/>
          <w:szCs w:val="20"/>
          <w:u w:val="single"/>
          <w:rtl w:val="0"/>
        </w:rPr>
        <w:t xml:space="preserve">https://www.figma.com/proto/ow5zmBHmRUeYwDrFcHIhfZ/GMechanics-Lo-Fi-Prototype?node-id=617%3A467&amp;scaling=min-zoom&amp;page-id=0%3A1&amp;starting-point-node-id=617%3A467&amp;show-proto-sidebar=1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rFonts w:ascii="Calibri" w:cs="Calibri" w:eastAsia="Calibri" w:hAnsi="Calibri"/>
          <w:color w:val="2f3136"/>
        </w:rPr>
      </w:pPr>
      <w:r w:rsidDel="00000000" w:rsidR="00000000" w:rsidRPr="00000000">
        <w:rPr>
          <w:rFonts w:ascii="Calibri" w:cs="Calibri" w:eastAsia="Calibri" w:hAnsi="Calibri"/>
          <w:color w:val="2f3136"/>
          <w:rtl w:val="0"/>
        </w:rPr>
        <w:t xml:space="preserve">Link para o figma onde se criou o protótipo:</w:t>
      </w:r>
    </w:p>
    <w:p w:rsidR="00000000" w:rsidDel="00000000" w:rsidP="00000000" w:rsidRDefault="00000000" w:rsidRPr="00000000" w14:paraId="00000050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hyperlink r:id="rId28">
        <w:r w:rsidDel="00000000" w:rsidR="00000000" w:rsidRPr="00000000">
          <w:rPr>
            <w:rFonts w:ascii="Calibri" w:cs="Calibri" w:eastAsia="Calibri" w:hAnsi="Calibri"/>
            <w:b w:val="1"/>
            <w:color w:val="1155cc"/>
            <w:u w:val="single"/>
            <w:rtl w:val="0"/>
          </w:rPr>
          <w:t xml:space="preserve">https://www.figma.com/file/ow5zmBHmRUeYwDrFcHIhfZ/GMechanics-Lo-Fi-Prototype?node-id=0%3A1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link para o vídeo que exemplifica as funcionalidades da aplicação encontra-se neste link:</w:t>
      </w:r>
    </w:p>
    <w:p w:rsidR="00000000" w:rsidDel="00000000" w:rsidP="00000000" w:rsidRDefault="00000000" w:rsidRPr="00000000" w14:paraId="00000052">
      <w:pPr>
        <w:spacing w:after="160" w:line="259" w:lineRule="auto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color w:val="1155cc"/>
          <w:sz w:val="24"/>
          <w:szCs w:val="24"/>
          <w:u w:val="single"/>
          <w:rtl w:val="0"/>
        </w:rPr>
        <w:t xml:space="preserve">https://www.youtube.com/watch?v=YIuIuFX7qXI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Entrevistas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nosso projeto fizemos 5 entrevistas: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link para o trabalho feito em entrevistas é o seguinte: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Calibri" w:cs="Calibri" w:eastAsia="Calibri" w:hAnsi="Calibri"/>
        </w:rPr>
      </w:pP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https://iscteiul365-my.sharepoint.com/:f:/g/personal/agrga_iscte-iul_pt/EsSmJfG7aYJBqpmykVUxzksBraTHawpGAHfidCWl0lcLWQ?e=JkNIDN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Resumo das entrevistas: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Usability Testing (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Há que ter em atenção que os utilizadores foram encorajados a exteriorizar o que pensavam, o que pode inflacionar o tempo da tarefa.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Média do primeiro momento de entrevistas:</w:t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140"/>
        <w:gridCol w:w="1755"/>
        <w:gridCol w:w="1320"/>
        <w:gridCol w:w="1755"/>
        <w:gridCol w:w="1800"/>
        <w:tblGridChange w:id="0">
          <w:tblGrid>
            <w:gridCol w:w="1860"/>
            <w:gridCol w:w="1140"/>
            <w:gridCol w:w="1755"/>
            <w:gridCol w:w="1320"/>
            <w:gridCol w:w="1755"/>
            <w:gridCol w:w="18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Tempo (s)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min possível de clicks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clicks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confusões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erros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Fazer Login/Registo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Entrar num tutorial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9.5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 o perfil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Settings de conta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Chat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Premium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8.5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Adicionar uma mecânica aos favoritos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Ir para as mecânicas favoritas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9.5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Mecânicas de um jogo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8.5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Ir para Página de Criar Mecânica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 Ingame Estatísticas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Num modo geral, as tarefas foram bem executadas pelos utilizadores, como se pode ver na comparação entre o número de clicks mínimo para executar a tarefa e o número médio das entrevistas.</w:t>
      </w:r>
    </w:p>
    <w:p w:rsidR="00000000" w:rsidDel="00000000" w:rsidP="00000000" w:rsidRDefault="00000000" w:rsidRPr="00000000" w14:paraId="000000AA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Média do segundo e último momento de entrevistas: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140"/>
        <w:gridCol w:w="1740"/>
        <w:gridCol w:w="1305"/>
        <w:gridCol w:w="1800"/>
        <w:gridCol w:w="1770"/>
        <w:tblGridChange w:id="0">
          <w:tblGrid>
            <w:gridCol w:w="1860"/>
            <w:gridCol w:w="1140"/>
            <w:gridCol w:w="1740"/>
            <w:gridCol w:w="1305"/>
            <w:gridCol w:w="1800"/>
            <w:gridCol w:w="17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Tempo (s)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min possível de clicks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clicks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confusões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erros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Fazer Login/Registo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Entrar num tutorial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 o perfil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8.3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Settings de conta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Chat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6.6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Premium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Adicionar uma mecânica aos favoritos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11.3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Ir para as mecânicas favoritas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6.6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Mecânicas de um jogo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52.2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4.6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Ir para Página de Criar Mecânica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 Ingame Estatísticas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F8">
      <w:pPr>
        <w:widowControl w:val="0"/>
        <w:spacing w:line="240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Nesta iteração podemos ver que a tarefa “Mecânicas de um jogo“ teve mais erros que anteriormente. Isto deveu-se a um erro de implementação que prontamente se resolveu.</w:t>
      </w:r>
    </w:p>
    <w:p w:rsidR="00000000" w:rsidDel="00000000" w:rsidP="00000000" w:rsidRDefault="00000000" w:rsidRPr="00000000" w14:paraId="000000FA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40" w:lineRule="auto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Média total:</w:t>
      </w:r>
    </w:p>
    <w:p w:rsidR="00000000" w:rsidDel="00000000" w:rsidP="00000000" w:rsidRDefault="00000000" w:rsidRPr="00000000" w14:paraId="00000100">
      <w:pPr>
        <w:widowControl w:val="0"/>
        <w:spacing w:line="240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1140"/>
        <w:gridCol w:w="1740"/>
        <w:gridCol w:w="1290"/>
        <w:gridCol w:w="1815"/>
        <w:gridCol w:w="1755"/>
        <w:tblGridChange w:id="0">
          <w:tblGrid>
            <w:gridCol w:w="1875"/>
            <w:gridCol w:w="1140"/>
            <w:gridCol w:w="1740"/>
            <w:gridCol w:w="1290"/>
            <w:gridCol w:w="1815"/>
            <w:gridCol w:w="17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Tempo (s)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min possível de clicks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clicks</w:t>
            </w:r>
          </w:p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confusões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Nº de erros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Fazer Login/Registo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0.25</w:t>
            </w:r>
          </w:p>
        </w:tc>
        <w:tc>
          <w:tcPr>
            <w:tcBorders>
              <w:top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Entrar num tutorial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 o perfil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Settings de conta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6.8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Chat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6.8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Premium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5.6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Adicionar uma mecânica aos favoritos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11.8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Ir para as mecânicas favoritas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7.8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Mecânicas de um jogo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1.4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Ir para Página de Criar Mecânica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Ver Estatísticas Ingame </w:t>
            </w:r>
          </w:p>
        </w:tc>
        <w:tc>
          <w:tcPr>
            <w:tcBorders>
              <w:lef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14.5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6"/>
                <w:szCs w:val="26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40" w:lineRule="auto"/>
        <w:jc w:val="left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highlight w:val="white"/>
          <w:rtl w:val="0"/>
        </w:rPr>
        <w:t xml:space="preserve">Sugestões dos utilizadores:</w:t>
      </w:r>
    </w:p>
    <w:p w:rsidR="00000000" w:rsidDel="00000000" w:rsidP="00000000" w:rsidRDefault="00000000" w:rsidRPr="00000000" w14:paraId="0000014D">
      <w:pPr>
        <w:widowControl w:val="0"/>
        <w:spacing w:line="240" w:lineRule="auto"/>
        <w:jc w:val="left"/>
        <w:rPr>
          <w:rFonts w:ascii="Calibri" w:cs="Calibri" w:eastAsia="Calibri" w:hAnsi="Calibri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40" w:lineRule="auto"/>
        <w:jc w:val="left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Utilizador 1:</w:t>
      </w:r>
    </w:p>
    <w:p w:rsidR="00000000" w:rsidDel="00000000" w:rsidP="00000000" w:rsidRDefault="00000000" w:rsidRPr="00000000" w14:paraId="0000014F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Adicionar favorito no canto das mecânicas (não dentro da mecânica) - Done</w:t>
      </w:r>
    </w:p>
    <w:p w:rsidR="00000000" w:rsidDel="00000000" w:rsidP="00000000" w:rsidRDefault="00000000" w:rsidRPr="00000000" w14:paraId="00000150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Adicionar favoritos ao perfil - Done</w:t>
      </w:r>
    </w:p>
    <w:p w:rsidR="00000000" w:rsidDel="00000000" w:rsidP="00000000" w:rsidRDefault="00000000" w:rsidRPr="00000000" w14:paraId="00000151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40" w:lineRule="auto"/>
        <w:jc w:val="left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Utilizador 2:</w:t>
      </w:r>
    </w:p>
    <w:p w:rsidR="00000000" w:rsidDel="00000000" w:rsidP="00000000" w:rsidRDefault="00000000" w:rsidRPr="00000000" w14:paraId="00000153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Não ser necessário login só para ver coisas</w:t>
      </w:r>
    </w:p>
    <w:p w:rsidR="00000000" w:rsidDel="00000000" w:rsidP="00000000" w:rsidRDefault="00000000" w:rsidRPr="00000000" w14:paraId="00000154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Pôr no perfil apenas conteúdo necessário - Done</w:t>
      </w:r>
    </w:p>
    <w:p w:rsidR="00000000" w:rsidDel="00000000" w:rsidP="00000000" w:rsidRDefault="00000000" w:rsidRPr="00000000" w14:paraId="00000155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Icon do chat confundido por um icon de criar novo tutorial - Done</w:t>
      </w:r>
    </w:p>
    <w:p w:rsidR="00000000" w:rsidDel="00000000" w:rsidP="00000000" w:rsidRDefault="00000000" w:rsidRPr="00000000" w14:paraId="00000156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Dizer o que o premium faz antes de o comprar - Done</w:t>
      </w:r>
    </w:p>
    <w:p w:rsidR="00000000" w:rsidDel="00000000" w:rsidP="00000000" w:rsidRDefault="00000000" w:rsidRPr="00000000" w14:paraId="00000157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Adicionar lista de tutoriais para poder ver depois - Done</w:t>
      </w:r>
    </w:p>
    <w:p w:rsidR="00000000" w:rsidDel="00000000" w:rsidP="00000000" w:rsidRDefault="00000000" w:rsidRPr="00000000" w14:paraId="00000158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Página inicial e see more demasiados parecidos, esperava só ver jogos e não as mecânicas de cada jogo (scroll vertical ou horizontal dos jogos organizado por popularidade) - Done</w:t>
      </w:r>
    </w:p>
    <w:p w:rsidR="00000000" w:rsidDel="00000000" w:rsidP="00000000" w:rsidRDefault="00000000" w:rsidRPr="00000000" w14:paraId="00000159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Utilizador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No register adicionar labels para saber o que escrever nos campos - Estará com transparência dentro do campo</w:t>
      </w:r>
    </w:p>
    <w:p w:rsidR="00000000" w:rsidDel="00000000" w:rsidP="00000000" w:rsidRDefault="00000000" w:rsidRPr="00000000" w14:paraId="0000015C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Poder dar favorito na lista de favoritos - Done</w:t>
      </w:r>
    </w:p>
    <w:p w:rsidR="00000000" w:rsidDel="00000000" w:rsidP="00000000" w:rsidRDefault="00000000" w:rsidRPr="00000000" w14:paraId="0000015D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Clicar nos nomes dos jogos para ir as mecânicas do jogo - Done</w:t>
      </w:r>
    </w:p>
    <w:p w:rsidR="00000000" w:rsidDel="00000000" w:rsidP="00000000" w:rsidRDefault="00000000" w:rsidRPr="00000000" w14:paraId="0000015E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Bug nas imagens do “see more” - Done</w:t>
      </w:r>
    </w:p>
    <w:p w:rsidR="00000000" w:rsidDel="00000000" w:rsidP="00000000" w:rsidRDefault="00000000" w:rsidRPr="00000000" w14:paraId="0000015F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line="240" w:lineRule="auto"/>
        <w:jc w:val="left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Utilizador 4:</w:t>
      </w:r>
    </w:p>
    <w:p w:rsidR="00000000" w:rsidDel="00000000" w:rsidP="00000000" w:rsidRDefault="00000000" w:rsidRPr="00000000" w14:paraId="00000161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Adicionar follow no perfil para além do friend - Done</w:t>
      </w:r>
    </w:p>
    <w:p w:rsidR="00000000" w:rsidDel="00000000" w:rsidP="00000000" w:rsidRDefault="00000000" w:rsidRPr="00000000" w14:paraId="00000162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40" w:lineRule="auto"/>
        <w:jc w:val="left"/>
        <w:rPr>
          <w:rFonts w:ascii="Calibri" w:cs="Calibri" w:eastAsia="Calibri" w:hAnsi="Calibri"/>
          <w:b w:val="1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highlight w:val="white"/>
          <w:rtl w:val="0"/>
        </w:rPr>
        <w:t xml:space="preserve">Utilizador 5:</w:t>
      </w:r>
    </w:p>
    <w:p w:rsidR="00000000" w:rsidDel="00000000" w:rsidP="00000000" w:rsidRDefault="00000000" w:rsidRPr="00000000" w14:paraId="00000164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   Light theme</w:t>
      </w:r>
    </w:p>
    <w:p w:rsidR="00000000" w:rsidDel="00000000" w:rsidP="00000000" w:rsidRDefault="00000000" w:rsidRPr="00000000" w14:paraId="00000165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Dashboard do Admin</w:t>
      </w:r>
    </w:p>
    <w:p w:rsidR="00000000" w:rsidDel="00000000" w:rsidP="00000000" w:rsidRDefault="00000000" w:rsidRPr="00000000" w14:paraId="00000168">
      <w:pPr>
        <w:widowControl w:val="0"/>
        <w:spacing w:line="240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widowControl w:val="0"/>
        <w:spacing w:line="240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Este dashboard foi criado com o intuito de ajudar o/a admin a visualizar o estado da aplicação em diversas campos.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highlight w:val="white"/>
          <w:rtl w:val="0"/>
        </w:rPr>
        <w:t xml:space="preserve">(Igual a link de dashboard dado anteriormente)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-715799</wp:posOffset>
            </wp:positionH>
            <wp:positionV relativeFrom="paragraph">
              <wp:posOffset>143793</wp:posOffset>
            </wp:positionV>
            <wp:extent cx="7160656" cy="3806329"/>
            <wp:effectExtent b="0" l="0" r="0" t="0"/>
            <wp:wrapSquare wrapText="bothSides" distB="114300" distT="114300" distL="114300" distR="1143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0656" cy="3806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C">
      <w:pPr>
        <w:spacing w:after="160" w:line="259" w:lineRule="auto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color w:val="1155cc"/>
          <w:sz w:val="20"/>
          <w:szCs w:val="20"/>
          <w:u w:val="single"/>
          <w:rtl w:val="0"/>
        </w:rPr>
        <w:t xml:space="preserve">https://www.figma.com/proto/ow5zmBHmRUeYwDrFcHIhfZ/GMechanics-Lo-Fi-Prototype?node-id=617%3A467&amp;scaling=min-zoom&amp;page-id=0%3A1&amp;starting-point-node-id=617%3A467&amp;show-proto-sidebar=1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widowControl w:val="0"/>
        <w:spacing w:line="240" w:lineRule="auto"/>
        <w:jc w:val="left"/>
        <w:rPr>
          <w:rFonts w:ascii="Calibri" w:cs="Calibri" w:eastAsia="Calibri" w:hAnsi="Calibri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22" Type="http://schemas.openxmlformats.org/officeDocument/2006/relationships/image" Target="media/image18.jpg"/><Relationship Id="rId21" Type="http://schemas.openxmlformats.org/officeDocument/2006/relationships/image" Target="media/image15.jpg"/><Relationship Id="rId24" Type="http://schemas.openxmlformats.org/officeDocument/2006/relationships/image" Target="media/image2.png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iro.com/app/board/o9J_lpt2Ys4=/?invite_link_id=328018036222" TargetMode="External"/><Relationship Id="rId26" Type="http://schemas.openxmlformats.org/officeDocument/2006/relationships/hyperlink" Target="https://www.figma.com/file/y9eHxNJvqOS1kjGtY3gbGq/FigJam-Basics?node-id=0%3A1" TargetMode="External"/><Relationship Id="rId25" Type="http://schemas.openxmlformats.org/officeDocument/2006/relationships/image" Target="media/image10.png"/><Relationship Id="rId28" Type="http://schemas.openxmlformats.org/officeDocument/2006/relationships/hyperlink" Target="https://www.figma.com/file/ow5zmBHmRUeYwDrFcHIhfZ/GMechanics-Lo-Fi-Prototype?node-id=0%3A1" TargetMode="External"/><Relationship Id="rId27" Type="http://schemas.openxmlformats.org/officeDocument/2006/relationships/hyperlink" Target="https://www.figma.com/proto/ow5zmBHmRUeYwDrFcHIhfZ/GMechanics-Lo-Fi-Prototype?node-id=1%3A2456&amp;scaling=min-zoom&amp;page-id=0%3A1&amp;starting-point-node-id=1%3A2456&amp;show-proto-sidebar=1" TargetMode="Externa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hyperlink" Target="https://iscteiul365-my.sharepoint.com/:f:/g/personal/agrga_iscte-iul_pt/EsSmJfG7aYJBqpmykVUxzksBraTHawpGAHfidCWl0lcLWQ?e=JkNIDN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30" Type="http://schemas.openxmlformats.org/officeDocument/2006/relationships/image" Target="media/image11.png"/><Relationship Id="rId11" Type="http://schemas.openxmlformats.org/officeDocument/2006/relationships/hyperlink" Target="https://www.figma.com/file/y9eHxNJvqOS1kjGtY3gbGq/FigJam-Basics?node-id=0%3A1" TargetMode="External"/><Relationship Id="rId10" Type="http://schemas.openxmlformats.org/officeDocument/2006/relationships/image" Target="media/image3.png"/><Relationship Id="rId13" Type="http://schemas.openxmlformats.org/officeDocument/2006/relationships/image" Target="media/image19.jpg"/><Relationship Id="rId12" Type="http://schemas.openxmlformats.org/officeDocument/2006/relationships/image" Target="media/image16.jpg"/><Relationship Id="rId15" Type="http://schemas.openxmlformats.org/officeDocument/2006/relationships/image" Target="media/image1.png"/><Relationship Id="rId14" Type="http://schemas.openxmlformats.org/officeDocument/2006/relationships/image" Target="media/image14.jpg"/><Relationship Id="rId17" Type="http://schemas.openxmlformats.org/officeDocument/2006/relationships/image" Target="media/image8.jpg"/><Relationship Id="rId16" Type="http://schemas.openxmlformats.org/officeDocument/2006/relationships/image" Target="media/image9.png"/><Relationship Id="rId19" Type="http://schemas.openxmlformats.org/officeDocument/2006/relationships/image" Target="media/image6.jp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