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4B" w:rsidRDefault="001575ED">
      <w:pPr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М-15</w:t>
      </w:r>
    </w:p>
    <w:p w:rsidR="008A654B" w:rsidRDefault="001575ED">
      <w:pPr>
        <w:ind w:left="9781"/>
        <w:rPr>
          <w:rFonts w:ascii="Arial" w:hAnsi="Arial" w:cs="Arial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Утверждена</w:t>
      </w:r>
      <w:proofErr w:type="gramEnd"/>
      <w:r>
        <w:rPr>
          <w:rFonts w:ascii="Arial" w:hAnsi="Arial" w:cs="Arial"/>
          <w:sz w:val="17"/>
          <w:szCs w:val="17"/>
        </w:rPr>
        <w:t xml:space="preserve"> постановлением Госкомстата России</w:t>
      </w:r>
    </w:p>
    <w:p w:rsidR="008A654B" w:rsidRDefault="001575ED">
      <w:pPr>
        <w:spacing w:after="360"/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3544"/>
        <w:gridCol w:w="1843"/>
        <w:gridCol w:w="624"/>
        <w:gridCol w:w="4054"/>
        <w:gridCol w:w="1048"/>
        <w:gridCol w:w="1644"/>
      </w:tblGrid>
      <w:tr w:rsidR="008A654B">
        <w:trPr>
          <w:gridBefore w:val="2"/>
          <w:gridAfter w:val="3"/>
          <w:wBefore w:w="4678" w:type="dxa"/>
          <w:wAfter w:w="6746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pStyle w:val="1"/>
            </w:pPr>
            <w:r>
              <w:t>НАКЛАДНАЯ №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A654B" w:rsidRPr="00657A73" w:rsidRDefault="00657A7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Doc_number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</w:t>
            </w:r>
          </w:p>
        </w:tc>
      </w:tr>
      <w:tr w:rsidR="008A654B">
        <w:trPr>
          <w:trHeight w:hRule="exact" w:val="280"/>
        </w:trPr>
        <w:tc>
          <w:tcPr>
            <w:tcW w:w="122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ind w:left="4083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на отпуск материалов на сторону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A654B" w:rsidRDefault="001575ED">
            <w:pPr>
              <w:spacing w:before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8A654B">
        <w:trPr>
          <w:trHeight w:hRule="exact" w:val="240"/>
        </w:trPr>
        <w:tc>
          <w:tcPr>
            <w:tcW w:w="12247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8A654B" w:rsidRDefault="001575ED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Форма по ОКУД</w:t>
            </w:r>
          </w:p>
        </w:tc>
        <w:tc>
          <w:tcPr>
            <w:tcW w:w="164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A654B" w:rsidRDefault="001575ED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0315007</w:t>
            </w:r>
          </w:p>
        </w:tc>
      </w:tr>
      <w:tr w:rsidR="008A654B"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657A73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Organisation_name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8A654B" w:rsidRDefault="001575ED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ОКПО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A654B" w:rsidRDefault="00594389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OKPO_code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</w:tbl>
    <w:p w:rsidR="008A654B" w:rsidRDefault="008A654B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3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51"/>
        <w:gridCol w:w="1134"/>
        <w:gridCol w:w="1418"/>
        <w:gridCol w:w="1361"/>
        <w:gridCol w:w="1418"/>
        <w:gridCol w:w="1361"/>
        <w:gridCol w:w="1077"/>
        <w:gridCol w:w="1361"/>
        <w:gridCol w:w="794"/>
      </w:tblGrid>
      <w:tr w:rsidR="008A654B">
        <w:trPr>
          <w:cantSplit/>
          <w:trHeight w:hRule="exact" w:val="240"/>
        </w:trPr>
        <w:tc>
          <w:tcPr>
            <w:tcW w:w="85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та </w:t>
            </w:r>
            <w:r>
              <w:rPr>
                <w:rFonts w:ascii="Arial" w:hAnsi="Arial" w:cs="Arial"/>
                <w:sz w:val="14"/>
                <w:szCs w:val="14"/>
              </w:rPr>
              <w:br/>
              <w:t>сос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в-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  <w:proofErr w:type="spellEnd"/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  <w:t>ви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да </w:t>
            </w:r>
            <w:r>
              <w:rPr>
                <w:rFonts w:ascii="Arial" w:hAnsi="Arial" w:cs="Arial"/>
                <w:sz w:val="14"/>
                <w:szCs w:val="14"/>
              </w:rPr>
              <w:br/>
              <w:t>опе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ции</w:t>
            </w:r>
          </w:p>
        </w:tc>
        <w:tc>
          <w:tcPr>
            <w:tcW w:w="277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тель</w:t>
            </w:r>
          </w:p>
        </w:tc>
        <w:tc>
          <w:tcPr>
            <w:tcW w:w="2779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лу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тель</w:t>
            </w:r>
          </w:p>
        </w:tc>
        <w:tc>
          <w:tcPr>
            <w:tcW w:w="3232" w:type="dxa"/>
            <w:gridSpan w:val="3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вет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ствен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ный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за пос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тав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</w:p>
        </w:tc>
      </w:tr>
      <w:tr w:rsidR="008A654B">
        <w:trPr>
          <w:cantSplit/>
          <w:trHeight w:val="821"/>
        </w:trPr>
        <w:tc>
          <w:tcPr>
            <w:tcW w:w="851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left w:val="double" w:sz="4" w:space="0" w:color="auto"/>
              <w:bottom w:val="single" w:sz="12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361" w:type="dxa"/>
            <w:tcBorders>
              <w:bottom w:val="single" w:sz="12" w:space="0" w:color="auto"/>
              <w:right w:val="double" w:sz="4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418" w:type="dxa"/>
            <w:tcBorders>
              <w:left w:val="nil"/>
              <w:bottom w:val="single" w:sz="12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361" w:type="dxa"/>
            <w:tcBorders>
              <w:bottom w:val="single" w:sz="12" w:space="0" w:color="auto"/>
              <w:right w:val="double" w:sz="4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077" w:type="dxa"/>
            <w:tcBorders>
              <w:left w:val="nil"/>
              <w:bottom w:val="single" w:sz="12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р-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361" w:type="dxa"/>
            <w:tcBorders>
              <w:bottom w:val="single" w:sz="12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</w:tcPr>
          <w:p w:rsidR="008A654B" w:rsidRDefault="001575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ис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л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softHyphen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ля</w:t>
            </w:r>
            <w:proofErr w:type="spellEnd"/>
          </w:p>
        </w:tc>
      </w:tr>
      <w:tr w:rsidR="008A654B">
        <w:trPr>
          <w:trHeight w:hRule="exact" w:val="280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Pr="00657A73" w:rsidRDefault="00657A7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{Date}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Pr="00657A73" w:rsidRDefault="00657A73" w:rsidP="00657A7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Operation_code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8A654B" w:rsidRPr="00657A73" w:rsidRDefault="00657A7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r w:rsidRPr="00657A73">
              <w:rPr>
                <w:rFonts w:ascii="Arial" w:hAnsi="Arial" w:cs="Arial"/>
                <w:sz w:val="14"/>
                <w:szCs w:val="14"/>
                <w:lang w:val="en-US"/>
              </w:rPr>
              <w:t>Sender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1}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657A7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r w:rsidRPr="00657A73">
              <w:rPr>
                <w:rFonts w:ascii="Arial" w:hAnsi="Arial" w:cs="Arial"/>
                <w:sz w:val="14"/>
                <w:szCs w:val="14"/>
                <w:lang w:val="en-US"/>
              </w:rPr>
              <w:t>Sender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2}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8A654B" w:rsidRPr="00657A73" w:rsidRDefault="00657A7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{Getter1}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657A7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{Getter2}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8A654B" w:rsidRPr="00657A73" w:rsidRDefault="00657A7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{Responsible_for_</w:t>
            </w:r>
            <w:r w:rsidRPr="00657A73">
              <w:rPr>
                <w:rFonts w:ascii="Arial" w:hAnsi="Arial" w:cs="Arial"/>
                <w:sz w:val="14"/>
                <w:szCs w:val="14"/>
                <w:lang w:val="en-US"/>
              </w:rPr>
              <w:t>delivery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1}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A654B" w:rsidRDefault="00657A7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{Responsible_for_</w:t>
            </w:r>
            <w:r w:rsidRPr="00657A73">
              <w:rPr>
                <w:rFonts w:ascii="Arial" w:hAnsi="Arial" w:cs="Arial"/>
                <w:sz w:val="14"/>
                <w:szCs w:val="14"/>
                <w:lang w:val="en-US"/>
              </w:rPr>
              <w:t>delivery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2}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654B" w:rsidRDefault="00657A7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{Responsible_for_</w:t>
            </w:r>
            <w:r w:rsidRPr="00657A73">
              <w:rPr>
                <w:rFonts w:ascii="Arial" w:hAnsi="Arial" w:cs="Arial"/>
                <w:sz w:val="14"/>
                <w:szCs w:val="14"/>
                <w:lang w:val="en-US"/>
              </w:rPr>
              <w:t>delivery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3}</w:t>
            </w:r>
          </w:p>
        </w:tc>
      </w:tr>
    </w:tbl>
    <w:p w:rsidR="008A654B" w:rsidRPr="004D7C42" w:rsidRDefault="001575ED">
      <w:pPr>
        <w:tabs>
          <w:tab w:val="left" w:pos="993"/>
        </w:tabs>
        <w:spacing w:before="240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t>Основание</w:t>
      </w:r>
      <w:r>
        <w:rPr>
          <w:rFonts w:ascii="Arial" w:hAnsi="Arial" w:cs="Arial"/>
          <w:sz w:val="17"/>
          <w:szCs w:val="17"/>
        </w:rPr>
        <w:tab/>
      </w:r>
      <w:r w:rsidR="004D7C42">
        <w:rPr>
          <w:rFonts w:ascii="Arial" w:hAnsi="Arial" w:cs="Arial"/>
          <w:sz w:val="17"/>
          <w:szCs w:val="17"/>
          <w:lang w:val="en-US"/>
        </w:rPr>
        <w:t>{B</w:t>
      </w:r>
      <w:r w:rsidR="004D7C42" w:rsidRPr="004D7C42">
        <w:rPr>
          <w:rFonts w:ascii="Arial" w:hAnsi="Arial" w:cs="Arial"/>
          <w:sz w:val="17"/>
          <w:szCs w:val="17"/>
          <w:lang w:val="en-US"/>
        </w:rPr>
        <w:t>ase</w:t>
      </w:r>
      <w:r w:rsidR="004D7C42">
        <w:rPr>
          <w:rFonts w:ascii="Arial" w:hAnsi="Arial" w:cs="Arial"/>
          <w:sz w:val="17"/>
          <w:szCs w:val="17"/>
          <w:lang w:val="en-US"/>
        </w:rPr>
        <w:t>}</w:t>
      </w:r>
    </w:p>
    <w:p w:rsidR="008A654B" w:rsidRDefault="008A654B">
      <w:pPr>
        <w:pBdr>
          <w:top w:val="single" w:sz="4" w:space="1" w:color="auto"/>
        </w:pBdr>
        <w:spacing w:after="120"/>
        <w:ind w:left="992"/>
        <w:rPr>
          <w:rFonts w:ascii="Arial" w:hAnsi="Arial" w:cs="Arial"/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51"/>
        <w:gridCol w:w="6173"/>
        <w:gridCol w:w="1056"/>
        <w:gridCol w:w="5812"/>
      </w:tblGrid>
      <w:tr w:rsidR="008A654B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Кому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4D7C42" w:rsidRDefault="004D7C42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r w:rsidRPr="004D7C42">
              <w:rPr>
                <w:rFonts w:ascii="Arial" w:hAnsi="Arial" w:cs="Arial"/>
                <w:sz w:val="17"/>
                <w:szCs w:val="17"/>
                <w:lang w:val="en-US"/>
              </w:rPr>
              <w:t>Whom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Через кого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4D7C42" w:rsidRDefault="004D7C42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Through_</w:t>
            </w:r>
            <w:r w:rsidRPr="004D7C42">
              <w:rPr>
                <w:rFonts w:ascii="Arial" w:hAnsi="Arial" w:cs="Arial"/>
                <w:sz w:val="17"/>
                <w:szCs w:val="17"/>
                <w:lang w:val="en-US"/>
              </w:rPr>
              <w:t>whom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</w:tbl>
    <w:p w:rsidR="008A654B" w:rsidRDefault="008A654B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07"/>
        <w:gridCol w:w="1304"/>
        <w:gridCol w:w="1361"/>
        <w:gridCol w:w="794"/>
        <w:gridCol w:w="624"/>
        <w:gridCol w:w="1134"/>
        <w:gridCol w:w="851"/>
        <w:gridCol w:w="624"/>
        <w:gridCol w:w="794"/>
        <w:gridCol w:w="907"/>
        <w:gridCol w:w="737"/>
        <w:gridCol w:w="851"/>
        <w:gridCol w:w="624"/>
        <w:gridCol w:w="851"/>
        <w:gridCol w:w="1531"/>
      </w:tblGrid>
      <w:tr w:rsidR="008A654B">
        <w:trPr>
          <w:cantSplit/>
          <w:trHeight w:hRule="exact" w:val="240"/>
        </w:trPr>
        <w:tc>
          <w:tcPr>
            <w:tcW w:w="221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рую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щий счет</w:t>
            </w:r>
          </w:p>
        </w:tc>
        <w:tc>
          <w:tcPr>
            <w:tcW w:w="215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аль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75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</w:p>
        </w:tc>
        <w:tc>
          <w:tcPr>
            <w:tcW w:w="79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на,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90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 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 НДС,</w:t>
            </w:r>
            <w:r w:rsidRPr="00FC57E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FC57E8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ма НДС,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го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том НДС,</w:t>
            </w:r>
            <w:r w:rsidRPr="00FC57E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FC57E8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153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ряд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вый 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о-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  <w:t>мер за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си по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склад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>кар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ке</w:t>
            </w:r>
          </w:p>
        </w:tc>
      </w:tr>
      <w:tr w:rsidR="008A654B">
        <w:trPr>
          <w:cantSplit/>
          <w:trHeight w:val="900"/>
        </w:trPr>
        <w:tc>
          <w:tcPr>
            <w:tcW w:w="907" w:type="dxa"/>
            <w:tcBorders>
              <w:lef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361" w:type="dxa"/>
            <w:tcBorders>
              <w:lef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ние, сорт, 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мер, </w:t>
            </w:r>
            <w:r>
              <w:rPr>
                <w:rFonts w:ascii="Arial" w:hAnsi="Arial" w:cs="Arial"/>
                <w:sz w:val="14"/>
                <w:szCs w:val="14"/>
              </w:rPr>
              <w:br/>
              <w:t>мар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ка</w:t>
            </w:r>
          </w:p>
        </w:tc>
        <w:tc>
          <w:tcPr>
            <w:tcW w:w="79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н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softHyphen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кла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624" w:type="dxa"/>
            <w:tcBorders>
              <w:lef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ние</w:t>
            </w:r>
            <w:proofErr w:type="spellEnd"/>
          </w:p>
        </w:tc>
        <w:tc>
          <w:tcPr>
            <w:tcW w:w="851" w:type="dxa"/>
            <w:tcBorders>
              <w:lef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жит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пу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тить</w:t>
            </w:r>
            <w:proofErr w:type="spellEnd"/>
          </w:p>
        </w:tc>
        <w:tc>
          <w:tcPr>
            <w:tcW w:w="62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ще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proofErr w:type="spellEnd"/>
          </w:p>
        </w:tc>
        <w:tc>
          <w:tcPr>
            <w:tcW w:w="794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ин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р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ный</w:t>
            </w:r>
            <w:proofErr w:type="spellEnd"/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531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654B">
        <w:trPr>
          <w:trHeight w:hRule="exact" w:val="280"/>
        </w:trPr>
        <w:tc>
          <w:tcPr>
            <w:tcW w:w="907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30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{Account0}</w:t>
            </w:r>
          </w:p>
        </w:tc>
        <w:tc>
          <w:tcPr>
            <w:tcW w:w="1304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{Analytical_accounting_code0}</w:t>
            </w:r>
          </w:p>
        </w:tc>
        <w:tc>
          <w:tcPr>
            <w:tcW w:w="136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{Name0}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{Nomenclature0}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{OKEI_code0}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{OKEI_name0}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{Need_to_release0}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{Released0}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{Price0}</w:t>
            </w:r>
          </w:p>
        </w:tc>
        <w:tc>
          <w:tcPr>
            <w:tcW w:w="90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{Price_without_NDS0}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{Price_NDS0}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{Full_price0}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{Invent_number0}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{Passport_number0}</w:t>
            </w:r>
          </w:p>
        </w:tc>
        <w:tc>
          <w:tcPr>
            <w:tcW w:w="1531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{Number0}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{Account3}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{Analytical_accounting_code3}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{Name3}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{Nomenclature3}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{OKEI_code3}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{OKEI_name3}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{Need_to_release3}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{Released3}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{Price3}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{Price_without_NDS3}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{Price_NDS3}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{Full_price3}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{Invent_number3}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{Passport_number3}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{Number3}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{Account4}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{Analytical_accounting_code4}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{Name4}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{Nomenclature4}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{OKEI_code4}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{OKEI_name4}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{Need_to_release4}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{Released4}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{Price4}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{Price_without_NDS4}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{Price_NDS4}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{Full_price4}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{Invent_number4}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{Passport_number4}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{Number4}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{Account5}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{Analytical_accounting_code5}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{Name5}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{Nomenclature5}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{OKEI_code5}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{OKEI_name5}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{Need_to_release5}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{Released5}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{Price5}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{Price_without_NDS5}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{Price_NDS5}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{Full_price5}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{Invent_number5}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{Passport_number5}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{Number5}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{Account6}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{Analytical_accounting_code6}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{Name6}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{Nomenclature6}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{OKEI_code6}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{OKEI_name6}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{Need_to_release6}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{Released6}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{Price6}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{Price_without_NDS6}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{Price_NDS6}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{Full_price6}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{Invent_number6}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{Passport_number6}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{Number6}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{Account7}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{Analytical_accounting_code7}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{Name7}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{Nomenclature7}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{OKEI_code7}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{OKEI_name7}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{Need_to_release7}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{Released7}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{Price7}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{Price_without_NDS7}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{Price_NDS7}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{Full_price7}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{Invent_number7</w:t>
            </w: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{Passport_number7}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{Number7}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{Account8}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{Analytical_accounting_code8}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{Name8}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{Nomenclature8}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{OKEI_code8}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{OKEI_name8}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{Need_to_release8}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{Released8}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{Price8}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{Price_without_NDS8}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{Price_NDS8}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{Full_price8}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{Invent_number8}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{Passport_number8}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{Number8}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{Account9}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{Analytical_accounting_code9}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{Name9}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{Nomenclature9}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{OKEI_code9}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{OKEI_name9}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{Need_to_release9}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{Released9}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{Price9}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{Price_without_NDS9}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{Price_NDS9}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{Full_price9}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{Invent_number9}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{Passport_number9}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{Number9}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{Account10}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{Analytical_accounting_code10}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{Name10}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{Nomenclature10}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{OKEI_code10}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{OKEI_name10}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{Need_to_release10}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{Released10}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{Price10}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{Price_without_NDS10}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{Price_NDS10}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{Full_price10}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{Invent_number10}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{Passport_number10}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{Number10}</w:t>
            </w:r>
          </w:p>
        </w:tc>
      </w:tr>
      <w:tr w:rsidR="00FC57E8" w:rsidTr="00657A73">
        <w:trPr>
          <w:trHeight w:val="240"/>
        </w:trPr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{Account11}</w:t>
            </w:r>
          </w:p>
        </w:tc>
        <w:tc>
          <w:tcPr>
            <w:tcW w:w="1304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{Analytical_accounting_code11}</w:t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{Name11}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{Nomenclature11}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{OKEI_code11}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{OKEI_name11}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{Need_to_release11}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{Released11}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{Price11}</w:t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{Price_without_NDS11}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{Price_NDS11}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{Full_price11}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{Invent_number11}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{Passport_number11}</w:t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{Number11}</w:t>
            </w:r>
          </w:p>
        </w:tc>
      </w:tr>
    </w:tbl>
    <w:p w:rsidR="008A654B" w:rsidRDefault="008A654B">
      <w:pPr>
        <w:rPr>
          <w:rFonts w:ascii="Arial" w:hAnsi="Arial" w:cs="Arial"/>
          <w:sz w:val="17"/>
          <w:szCs w:val="17"/>
        </w:rPr>
      </w:pPr>
    </w:p>
    <w:p w:rsidR="008A654B" w:rsidRDefault="001575ED">
      <w:pPr>
        <w:pageBreakBefore/>
        <w:spacing w:after="24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Оборотная сторона формы № М-15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07"/>
        <w:gridCol w:w="1304"/>
        <w:gridCol w:w="1361"/>
        <w:gridCol w:w="794"/>
        <w:gridCol w:w="624"/>
        <w:gridCol w:w="1134"/>
        <w:gridCol w:w="851"/>
        <w:gridCol w:w="624"/>
        <w:gridCol w:w="794"/>
        <w:gridCol w:w="907"/>
        <w:gridCol w:w="737"/>
        <w:gridCol w:w="851"/>
        <w:gridCol w:w="624"/>
        <w:gridCol w:w="851"/>
        <w:gridCol w:w="1531"/>
      </w:tblGrid>
      <w:tr w:rsidR="008A654B">
        <w:trPr>
          <w:cantSplit/>
          <w:trHeight w:hRule="exact" w:val="280"/>
        </w:trPr>
        <w:tc>
          <w:tcPr>
            <w:tcW w:w="2211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рую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щий счет</w:t>
            </w:r>
          </w:p>
        </w:tc>
        <w:tc>
          <w:tcPr>
            <w:tcW w:w="215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аль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75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</w:p>
        </w:tc>
        <w:tc>
          <w:tcPr>
            <w:tcW w:w="79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на,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90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 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учета НДС,</w:t>
            </w:r>
            <w:r w:rsidRPr="00FC57E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FC57E8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ма НДС,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го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том НДС,</w:t>
            </w:r>
            <w:r w:rsidRPr="00FC57E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FC57E8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153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ряд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вый 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о-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  <w:t>мер за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си по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склад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>кар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ке</w:t>
            </w:r>
          </w:p>
        </w:tc>
      </w:tr>
      <w:tr w:rsidR="008A654B">
        <w:trPr>
          <w:cantSplit/>
          <w:trHeight w:val="900"/>
        </w:trPr>
        <w:tc>
          <w:tcPr>
            <w:tcW w:w="907" w:type="dxa"/>
            <w:tcBorders>
              <w:lef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softHyphen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361" w:type="dxa"/>
            <w:tcBorders>
              <w:lef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ние, сорт, 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мер, </w:t>
            </w:r>
            <w:r>
              <w:rPr>
                <w:rFonts w:ascii="Arial" w:hAnsi="Arial" w:cs="Arial"/>
                <w:sz w:val="14"/>
                <w:szCs w:val="14"/>
              </w:rPr>
              <w:br/>
              <w:t>мар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ка</w:t>
            </w:r>
          </w:p>
        </w:tc>
        <w:tc>
          <w:tcPr>
            <w:tcW w:w="79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н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кла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624" w:type="dxa"/>
            <w:tcBorders>
              <w:lef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ние</w:t>
            </w:r>
            <w:proofErr w:type="spellEnd"/>
          </w:p>
        </w:tc>
        <w:tc>
          <w:tcPr>
            <w:tcW w:w="851" w:type="dxa"/>
            <w:tcBorders>
              <w:left w:val="nil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жит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пу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тить</w:t>
            </w:r>
            <w:proofErr w:type="spellEnd"/>
          </w:p>
        </w:tc>
        <w:tc>
          <w:tcPr>
            <w:tcW w:w="624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ще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proofErr w:type="spellEnd"/>
          </w:p>
        </w:tc>
        <w:tc>
          <w:tcPr>
            <w:tcW w:w="794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ин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р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ный</w:t>
            </w:r>
            <w:proofErr w:type="spellEnd"/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8A654B" w:rsidRDefault="001575ED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531" w:type="dxa"/>
            <w:vMerge/>
            <w:tcBorders>
              <w:left w:val="nil"/>
              <w:right w:val="double" w:sz="4" w:space="0" w:color="auto"/>
            </w:tcBorders>
          </w:tcPr>
          <w:p w:rsidR="008A654B" w:rsidRDefault="008A654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654B">
        <w:trPr>
          <w:trHeight w:hRule="exact" w:val="320"/>
        </w:trPr>
        <w:tc>
          <w:tcPr>
            <w:tcW w:w="907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30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A654B" w:rsidRDefault="001575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{Account12}</w:t>
            </w:r>
          </w:p>
        </w:tc>
        <w:tc>
          <w:tcPr>
            <w:tcW w:w="1304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{Analytical_accounting_code12}</w:t>
            </w:r>
          </w:p>
        </w:tc>
        <w:tc>
          <w:tcPr>
            <w:tcW w:w="136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{Name12}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{Nomenclature12}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{OKEI_code12}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{OKEI_name12}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{Need_to_release12}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{Released12}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{Price12}</w:t>
            </w:r>
          </w:p>
        </w:tc>
        <w:tc>
          <w:tcPr>
            <w:tcW w:w="90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{Price_without_NDS12}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{Price_NDS12}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{Full_price12}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{Invent_number12}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{Passport_number12}</w:t>
            </w:r>
          </w:p>
        </w:tc>
        <w:tc>
          <w:tcPr>
            <w:tcW w:w="1531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{Number12}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{Account13}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{Analytical_accounting_code13}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{Name13}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{Nomenclature13}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{OKEI_code13}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{OKEI_name13}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{Need_to_release13}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{Released13}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{Price13}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{Price_without_NDS13}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{Price_NDS13}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{Full_price13}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{Invent_number13}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{Passport_number13}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{Number13}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{Account14}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{Analytical_accounting_code14}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{Name14}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{Nomenclature14}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{OKEI_code14}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{OKEI_name14}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{Need_to_release14}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{Released14}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{Price14}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{Price_without_NDS14}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{Price_NDS14}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{Full_price14}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{Invent_number14}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{Passport_number14}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{Number14}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{Account15}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{Analytical_accounting_code15}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{Name15}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{Nomenclature15}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{OKEI_code15}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{OKEI_name15}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{Need_to_release15}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{Released15}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{Price15}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{Price_without_NDS15}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{Price_NDS15}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{Full_price15}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{Invent_number15}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{Passport_number15}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{Number15}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{Account16}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{Analytical_accounting_code16}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{Name16}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{Nomenclature16}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{OKEI_code16}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{OKEI_name16}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{Need_to_release16}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{Released16}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{Price16}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{Price_without_NDS16}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{Price_NDS16}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{Full_price16}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{Invent_number16}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{Passport_number16}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{Number16}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{Account17}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{Analytical_accounting_code17}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{Name17}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{Nomenclature17}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{OKEI_code17}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{OKEI_name17}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{Need_to_release17}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{Released17}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{Price17}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{Price_without_NDS17}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{Price_NDS17}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{Full_price17}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{Invent_number17}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{Passport_number17}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{Number17}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{Account18}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{Analytical_accounting_code18}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{Name18}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{Nomenclature18}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{OKEI_code18}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{OKEI_name18}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{Need_to_release18}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{Released18}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{Price18}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{Price_without_NDS18}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{Price_NDS18}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{Full_price18}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{Invent_number18}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{Passport_number18}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{Number18}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{Account19}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{Analytical_accounting_code19}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{Name19}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{Nomenclature19}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{OKEI_code19}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{OKEI_name19}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{Need_to_release19}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{Released19}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{Price19}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{Price_without_NDS19}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{Price_NDS19}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{Full_price19}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{Invent_number19}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{Passport_number19}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{Number19}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{Account20}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{Analytical_accounting_code20}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{Name20}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{Nomenclature20}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{OKEI_code20}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{OKEI_name20}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{Need_to_release20}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{Released20}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{Price20}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{Price_without_NDS20}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{Price_NDS20}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{Full_price20}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{Invent_number20}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{Passport_number20}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{Number20}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{Account21}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{Analytical_accounting_code21}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{Name21}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{Nomenclature21}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{OKEI_code21}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{OKEI_name21}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{Need_to_release21}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{Released21}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{Price21}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{Price_without_NDS21}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{Price_NDS21}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{Full_price21}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{Invent_number21}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{Passport_number21}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{Number21}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{Account22}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{Analytical_accounting_code22}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{Name22}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{Nomenclature22}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{OKEI_code22}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{OKEI_name22}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{Need_to_release22}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{Released22}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{Price22}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{Price_without_NDS22}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{Price_NDS22}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{Full_price22}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{Invent_number22}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{Passport_number22}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{Number22}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{Account23}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{Analytical_accounting_code23}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{Name23}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{Nomenclature23}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{OKEI_code23}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{OKEI_name23}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{Need_to_release23}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{Released23}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{Price23}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{Price_without_NDS23}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{Price_NDS23}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{Full_price23}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{Invent_number23}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{Passport_number23}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{Number23}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{Account24}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{Analytical_accounting_code24}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{Name24}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{Nomenclature24}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{OKEI_code24}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{OKEI_name24}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{Need_to_release24}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{Released24}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{Price24}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{Price_without_NDS24}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{Price_NDS24}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{Full_price24}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{Invent_number24}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{Passport_number24}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{Number24}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{Account25}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{Analytical_accounting_code25}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{Name25}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{Nomenclature25}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{OKEI_code25}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{OKEI_name25}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{Need_to_release25}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{Released25}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{Price25}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{Price_without_NDS25}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{Price_NDS25}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{Full_price25}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{Invent_number25}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{Passport_number25}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{Number25}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{Account26}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{Analytical_accounting_code26}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{Name26}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{Nomenclature26}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{OKEI_code26}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{OKEI_name26}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{Need_to_release26}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{Released26}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{Price26}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{Price_without_NDS26}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{Price_NDS26}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{Full_price26}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{Invent_number26}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{Passport_number26}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{Number26}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{Account27}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{Analytical_accounting_code27}</w:t>
            </w:r>
          </w:p>
        </w:tc>
        <w:tc>
          <w:tcPr>
            <w:tcW w:w="136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{Name27}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{Nomenclature27}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{OKEI_code27}</w:t>
            </w: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{OKEI_name27}</w:t>
            </w:r>
          </w:p>
        </w:tc>
        <w:tc>
          <w:tcPr>
            <w:tcW w:w="851" w:type="dxa"/>
            <w:tcBorders>
              <w:left w:val="nil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{Need_to_release27}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{Released27}</w:t>
            </w: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{Price27}</w:t>
            </w:r>
          </w:p>
        </w:tc>
        <w:tc>
          <w:tcPr>
            <w:tcW w:w="90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{Price_without_NDS27}</w:t>
            </w:r>
          </w:p>
        </w:tc>
        <w:tc>
          <w:tcPr>
            <w:tcW w:w="737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{Price_NDS27}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{Full_price27}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{Invent_number27}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{Passport_number27}</w:t>
            </w:r>
          </w:p>
        </w:tc>
        <w:tc>
          <w:tcPr>
            <w:tcW w:w="1531" w:type="dxa"/>
            <w:tcBorders>
              <w:left w:val="nil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{Number27}</w:t>
            </w:r>
          </w:p>
        </w:tc>
      </w:tr>
      <w:tr w:rsidR="00FC57E8" w:rsidTr="00657A73">
        <w:trPr>
          <w:trHeight w:val="320"/>
        </w:trPr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{Account28}</w:t>
            </w:r>
          </w:p>
        </w:tc>
        <w:tc>
          <w:tcPr>
            <w:tcW w:w="1304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{Analytical_accounting_code28}</w:t>
            </w:r>
          </w:p>
        </w:tc>
        <w:tc>
          <w:tcPr>
            <w:tcW w:w="136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{Name28}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{Nomenclature28}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{OKEI_code28}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{OKEI_name28}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{Need_to_release28}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{Released28}</w:t>
            </w:r>
          </w:p>
        </w:tc>
        <w:tc>
          <w:tcPr>
            <w:tcW w:w="79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{Price28}</w:t>
            </w:r>
          </w:p>
        </w:tc>
        <w:tc>
          <w:tcPr>
            <w:tcW w:w="90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{Price_without_NDS28}</w:t>
            </w:r>
          </w:p>
        </w:tc>
        <w:tc>
          <w:tcPr>
            <w:tcW w:w="737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{Price_NDS28}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{Full_price28}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{Invent_number28}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{Passport_number28}</w:t>
            </w:r>
          </w:p>
        </w:tc>
        <w:tc>
          <w:tcPr>
            <w:tcW w:w="153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FC57E8" w:rsidRPr="00FC57E8" w:rsidRDefault="00FC57E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57E8">
              <w:rPr>
                <w:rFonts w:ascii="Arial" w:hAnsi="Arial" w:cs="Arial"/>
                <w:color w:val="000000"/>
                <w:sz w:val="14"/>
                <w:szCs w:val="14"/>
              </w:rPr>
              <w:t>{Number28}</w:t>
            </w:r>
          </w:p>
        </w:tc>
      </w:tr>
    </w:tbl>
    <w:p w:rsidR="008A654B" w:rsidRDefault="008A654B">
      <w:pPr>
        <w:spacing w:before="120"/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51"/>
        <w:gridCol w:w="510"/>
        <w:gridCol w:w="3034"/>
        <w:gridCol w:w="538"/>
        <w:gridCol w:w="1588"/>
        <w:gridCol w:w="567"/>
        <w:gridCol w:w="992"/>
        <w:gridCol w:w="567"/>
        <w:gridCol w:w="1985"/>
        <w:gridCol w:w="1417"/>
        <w:gridCol w:w="426"/>
        <w:gridCol w:w="851"/>
        <w:gridCol w:w="424"/>
      </w:tblGrid>
      <w:tr w:rsidR="008A654B">
        <w:trPr>
          <w:gridAfter w:val="6"/>
          <w:wAfter w:w="5670" w:type="dxa"/>
        </w:trPr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Всего отпущено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FC57E8" w:rsidRDefault="00FC57E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Released_in_word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ind w:left="11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наименований</w:t>
            </w:r>
          </w:p>
        </w:tc>
      </w:tr>
      <w:tr w:rsidR="008A654B">
        <w:trPr>
          <w:gridAfter w:val="6"/>
          <w:wAfter w:w="5670" w:type="dxa"/>
        </w:trPr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(прописью)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A654B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 сумму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FC57E8" w:rsidRDefault="00FC57E8" w:rsidP="00FC57E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Sum_price_in_wordR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руб.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FC57E8" w:rsidRDefault="00FC57E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Sum_price_in_wordC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коп.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 том числе сумма НДС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FC57E8" w:rsidRDefault="00FC57E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Sum_NDSR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FC57E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Sum_NDSC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коп.</w:t>
            </w:r>
          </w:p>
        </w:tc>
      </w:tr>
      <w:tr w:rsidR="008A654B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(прописью)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8A654B" w:rsidRDefault="008A654B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474"/>
        <w:gridCol w:w="907"/>
        <w:gridCol w:w="170"/>
        <w:gridCol w:w="680"/>
        <w:gridCol w:w="170"/>
        <w:gridCol w:w="1474"/>
        <w:gridCol w:w="3772"/>
        <w:gridCol w:w="737"/>
        <w:gridCol w:w="284"/>
        <w:gridCol w:w="1531"/>
      </w:tblGrid>
      <w:tr w:rsidR="008A654B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Отпуск разрешил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pStyle w:val="2"/>
              <w:ind w:right="397"/>
            </w:pPr>
            <w:r>
              <w:t>Главный бухгалтер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A654B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8A654B" w:rsidRDefault="008A654B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51"/>
        <w:gridCol w:w="907"/>
        <w:gridCol w:w="170"/>
        <w:gridCol w:w="680"/>
        <w:gridCol w:w="170"/>
        <w:gridCol w:w="1474"/>
        <w:gridCol w:w="3119"/>
        <w:gridCol w:w="794"/>
        <w:gridCol w:w="170"/>
        <w:gridCol w:w="794"/>
        <w:gridCol w:w="284"/>
        <w:gridCol w:w="1531"/>
      </w:tblGrid>
      <w:tr w:rsidR="008A654B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Отпустил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FC57E8" w:rsidRDefault="00FC57E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Post_rel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Pr="00FC57E8" w:rsidRDefault="00FC57E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Signature_rel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1575ED">
            <w:pPr>
              <w:pStyle w:val="2"/>
              <w:ind w:right="11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Получил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54B" w:rsidRDefault="008A654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A654B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8A654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A654B" w:rsidRDefault="001575E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1575ED" w:rsidRDefault="001575ED">
      <w:pPr>
        <w:pStyle w:val="a3"/>
        <w:tabs>
          <w:tab w:val="clear" w:pos="4153"/>
          <w:tab w:val="clear" w:pos="8306"/>
        </w:tabs>
        <w:spacing w:before="360"/>
        <w:ind w:right="-1"/>
      </w:pPr>
    </w:p>
    <w:sectPr w:rsidR="001575ED" w:rsidSect="008A654B">
      <w:pgSz w:w="16840" w:h="11907" w:orient="landscape" w:code="9"/>
      <w:pgMar w:top="794" w:right="1531" w:bottom="567" w:left="1418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CF" w:rsidRDefault="00FD0FCF">
      <w:r>
        <w:separator/>
      </w:r>
    </w:p>
  </w:endnote>
  <w:endnote w:type="continuationSeparator" w:id="0">
    <w:p w:rsidR="00FD0FCF" w:rsidRDefault="00FD0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CF" w:rsidRDefault="00FD0FCF">
      <w:r>
        <w:separator/>
      </w:r>
    </w:p>
  </w:footnote>
  <w:footnote w:type="continuationSeparator" w:id="0">
    <w:p w:rsidR="00FD0FCF" w:rsidRDefault="00FD0F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6C2"/>
    <w:rsid w:val="001575ED"/>
    <w:rsid w:val="001831A9"/>
    <w:rsid w:val="002920F3"/>
    <w:rsid w:val="004D7C42"/>
    <w:rsid w:val="00594389"/>
    <w:rsid w:val="00657A73"/>
    <w:rsid w:val="008A654B"/>
    <w:rsid w:val="00D506C2"/>
    <w:rsid w:val="00FC57E8"/>
    <w:rsid w:val="00FD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54B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8A654B"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2">
    <w:name w:val="heading 2"/>
    <w:basedOn w:val="a"/>
    <w:next w:val="a"/>
    <w:link w:val="20"/>
    <w:uiPriority w:val="99"/>
    <w:qFormat/>
    <w:rsid w:val="008A654B"/>
    <w:pPr>
      <w:keepNext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5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A65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8A654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A654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8A654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A654B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М-15</vt:lpstr>
    </vt:vector>
  </TitlesOfParts>
  <Company>NPO VMI</Company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М-15</dc:title>
  <dc:creator>ConsultantPlus</dc:creator>
  <cp:lastModifiedBy>Павел Никанов</cp:lastModifiedBy>
  <cp:revision>6</cp:revision>
  <cp:lastPrinted>2001-10-03T11:13:00Z</cp:lastPrinted>
  <dcterms:created xsi:type="dcterms:W3CDTF">2023-06-19T17:39:00Z</dcterms:created>
  <dcterms:modified xsi:type="dcterms:W3CDTF">2023-06-26T15:53:00Z</dcterms:modified>
</cp:coreProperties>
</file>