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305A" w:rsidRDefault="00B5305A">
      <w:pPr>
        <w:spacing w:before="1200"/>
      </w:pPr>
    </w:p>
    <w:p w:rsidR="00B5305A" w:rsidRDefault="00000000">
      <w:pPr>
        <w:spacing w:after="120"/>
        <w:jc w:val="center"/>
      </w:pPr>
      <w:r>
        <w:rPr>
          <w:rFonts w:ascii="Calibri" w:eastAsia="Calibri" w:hAnsi="Calibri" w:cs="Calibri"/>
          <w:b/>
          <w:bCs/>
          <w:color w:val="1F4E79"/>
          <w:sz w:val="64"/>
          <w:szCs w:val="64"/>
        </w:rPr>
        <w:t>PathVis</w:t>
      </w:r>
    </w:p>
    <w:p w:rsidR="00B5305A" w:rsidRDefault="00000000">
      <w:pPr>
        <w:spacing w:after="600"/>
        <w:jc w:val="center"/>
      </w:pPr>
      <w:r>
        <w:rPr>
          <w:color w:val="333333"/>
          <w:sz w:val="30"/>
          <w:szCs w:val="30"/>
        </w:rPr>
        <w:t>An Interactive Pathfinding and Maze-Generation Visualizer</w:t>
      </w:r>
    </w:p>
    <w:p w:rsidR="00B5305A" w:rsidRDefault="00000000">
      <w:pPr>
        <w:spacing w:after="80"/>
        <w:jc w:val="center"/>
      </w:pPr>
      <w:r>
        <w:rPr>
          <w:i/>
          <w:iCs/>
          <w:sz w:val="24"/>
          <w:szCs w:val="24"/>
        </w:rPr>
        <w:t>A Project Report</w:t>
      </w:r>
    </w:p>
    <w:p w:rsidR="00B5305A" w:rsidRDefault="00000000">
      <w:pPr>
        <w:spacing w:after="800"/>
        <w:jc w:val="center"/>
      </w:pPr>
      <w:r>
        <w:rPr>
          <w:sz w:val="22"/>
          <w:szCs w:val="22"/>
        </w:rPr>
        <w:t>Submitted in partial fulfilment of the requirements for the award of the degree of</w:t>
      </w:r>
    </w:p>
    <w:p w:rsidR="00B5305A" w:rsidRDefault="00000000">
      <w:pPr>
        <w:spacing w:after="40"/>
        <w:jc w:val="center"/>
      </w:pPr>
      <w:r>
        <w:rPr>
          <w:b/>
          <w:bCs/>
          <w:sz w:val="24"/>
          <w:szCs w:val="24"/>
        </w:rPr>
        <w:t xml:space="preserve"> </w:t>
      </w:r>
      <w:r w:rsidR="00C3512C">
        <w:rPr>
          <w:b/>
          <w:bCs/>
          <w:sz w:val="24"/>
          <w:szCs w:val="24"/>
        </w:rPr>
        <w:t>Bachelor of Technology</w:t>
      </w:r>
      <w:r>
        <w:rPr>
          <w:b/>
          <w:bCs/>
          <w:sz w:val="24"/>
          <w:szCs w:val="24"/>
        </w:rPr>
        <w:t xml:space="preserve"> </w:t>
      </w:r>
    </w:p>
    <w:p w:rsidR="00B5305A" w:rsidRDefault="00000000">
      <w:pPr>
        <w:spacing w:after="40"/>
        <w:jc w:val="center"/>
      </w:pPr>
      <w:r>
        <w:t>in</w:t>
      </w:r>
    </w:p>
    <w:p w:rsidR="00B5305A" w:rsidRDefault="00C3512C">
      <w:pPr>
        <w:spacing w:after="700"/>
        <w:jc w:val="center"/>
      </w:pPr>
      <w:r>
        <w:rPr>
          <w:b/>
          <w:bCs/>
          <w:sz w:val="24"/>
          <w:szCs w:val="24"/>
        </w:rPr>
        <w:t>Computer Science &amp; Engineering</w:t>
      </w:r>
    </w:p>
    <w:p w:rsidR="00B5305A" w:rsidRDefault="00000000">
      <w:pPr>
        <w:spacing w:after="40"/>
        <w:jc w:val="center"/>
      </w:pPr>
      <w:r>
        <w:t>by</w:t>
      </w:r>
    </w:p>
    <w:p w:rsidR="00B5305A" w:rsidRDefault="00C3512C">
      <w:pPr>
        <w:spacing w:after="40"/>
        <w:jc w:val="center"/>
      </w:pPr>
      <w:r>
        <w:rPr>
          <w:b/>
          <w:bCs/>
          <w:sz w:val="26"/>
          <w:szCs w:val="26"/>
        </w:rPr>
        <w:t>Pahulmeet Singh</w:t>
      </w:r>
      <w:r w:rsidR="00000000">
        <w:rPr>
          <w:b/>
          <w:bCs/>
          <w:sz w:val="26"/>
          <w:szCs w:val="26"/>
        </w:rPr>
        <w:t xml:space="preserve"> </w:t>
      </w:r>
    </w:p>
    <w:p w:rsidR="00B5305A" w:rsidRDefault="00000000">
      <w:pPr>
        <w:spacing w:after="700"/>
        <w:jc w:val="center"/>
      </w:pPr>
      <w:r>
        <w:t>Reg</w:t>
      </w:r>
      <w:r w:rsidR="00C3512C">
        <w:t xml:space="preserve">. </w:t>
      </w:r>
      <w:r>
        <w:t>N</w:t>
      </w:r>
      <w:r w:rsidR="00C3512C">
        <w:t>o: 12406443</w:t>
      </w:r>
      <w:r>
        <w:t xml:space="preserve"> </w:t>
      </w:r>
    </w:p>
    <w:p w:rsidR="00B5305A" w:rsidRDefault="00000000">
      <w:pPr>
        <w:spacing w:after="40"/>
        <w:jc w:val="center"/>
      </w:pPr>
      <w:r>
        <w:t>Under the guidance of</w:t>
      </w:r>
    </w:p>
    <w:p w:rsidR="00B5305A" w:rsidRDefault="00A86D94">
      <w:pPr>
        <w:spacing w:after="900"/>
        <w:jc w:val="center"/>
      </w:pPr>
      <w:r>
        <w:rPr>
          <w:b/>
          <w:bCs/>
          <w:sz w:val="22"/>
          <w:szCs w:val="22"/>
        </w:rPr>
        <w:t>Ms. Prerita Agarwal</w:t>
      </w:r>
    </w:p>
    <w:p w:rsidR="00B5305A" w:rsidRDefault="00C3512C" w:rsidP="00A86D94">
      <w:pPr>
        <w:spacing w:after="40"/>
        <w:jc w:val="center"/>
      </w:pPr>
      <w:r>
        <w:rPr>
          <w:b/>
          <w:bCs/>
          <w:sz w:val="22"/>
          <w:szCs w:val="22"/>
        </w:rPr>
        <w:t>Lovely Professional University</w:t>
      </w:r>
    </w:p>
    <w:p w:rsidR="00B5305A" w:rsidRDefault="00A86D94">
      <w:pPr>
        <w:jc w:val="center"/>
      </w:pPr>
      <w:r>
        <w:t>July, 2026</w:t>
      </w:r>
    </w:p>
    <w:p w:rsidR="00B5305A" w:rsidRDefault="00000000">
      <w:pPr>
        <w:pStyle w:val="Heading1"/>
        <w:pageBreakBefore/>
        <w:spacing w:after="400"/>
        <w:jc w:val="center"/>
      </w:pPr>
      <w:r>
        <w:lastRenderedPageBreak/>
        <w:t>Certificate</w:t>
      </w:r>
    </w:p>
    <w:p w:rsidR="00B5305A" w:rsidRDefault="00000000">
      <w:pPr>
        <w:spacing w:after="300" w:line="340" w:lineRule="auto"/>
        <w:jc w:val="both"/>
      </w:pPr>
      <w:r>
        <w:rPr>
          <w:sz w:val="23"/>
          <w:szCs w:val="23"/>
        </w:rPr>
        <w:t>This is to certify that the project report entitled “</w:t>
      </w:r>
      <w:r w:rsidRPr="00C3512C">
        <w:rPr>
          <w:b/>
          <w:bCs/>
          <w:sz w:val="23"/>
          <w:szCs w:val="23"/>
        </w:rPr>
        <w:t>PathVis</w:t>
      </w:r>
      <w:r>
        <w:rPr>
          <w:sz w:val="23"/>
          <w:szCs w:val="23"/>
        </w:rPr>
        <w:t xml:space="preserve">: An Interactive Pathfinding and Maze-Generation Visualizer” is a bona fide record of the work carried out by </w:t>
      </w:r>
      <w:r w:rsidR="00C3512C" w:rsidRPr="00C3512C">
        <w:rPr>
          <w:b/>
          <w:bCs/>
          <w:sz w:val="23"/>
          <w:szCs w:val="23"/>
        </w:rPr>
        <w:t>Pahulmeet Singh</w:t>
      </w:r>
      <w:r>
        <w:rPr>
          <w:sz w:val="23"/>
          <w:szCs w:val="23"/>
        </w:rPr>
        <w:t xml:space="preserve">, bearing registration number </w:t>
      </w:r>
      <w:r w:rsidR="00C3512C" w:rsidRPr="00C3512C">
        <w:rPr>
          <w:b/>
          <w:bCs/>
          <w:sz w:val="23"/>
          <w:szCs w:val="23"/>
        </w:rPr>
        <w:t>12406443</w:t>
      </w:r>
      <w:r>
        <w:rPr>
          <w:sz w:val="23"/>
          <w:szCs w:val="23"/>
        </w:rPr>
        <w:t xml:space="preserve">, in partial fulfilment of the requirements for the award of the degree of </w:t>
      </w:r>
      <w:r w:rsidR="00C3512C">
        <w:rPr>
          <w:sz w:val="23"/>
          <w:szCs w:val="23"/>
        </w:rPr>
        <w:t>B.Tech</w:t>
      </w:r>
      <w:r>
        <w:rPr>
          <w:sz w:val="23"/>
          <w:szCs w:val="23"/>
        </w:rPr>
        <w:t xml:space="preserve"> in</w:t>
      </w:r>
      <w:r w:rsidR="00C3512C">
        <w:rPr>
          <w:sz w:val="23"/>
          <w:szCs w:val="23"/>
        </w:rPr>
        <w:t xml:space="preserve"> Computer Science &amp; Engineering</w:t>
      </w:r>
      <w:r>
        <w:rPr>
          <w:sz w:val="23"/>
          <w:szCs w:val="23"/>
        </w:rPr>
        <w:t xml:space="preserve">, during the academic year </w:t>
      </w:r>
      <w:r w:rsidR="00C3512C">
        <w:rPr>
          <w:sz w:val="23"/>
          <w:szCs w:val="23"/>
        </w:rPr>
        <w:t>2026-27</w:t>
      </w:r>
      <w:r>
        <w:rPr>
          <w:sz w:val="23"/>
          <w:szCs w:val="23"/>
        </w:rPr>
        <w:t>. The work embodied in this report has not been submitted elsewhere, in full or in part, for the award of any other degree or diploma.</w:t>
      </w:r>
    </w:p>
    <w:p w:rsidR="00B5305A" w:rsidRDefault="00B5305A">
      <w:pPr>
        <w:spacing w:after="900"/>
      </w:pPr>
    </w:p>
    <w:p w:rsidR="00B5305A" w:rsidRDefault="00000000">
      <w:pPr>
        <w:spacing w:after="60"/>
      </w:pPr>
      <w:r>
        <w:rPr>
          <w:sz w:val="22"/>
          <w:szCs w:val="22"/>
        </w:rPr>
        <w:t>________________________________</w:t>
      </w:r>
    </w:p>
    <w:p w:rsidR="00B5305A" w:rsidRDefault="00A86D94">
      <w:pPr>
        <w:spacing w:after="40"/>
      </w:pPr>
      <w:r>
        <w:rPr>
          <w:b/>
          <w:bCs/>
          <w:sz w:val="21"/>
          <w:szCs w:val="21"/>
        </w:rPr>
        <w:t>Prerita Agarwal</w:t>
      </w:r>
    </w:p>
    <w:p w:rsidR="00B5305A" w:rsidRDefault="00A86D94">
      <w:pPr>
        <w:spacing w:after="500"/>
      </w:pPr>
      <w:r>
        <w:rPr>
          <w:color w:val="555555"/>
        </w:rPr>
        <w:t>Faculty, CSES001</w:t>
      </w:r>
    </w:p>
    <w:p w:rsidR="00B5305A" w:rsidRDefault="00000000">
      <w:pPr>
        <w:spacing w:after="60"/>
      </w:pPr>
      <w:r>
        <w:rPr>
          <w:sz w:val="22"/>
          <w:szCs w:val="22"/>
        </w:rPr>
        <w:t>________________________________</w:t>
      </w:r>
    </w:p>
    <w:p w:rsidR="00B5305A" w:rsidRDefault="00000000">
      <w:pPr>
        <w:spacing w:after="40"/>
      </w:pPr>
      <w:r>
        <w:rPr>
          <w:b/>
          <w:bCs/>
          <w:sz w:val="21"/>
          <w:szCs w:val="21"/>
        </w:rPr>
        <w:t>[ Head of Department Name ]</w:t>
      </w:r>
    </w:p>
    <w:p w:rsidR="00B5305A" w:rsidRDefault="00000000">
      <w:r>
        <w:rPr>
          <w:color w:val="555555"/>
        </w:rPr>
        <w:t>Head of Department, [ Department Name ]</w:t>
      </w:r>
    </w:p>
    <w:p w:rsidR="00B5305A" w:rsidRDefault="00000000">
      <w:pPr>
        <w:pStyle w:val="Heading1"/>
        <w:pageBreakBefore/>
        <w:spacing w:after="400"/>
        <w:jc w:val="center"/>
      </w:pPr>
      <w:r>
        <w:lastRenderedPageBreak/>
        <w:t>Declaration</w:t>
      </w:r>
    </w:p>
    <w:p w:rsidR="00B5305A" w:rsidRDefault="00000000">
      <w:pPr>
        <w:spacing w:after="300" w:line="340" w:lineRule="auto"/>
        <w:jc w:val="both"/>
      </w:pPr>
      <w:r>
        <w:rPr>
          <w:sz w:val="23"/>
          <w:szCs w:val="23"/>
        </w:rPr>
        <w:t xml:space="preserve">I hereby declare that the project report entitled “PathVis: An Interactive Pathfinding and Maze-Generation Visualizer”, submitted to </w:t>
      </w:r>
      <w:r w:rsidR="00C3512C">
        <w:rPr>
          <w:sz w:val="23"/>
          <w:szCs w:val="23"/>
        </w:rPr>
        <w:t>Lovely Professional University</w:t>
      </w:r>
      <w:r>
        <w:rPr>
          <w:sz w:val="23"/>
          <w:szCs w:val="23"/>
        </w:rPr>
        <w:t xml:space="preserve"> in partial fulfilment of the requirements for the award of the degree of </w:t>
      </w:r>
      <w:r w:rsidR="00C3512C">
        <w:rPr>
          <w:sz w:val="23"/>
          <w:szCs w:val="23"/>
        </w:rPr>
        <w:t>B.Tech</w:t>
      </w:r>
      <w:r>
        <w:rPr>
          <w:sz w:val="23"/>
          <w:szCs w:val="23"/>
        </w:rPr>
        <w:t xml:space="preserve"> is a record of original work carried out by me under the guidance of </w:t>
      </w:r>
      <w:r w:rsidR="00A86D94">
        <w:rPr>
          <w:sz w:val="23"/>
          <w:szCs w:val="23"/>
        </w:rPr>
        <w:t>Ms. Prerita Agarwal.</w:t>
      </w:r>
      <w:r>
        <w:rPr>
          <w:sz w:val="23"/>
          <w:szCs w:val="23"/>
        </w:rPr>
        <w:t xml:space="preserve"> I further declare that this work, or any part of it, has not been submitted elsewhere for the award of any degree or diploma. Where I have made use of external tools, libraries, published algorithms, or an AI coding assistant during development, this is documented in Chapter 5 (Implementation) and I am able to explain and defend every part of the resulting system.</w:t>
      </w:r>
    </w:p>
    <w:p w:rsidR="00B5305A" w:rsidRDefault="00B5305A">
      <w:pPr>
        <w:spacing w:after="900"/>
      </w:pPr>
    </w:p>
    <w:p w:rsidR="00B5305A" w:rsidRDefault="00000000">
      <w:pPr>
        <w:spacing w:after="60"/>
      </w:pPr>
      <w:r>
        <w:rPr>
          <w:sz w:val="22"/>
          <w:szCs w:val="22"/>
        </w:rPr>
        <w:t>________________________________</w:t>
      </w:r>
    </w:p>
    <w:p w:rsidR="00B5305A" w:rsidRDefault="00C3512C">
      <w:pPr>
        <w:spacing w:after="40"/>
      </w:pPr>
      <w:r>
        <w:rPr>
          <w:b/>
          <w:bCs/>
          <w:sz w:val="21"/>
          <w:szCs w:val="21"/>
        </w:rPr>
        <w:t>Pahulmeet Singh</w:t>
      </w:r>
    </w:p>
    <w:p w:rsidR="00B5305A" w:rsidRDefault="00C3512C">
      <w:pPr>
        <w:spacing w:after="40"/>
      </w:pPr>
      <w:r>
        <w:t>12406443</w:t>
      </w:r>
    </w:p>
    <w:p w:rsidR="00B5305A" w:rsidRDefault="00000000">
      <w:r>
        <w:rPr>
          <w:color w:val="555555"/>
        </w:rPr>
        <w:t>Date: [ DD/MM/YYYY ]      Place: [ City ]</w:t>
      </w:r>
    </w:p>
    <w:p w:rsidR="00B5305A" w:rsidRDefault="00000000">
      <w:pPr>
        <w:pStyle w:val="Heading1"/>
        <w:pageBreakBefore/>
        <w:spacing w:after="400"/>
        <w:jc w:val="center"/>
      </w:pPr>
      <w:r>
        <w:lastRenderedPageBreak/>
        <w:t>Acknowledgement</w:t>
      </w:r>
    </w:p>
    <w:p w:rsidR="00B5305A" w:rsidRDefault="00000000">
      <w:pPr>
        <w:spacing w:after="220" w:line="340" w:lineRule="auto"/>
        <w:jc w:val="both"/>
      </w:pPr>
      <w:r>
        <w:rPr>
          <w:sz w:val="23"/>
          <w:szCs w:val="23"/>
        </w:rPr>
        <w:t xml:space="preserve">I would like to express my sincere gratitude to my project guide, </w:t>
      </w:r>
      <w:r w:rsidR="00C3512C">
        <w:rPr>
          <w:sz w:val="23"/>
          <w:szCs w:val="23"/>
        </w:rPr>
        <w:t>Ms. Prerita Aggarwal</w:t>
      </w:r>
      <w:r>
        <w:rPr>
          <w:sz w:val="23"/>
          <w:szCs w:val="23"/>
        </w:rPr>
        <w:t xml:space="preserve"> for their valuable guidance, continuous support, and encouragement throughout the course of this project. Their feedback was instrumental in shaping both the technical scope and the presentation of this work.</w:t>
      </w:r>
    </w:p>
    <w:p w:rsidR="00B5305A" w:rsidRDefault="00000000">
      <w:pPr>
        <w:spacing w:after="220" w:line="340" w:lineRule="auto"/>
        <w:jc w:val="both"/>
      </w:pPr>
      <w:r>
        <w:rPr>
          <w:sz w:val="23"/>
          <w:szCs w:val="23"/>
        </w:rPr>
        <w:t xml:space="preserve">I would also like to thank [ Head of Department Name ] and the faculty of </w:t>
      </w:r>
      <w:r w:rsidR="00A86D94">
        <w:rPr>
          <w:sz w:val="23"/>
          <w:szCs w:val="23"/>
        </w:rPr>
        <w:t>CSES001- Fundamentals Of Computers-I,</w:t>
      </w:r>
      <w:r>
        <w:rPr>
          <w:sz w:val="23"/>
          <w:szCs w:val="23"/>
        </w:rPr>
        <w:t xml:space="preserve"> for providing the academic environment and resources that made this project possible, and</w:t>
      </w:r>
      <w:r w:rsidR="00A86D94">
        <w:rPr>
          <w:sz w:val="23"/>
          <w:szCs w:val="23"/>
        </w:rPr>
        <w:t xml:space="preserve"> Lovely Professional University</w:t>
      </w:r>
      <w:r>
        <w:rPr>
          <w:sz w:val="23"/>
          <w:szCs w:val="23"/>
        </w:rPr>
        <w:t xml:space="preserve"> for the opportunity to undertake it.</w:t>
      </w:r>
    </w:p>
    <w:p w:rsidR="00B5305A" w:rsidRDefault="00000000">
      <w:pPr>
        <w:spacing w:after="220" w:line="340" w:lineRule="auto"/>
        <w:jc w:val="both"/>
      </w:pPr>
      <w:r>
        <w:rPr>
          <w:sz w:val="23"/>
          <w:szCs w:val="23"/>
        </w:rPr>
        <w:t>Finally, I am grateful to my family and friends for their patience and support throughout this project.</w:t>
      </w:r>
    </w:p>
    <w:p w:rsidR="00B5305A" w:rsidRDefault="00B5305A">
      <w:pPr>
        <w:spacing w:after="400"/>
      </w:pPr>
    </w:p>
    <w:p w:rsidR="00B5305A" w:rsidRDefault="00C3512C">
      <w:pPr>
        <w:jc w:val="right"/>
      </w:pPr>
      <w:r>
        <w:rPr>
          <w:i/>
          <w:iCs/>
          <w:sz w:val="21"/>
          <w:szCs w:val="21"/>
        </w:rPr>
        <w:t>Pahulmeet Singh</w:t>
      </w:r>
    </w:p>
    <w:p w:rsidR="00B5305A" w:rsidRDefault="00000000">
      <w:pPr>
        <w:pStyle w:val="Heading1"/>
        <w:pageBreakBefore/>
        <w:spacing w:after="400"/>
        <w:jc w:val="center"/>
      </w:pPr>
      <w:r>
        <w:lastRenderedPageBreak/>
        <w:t>Abstract</w:t>
      </w:r>
    </w:p>
    <w:p w:rsidR="00B5305A" w:rsidRDefault="00000000">
      <w:pPr>
        <w:spacing w:after="220" w:line="340" w:lineRule="auto"/>
        <w:jc w:val="both"/>
      </w:pPr>
      <w:r>
        <w:rPr>
          <w:sz w:val="23"/>
          <w:szCs w:val="23"/>
        </w:rPr>
        <w:t>Graph-traversal and shortest-path algorithms are among the most consequential topics in an undergraduate data structures and algorithms curriculum, underpinning systems as varied as GPS navigation, network routing, robotics motion planning, and game AI. Taught in the traditional way — static pseudocode, hand-traced diagrams, console output — the behavioural differences between these algorithms remain abstract: a student can state that “A* visits fewer nodes than Dijkstra” without ever having observed it happen.</w:t>
      </w:r>
    </w:p>
    <w:p w:rsidR="00B5305A" w:rsidRDefault="00000000">
      <w:pPr>
        <w:spacing w:after="220" w:line="340" w:lineRule="auto"/>
        <w:jc w:val="both"/>
      </w:pPr>
      <w:r>
        <w:rPr>
          <w:sz w:val="23"/>
          <w:szCs w:val="23"/>
        </w:rPr>
        <w:t>This project, PathVis, addresses that gap with a browser-based, interactive pathfinding and maze-generation visualizer built with React and TypeScript. The application generates randomized mazes using two classic maze-generation algorithms (Randomized Depth-First Search / recursive backtracker, and Randomized Prim’s algorithm), both of which are shown to guarantee a fully solvable maze by construction — they build a spanning tree over the grid’s cells rather than testing solvability after the fact. Four pathfinding algorithms — Breadth-First Search, Depth-First Search, Dijkstra’s algorithm, and A* search with a Manhattan-distance heuristic — are implemented as JavaScript generator functions, allowing a single implementation of each algorithm to be consumed three different ways: drained instantly, animated step-by-step at an adjustable speed, or run two at a time in a side-by-side comparison mode synchronized to a single animation clock.</w:t>
      </w:r>
    </w:p>
    <w:p w:rsidR="00B5305A" w:rsidRDefault="00000000">
      <w:pPr>
        <w:spacing w:after="220" w:line="340" w:lineRule="auto"/>
        <w:jc w:val="both"/>
      </w:pPr>
      <w:r>
        <w:rPr>
          <w:sz w:val="23"/>
          <w:szCs w:val="23"/>
        </w:rPr>
        <w:t>The system further supports manual wall drawing, draggable start and end markers, and weighted “mud” terrain, which is shown to be essential for making the comparison between unweighted (BFS) and weighted-aware (Dijkstra, A*) algorithms behaviourally, not just theoretically, distinct. The implementation is validated by an automated test suite of 56 unit tests covering maze connectivity, path-length agreement between BFS and Dijkstra on unweighted grids, the A*-visits-no-more-than-Dijkstra property, and graceful handling of unreachable goals, alongside a documented manual test checklist for the interactive, browser-dependent behaviour that automated component tests deliberately do not cover.</w:t>
      </w:r>
    </w:p>
    <w:p w:rsidR="00B5305A" w:rsidRDefault="00000000">
      <w:pPr>
        <w:spacing w:after="100" w:line="340" w:lineRule="auto"/>
        <w:jc w:val="both"/>
      </w:pPr>
      <w:r>
        <w:rPr>
          <w:sz w:val="23"/>
          <w:szCs w:val="23"/>
        </w:rPr>
        <w:t>The result is a deployable, portfolio-grade web application in which every visual element corresponds to a specific, explainable data structure or algorithmic step, intended equally as a demonstrable academic project and as a durable reference the author can return to when the underlying concepts are next needed.</w:t>
      </w:r>
    </w:p>
    <w:p w:rsidR="00B5305A" w:rsidRDefault="00B5305A">
      <w:pPr>
        <w:spacing w:after="300"/>
      </w:pPr>
    </w:p>
    <w:p w:rsidR="00B5305A" w:rsidRDefault="00000000">
      <w:pPr>
        <w:spacing w:after="60"/>
      </w:pPr>
      <w:r>
        <w:rPr>
          <w:b/>
          <w:bCs/>
          <w:sz w:val="22"/>
          <w:szCs w:val="22"/>
        </w:rPr>
        <w:t xml:space="preserve">Keywords: </w:t>
      </w:r>
      <w:r>
        <w:rPr>
          <w:sz w:val="22"/>
          <w:szCs w:val="22"/>
        </w:rPr>
        <w:t>graph traversal, shortest path, BFS, DFS, Dijkstra’s algorithm, A* search, maze generation, spanning tree, priority queue, React, TypeScript</w:t>
      </w:r>
    </w:p>
    <w:p w:rsidR="00B5305A" w:rsidRDefault="00000000">
      <w:pPr>
        <w:pStyle w:val="Heading1"/>
        <w:pageBreakBefore/>
        <w:spacing w:after="300"/>
      </w:pPr>
      <w:r>
        <w:rPr>
          <w:rFonts w:ascii="Calibri" w:eastAsia="Calibri" w:hAnsi="Calibri" w:cs="Calibri"/>
          <w:b/>
          <w:bCs/>
          <w:color w:val="1F4E79"/>
        </w:rPr>
        <w:lastRenderedPageBreak/>
        <w:t>Table of Contents</w:t>
      </w:r>
    </w:p>
    <w:p w:rsidR="00B5305A" w:rsidRDefault="00000000">
      <w:pPr>
        <w:tabs>
          <w:tab w:val="right" w:leader="dot" w:pos="9026"/>
        </w:tabs>
        <w:spacing w:after="120"/>
      </w:pPr>
      <w:r>
        <w:rPr>
          <w:b/>
          <w:bCs/>
          <w:color w:val="1A1A1A"/>
          <w:sz w:val="22"/>
          <w:szCs w:val="22"/>
        </w:rPr>
        <w:t>Chapter 1: Introduction</w:t>
      </w:r>
      <w:r>
        <w:rPr>
          <w:color w:val="1A1A1A"/>
          <w:sz w:val="22"/>
          <w:szCs w:val="22"/>
        </w:rPr>
        <w:tab/>
        <w:t>1</w:t>
      </w:r>
    </w:p>
    <w:p w:rsidR="00B5305A" w:rsidRDefault="00000000">
      <w:pPr>
        <w:tabs>
          <w:tab w:val="right" w:leader="dot" w:pos="9026"/>
        </w:tabs>
        <w:spacing w:after="120"/>
      </w:pPr>
      <w:r>
        <w:rPr>
          <w:b/>
          <w:bCs/>
          <w:color w:val="1A1A1A"/>
          <w:sz w:val="22"/>
          <w:szCs w:val="22"/>
        </w:rPr>
        <w:t>Chapter 2: Literature Review</w:t>
      </w:r>
      <w:r>
        <w:rPr>
          <w:color w:val="1A1A1A"/>
          <w:sz w:val="22"/>
          <w:szCs w:val="22"/>
        </w:rPr>
        <w:tab/>
        <w:t>3</w:t>
      </w:r>
    </w:p>
    <w:p w:rsidR="00B5305A" w:rsidRDefault="00000000">
      <w:pPr>
        <w:tabs>
          <w:tab w:val="right" w:leader="dot" w:pos="9026"/>
        </w:tabs>
        <w:spacing w:after="120"/>
      </w:pPr>
      <w:r>
        <w:rPr>
          <w:b/>
          <w:bCs/>
          <w:color w:val="1A1A1A"/>
          <w:sz w:val="22"/>
          <w:szCs w:val="22"/>
        </w:rPr>
        <w:t>Chapter 3: System Analysis</w:t>
      </w:r>
      <w:r>
        <w:rPr>
          <w:color w:val="1A1A1A"/>
          <w:sz w:val="22"/>
          <w:szCs w:val="22"/>
        </w:rPr>
        <w:tab/>
        <w:t>5</w:t>
      </w:r>
    </w:p>
    <w:p w:rsidR="00B5305A" w:rsidRDefault="00000000">
      <w:pPr>
        <w:tabs>
          <w:tab w:val="right" w:leader="dot" w:pos="9026"/>
        </w:tabs>
        <w:spacing w:after="120"/>
      </w:pPr>
      <w:r>
        <w:rPr>
          <w:b/>
          <w:bCs/>
          <w:color w:val="1A1A1A"/>
          <w:sz w:val="22"/>
          <w:szCs w:val="22"/>
        </w:rPr>
        <w:t>Chapter 4: System Design</w:t>
      </w:r>
      <w:r>
        <w:rPr>
          <w:color w:val="1A1A1A"/>
          <w:sz w:val="22"/>
          <w:szCs w:val="22"/>
        </w:rPr>
        <w:tab/>
        <w:t>7</w:t>
      </w:r>
    </w:p>
    <w:p w:rsidR="00B5305A" w:rsidRDefault="00000000">
      <w:pPr>
        <w:tabs>
          <w:tab w:val="right" w:leader="dot" w:pos="9026"/>
        </w:tabs>
        <w:spacing w:after="120"/>
      </w:pPr>
      <w:r>
        <w:rPr>
          <w:b/>
          <w:bCs/>
          <w:color w:val="1A1A1A"/>
          <w:sz w:val="22"/>
          <w:szCs w:val="22"/>
        </w:rPr>
        <w:t>Chapter 5: Implementation</w:t>
      </w:r>
      <w:r>
        <w:rPr>
          <w:color w:val="1A1A1A"/>
          <w:sz w:val="22"/>
          <w:szCs w:val="22"/>
        </w:rPr>
        <w:tab/>
        <w:t>9</w:t>
      </w:r>
    </w:p>
    <w:p w:rsidR="00B5305A" w:rsidRDefault="00000000">
      <w:pPr>
        <w:tabs>
          <w:tab w:val="right" w:leader="dot" w:pos="9026"/>
        </w:tabs>
        <w:spacing w:after="120"/>
      </w:pPr>
      <w:r>
        <w:rPr>
          <w:b/>
          <w:bCs/>
          <w:color w:val="1A1A1A"/>
          <w:sz w:val="22"/>
          <w:szCs w:val="22"/>
        </w:rPr>
        <w:t>Chapter 6: Testing</w:t>
      </w:r>
      <w:r>
        <w:rPr>
          <w:color w:val="1A1A1A"/>
          <w:sz w:val="22"/>
          <w:szCs w:val="22"/>
        </w:rPr>
        <w:tab/>
        <w:t>14</w:t>
      </w:r>
    </w:p>
    <w:p w:rsidR="00B5305A" w:rsidRDefault="00000000">
      <w:pPr>
        <w:tabs>
          <w:tab w:val="right" w:leader="dot" w:pos="9026"/>
        </w:tabs>
        <w:spacing w:after="120"/>
      </w:pPr>
      <w:r>
        <w:rPr>
          <w:b/>
          <w:bCs/>
          <w:color w:val="1A1A1A"/>
          <w:sz w:val="22"/>
          <w:szCs w:val="22"/>
        </w:rPr>
        <w:t>Chapter 7: Results and Discussion</w:t>
      </w:r>
      <w:r>
        <w:rPr>
          <w:color w:val="1A1A1A"/>
          <w:sz w:val="22"/>
          <w:szCs w:val="22"/>
        </w:rPr>
        <w:tab/>
        <w:t>16</w:t>
      </w:r>
    </w:p>
    <w:p w:rsidR="00B5305A" w:rsidRDefault="00000000">
      <w:pPr>
        <w:tabs>
          <w:tab w:val="right" w:leader="dot" w:pos="9026"/>
        </w:tabs>
        <w:spacing w:after="120"/>
      </w:pPr>
      <w:r>
        <w:rPr>
          <w:b/>
          <w:bCs/>
          <w:color w:val="1A1A1A"/>
          <w:sz w:val="22"/>
          <w:szCs w:val="22"/>
        </w:rPr>
        <w:t>Chapter 8: Conclusion and Future Scope</w:t>
      </w:r>
      <w:r>
        <w:rPr>
          <w:color w:val="1A1A1A"/>
          <w:sz w:val="22"/>
          <w:szCs w:val="22"/>
        </w:rPr>
        <w:tab/>
        <w:t>19</w:t>
      </w:r>
    </w:p>
    <w:p w:rsidR="00B5305A" w:rsidRDefault="00000000">
      <w:pPr>
        <w:tabs>
          <w:tab w:val="right" w:leader="dot" w:pos="9026"/>
        </w:tabs>
        <w:spacing w:after="120"/>
      </w:pPr>
      <w:r>
        <w:rPr>
          <w:b/>
          <w:bCs/>
          <w:color w:val="1A1A1A"/>
          <w:sz w:val="22"/>
          <w:szCs w:val="22"/>
        </w:rPr>
        <w:t>References</w:t>
      </w:r>
      <w:r>
        <w:rPr>
          <w:color w:val="1A1A1A"/>
          <w:sz w:val="22"/>
          <w:szCs w:val="22"/>
        </w:rPr>
        <w:tab/>
        <w:t>20</w:t>
      </w:r>
    </w:p>
    <w:p w:rsidR="00B5305A" w:rsidRDefault="00000000">
      <w:pPr>
        <w:tabs>
          <w:tab w:val="right" w:leader="dot" w:pos="9026"/>
        </w:tabs>
        <w:spacing w:after="120"/>
      </w:pPr>
      <w:r>
        <w:rPr>
          <w:b/>
          <w:bCs/>
          <w:color w:val="1A1A1A"/>
          <w:sz w:val="22"/>
          <w:szCs w:val="22"/>
        </w:rPr>
        <w:t>Appendix A: Project File Structure</w:t>
      </w:r>
      <w:r>
        <w:rPr>
          <w:color w:val="1A1A1A"/>
          <w:sz w:val="22"/>
          <w:szCs w:val="22"/>
        </w:rPr>
        <w:tab/>
        <w:t>21</w:t>
      </w:r>
    </w:p>
    <w:p w:rsidR="00B5305A" w:rsidRDefault="00000000">
      <w:pPr>
        <w:tabs>
          <w:tab w:val="right" w:leader="dot" w:pos="9026"/>
        </w:tabs>
        <w:spacing w:after="120"/>
      </w:pPr>
      <w:r>
        <w:rPr>
          <w:b/>
          <w:bCs/>
          <w:color w:val="1A1A1A"/>
          <w:sz w:val="22"/>
          <w:szCs w:val="22"/>
        </w:rPr>
        <w:t>Appendix B: Complexity Reference</w:t>
      </w:r>
      <w:r>
        <w:rPr>
          <w:color w:val="1A1A1A"/>
          <w:sz w:val="22"/>
          <w:szCs w:val="22"/>
        </w:rPr>
        <w:tab/>
        <w:t>22</w:t>
      </w:r>
    </w:p>
    <w:p w:rsidR="00B5305A" w:rsidRDefault="00B5305A">
      <w:pPr>
        <w:sectPr w:rsidR="00B5305A">
          <w:footerReference w:type="default" r:id="rId7"/>
          <w:footerReference w:type="first" r:id="rId8"/>
          <w:pgSz w:w="11906" w:h="16838"/>
          <w:pgMar w:top="1440" w:right="1440" w:bottom="1440" w:left="1440" w:header="708" w:footer="708" w:gutter="0"/>
          <w:pgNumType w:fmt="lowerRoman" w:start="1"/>
          <w:cols w:space="720"/>
          <w:titlePg/>
          <w:docGrid w:linePitch="360"/>
        </w:sectPr>
      </w:pPr>
    </w:p>
    <w:p w:rsidR="00B5305A" w:rsidRDefault="00000000">
      <w:pPr>
        <w:pStyle w:val="Heading1"/>
        <w:pageBreakBefore/>
        <w:spacing w:before="480" w:after="240"/>
      </w:pPr>
      <w:r>
        <w:rPr>
          <w:rFonts w:ascii="Calibri" w:eastAsia="Calibri" w:hAnsi="Calibri" w:cs="Calibri"/>
          <w:b/>
          <w:bCs/>
          <w:color w:val="1F4E79"/>
        </w:rPr>
        <w:lastRenderedPageBreak/>
        <w:t>Chapter 1: Introduction</w:t>
      </w:r>
    </w:p>
    <w:p w:rsidR="00B5305A" w:rsidRDefault="00000000">
      <w:pPr>
        <w:pStyle w:val="Heading2"/>
        <w:spacing w:before="360" w:after="160"/>
      </w:pPr>
      <w:r>
        <w:rPr>
          <w:rFonts w:ascii="Calibri" w:eastAsia="Calibri" w:hAnsi="Calibri" w:cs="Calibri"/>
          <w:b/>
          <w:bCs/>
          <w:color w:val="1F4E79"/>
        </w:rPr>
        <w:t>1.1 Background</w:t>
      </w:r>
    </w:p>
    <w:p w:rsidR="00B5305A" w:rsidRDefault="00000000">
      <w:pPr>
        <w:spacing w:after="200" w:line="300" w:lineRule="auto"/>
        <w:jc w:val="both"/>
      </w:pPr>
      <w:r>
        <w:rPr>
          <w:rFonts w:ascii="Calibri" w:eastAsia="Calibri" w:hAnsi="Calibri" w:cs="Calibri"/>
          <w:color w:val="1A1A1A"/>
          <w:sz w:val="22"/>
          <w:szCs w:val="22"/>
        </w:rPr>
        <w:t>Graph-traversal and shortest-path algorithms sit at the centre of an undergraduate data structures and algorithms (DSA) curriculum, and for good reason: the same handful of ideas — breadth-first expansion, depth-first commitment, greedy relaxation under a priority queue, and heuristic-guided search — recur throughout computing, from GPS route planning and packet routing to robotics motion planning, video game AI, and dependency resolution. Despite this centrality, these algorithms are usually taught through static pseudocode and hand-traced examples on paper or a whiteboard. A student can correctly state that “A* generally visits fewer nodes than Dijkstra’s algorithm” as an examinable fact without ever having watched the two algorithms diverge on the same input — the claim is memorised, not observed.</w:t>
      </w:r>
    </w:p>
    <w:p w:rsidR="00B5305A" w:rsidRDefault="00000000">
      <w:pPr>
        <w:spacing w:after="200" w:line="300" w:lineRule="auto"/>
        <w:jc w:val="both"/>
      </w:pPr>
      <w:r>
        <w:rPr>
          <w:rFonts w:ascii="Calibri" w:eastAsia="Calibri" w:hAnsi="Calibri" w:cs="Calibri"/>
          <w:color w:val="1A1A1A"/>
          <w:sz w:val="22"/>
          <w:szCs w:val="22"/>
        </w:rPr>
        <w:t>Interactive visualization directly addresses this gap. By rendering an algorithm’s internal state — which vertices have been visited, which is currently being processed, what the final path looks like — as an animation the viewer controls and can pause, replay, or set side-by-side against a different algorithm on the identical input, an abstract complexity argument becomes a visible, repeatable experiment.</w:t>
      </w:r>
    </w:p>
    <w:p w:rsidR="00B5305A" w:rsidRDefault="00000000">
      <w:pPr>
        <w:pStyle w:val="Heading2"/>
        <w:spacing w:before="360" w:after="160"/>
      </w:pPr>
      <w:r>
        <w:rPr>
          <w:rFonts w:ascii="Calibri" w:eastAsia="Calibri" w:hAnsi="Calibri" w:cs="Calibri"/>
          <w:b/>
          <w:bCs/>
          <w:color w:val="1F4E79"/>
        </w:rPr>
        <w:t>1.2 Problem Statement</w:t>
      </w:r>
    </w:p>
    <w:p w:rsidR="00B5305A" w:rsidRDefault="00000000">
      <w:pPr>
        <w:spacing w:after="200" w:line="300" w:lineRule="auto"/>
        <w:jc w:val="both"/>
      </w:pPr>
      <w:r>
        <w:rPr>
          <w:rFonts w:ascii="Calibri" w:eastAsia="Calibri" w:hAnsi="Calibri" w:cs="Calibri"/>
          <w:color w:val="1A1A1A"/>
          <w:sz w:val="22"/>
          <w:szCs w:val="22"/>
        </w:rPr>
        <w:t>Existing coursework exercises for pathfinding algorithms typically ask a student to implement an algorithm and verify its output against a small set of hand-checked test cases, printed to a console or plotted as a static final-state image. This approach verifies correctness but does not build intuition for the algorithm’s ‘as it runs’ behaviour, and it provides no natural mechanism for comparing two algorithms against each other beyond comparing two separate pieces of static output by eye.</w:t>
      </w:r>
    </w:p>
    <w:p w:rsidR="00B5305A" w:rsidRDefault="00000000">
      <w:pPr>
        <w:spacing w:after="200" w:line="300" w:lineRule="auto"/>
        <w:jc w:val="both"/>
      </w:pPr>
      <w:r>
        <w:rPr>
          <w:rFonts w:ascii="Calibri" w:eastAsia="Calibri" w:hAnsi="Calibri" w:cs="Calibri"/>
          <w:color w:val="1A1A1A"/>
          <w:sz w:val="22"/>
          <w:szCs w:val="22"/>
        </w:rPr>
        <w:t>This project addresses the problem by building a browser-based, interactive visualizer in which (a) maze generation is animated and guaranteed solvable by construction rather than by post-hoc validation, (b) each of four pathfinding algorithms is implemented as a step-yielding generator function so its animation is a direct, faithful rendering of its actual control flow rather than a separately-authored replay, and (c) a dedicated comparison mode runs two algorithms on an identical grid, synchronized to one animation clock, so their divergence is witnessed directly rather than inferred from two disconnected runs.</w:t>
      </w:r>
    </w:p>
    <w:p w:rsidR="00B5305A" w:rsidRDefault="00000000">
      <w:pPr>
        <w:pStyle w:val="Heading2"/>
        <w:spacing w:before="360" w:after="160"/>
      </w:pPr>
      <w:r>
        <w:rPr>
          <w:rFonts w:ascii="Calibri" w:eastAsia="Calibri" w:hAnsi="Calibri" w:cs="Calibri"/>
          <w:b/>
          <w:bCs/>
          <w:color w:val="1F4E79"/>
        </w:rPr>
        <w:t>1.3 Objectives</w:t>
      </w:r>
    </w:p>
    <w:p w:rsidR="00B5305A" w:rsidRDefault="00000000">
      <w:pPr>
        <w:spacing w:after="200" w:line="300" w:lineRule="auto"/>
        <w:jc w:val="both"/>
      </w:pPr>
      <w:r>
        <w:rPr>
          <w:rFonts w:ascii="Calibri" w:eastAsia="Calibri" w:hAnsi="Calibri" w:cs="Calibri"/>
          <w:color w:val="1A1A1A"/>
          <w:sz w:val="22"/>
          <w:szCs w:val="22"/>
        </w:rPr>
        <w:t>The project set out to meet the following objectives:</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Implement four canonical pathfinding algorithms — Breadth-First Search, Depth-First Search, Dijkstra’s algorithm, and A* search — correctly and efficiently over a 2D grid graph.</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lastRenderedPageBreak/>
        <w:t>Implement two randomized maze-generation algorithms — the recursive backtracker and Randomized Prim’s algorithm — each guaranteed to produce a fully connected, uniquely-solvable maze.</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Design every algorithm so its step-by-step animation is generated by the algorithm’s own control flow (via generator functions), not a separately maintained visual replay.</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Provide a side-by-side comparison mode in which two algorithms run simultaneously on an identical grid, synchronized to a single animation clock.</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Introduce weighted “mud” terrain specifically to make the behavioural difference between unweighted (BFS) and weight-aware (Dijkstra, A*) algorithms observable, not just theoretical.</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Validate correctness with an automated test suite covering the properties a course would expect to be formally checked — maze connectivity, path-length agreement between BFS and Dijkstra on unweighted grids, the A*-visits-no-more-than-Dijkstra property, and graceful handling of unreachable goals.</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Produce a deployable, portfolio-quality web application with supporting documentation (README, this report, and a viva preparation guide) suitable for both academic assessment and public presentation.</w:t>
      </w:r>
    </w:p>
    <w:p w:rsidR="00B5305A" w:rsidRDefault="00000000">
      <w:pPr>
        <w:pStyle w:val="Heading2"/>
        <w:spacing w:before="360" w:after="160"/>
      </w:pPr>
      <w:r>
        <w:rPr>
          <w:rFonts w:ascii="Calibri" w:eastAsia="Calibri" w:hAnsi="Calibri" w:cs="Calibri"/>
          <w:b/>
          <w:bCs/>
          <w:color w:val="1F4E79"/>
        </w:rPr>
        <w:t>1.4 Scope</w:t>
      </w:r>
    </w:p>
    <w:p w:rsidR="00B5305A" w:rsidRDefault="00000000">
      <w:pPr>
        <w:pStyle w:val="Heading3"/>
        <w:spacing w:before="260" w:after="120"/>
      </w:pPr>
      <w:r>
        <w:rPr>
          <w:rFonts w:ascii="Calibri" w:eastAsia="Calibri" w:hAnsi="Calibri" w:cs="Calibri"/>
          <w:b/>
          <w:bCs/>
          <w:color w:val="333333"/>
          <w:sz w:val="23"/>
          <w:szCs w:val="23"/>
        </w:rPr>
        <w:t>1.4.1 In Scope</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Grid-based maze generation via two selectable algorithms.</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Manual editing: click-and-drag wall drawing/erasing, draggable start and end markers, modifier-click weighted terrain placement.</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Four pathfinding algorithms with step-by-step animated visualization of visited-node order and the final path.</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Side-by-side comparison mode for two simultaneously running algorithms.</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A live statistics panel (nodes visited, path length, theoretical time complexity, measured execution time) and an adjustable animation speed and grid size.</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Automated unit testing and a documented manual UI test checklist.</w:t>
      </w:r>
    </w:p>
    <w:p w:rsidR="00B5305A" w:rsidRDefault="00000000">
      <w:pPr>
        <w:pStyle w:val="Heading3"/>
        <w:spacing w:before="260" w:after="120"/>
      </w:pPr>
      <w:r>
        <w:rPr>
          <w:rFonts w:ascii="Calibri" w:eastAsia="Calibri" w:hAnsi="Calibri" w:cs="Calibri"/>
          <w:b/>
          <w:bCs/>
          <w:color w:val="333333"/>
          <w:sz w:val="23"/>
          <w:szCs w:val="23"/>
        </w:rPr>
        <w:t>1.4.2 Out of Scope</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User accounts, a backend server, or persistent storage — the application is a pure client-side, single-page system operating on an in-memory grid.</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Three-dimensional or non-grid-based mazes.</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A dedicated mobile application (the responsive web layout is required to remain usable on narrow viewports, but no native app is produced).</w:t>
      </w:r>
    </w:p>
    <w:p w:rsidR="00B5305A" w:rsidRDefault="00000000">
      <w:pPr>
        <w:pStyle w:val="Heading1"/>
        <w:pageBreakBefore/>
        <w:spacing w:before="480" w:after="240"/>
      </w:pPr>
      <w:r>
        <w:rPr>
          <w:rFonts w:ascii="Calibri" w:eastAsia="Calibri" w:hAnsi="Calibri" w:cs="Calibri"/>
          <w:b/>
          <w:bCs/>
          <w:color w:val="1F4E79"/>
        </w:rPr>
        <w:lastRenderedPageBreak/>
        <w:t>Chapter 2: Literature Review</w:t>
      </w:r>
    </w:p>
    <w:p w:rsidR="00B5305A" w:rsidRDefault="00000000">
      <w:pPr>
        <w:pStyle w:val="Heading2"/>
        <w:spacing w:before="360" w:after="160"/>
      </w:pPr>
      <w:r>
        <w:rPr>
          <w:rFonts w:ascii="Calibri" w:eastAsia="Calibri" w:hAnsi="Calibri" w:cs="Calibri"/>
          <w:b/>
          <w:bCs/>
          <w:color w:val="1F4E79"/>
        </w:rPr>
        <w:t>2.1 Graph Traversal and Shortest-Path Algorithms</w:t>
      </w:r>
    </w:p>
    <w:p w:rsidR="00B5305A" w:rsidRDefault="00000000">
      <w:pPr>
        <w:spacing w:after="200" w:line="300" w:lineRule="auto"/>
        <w:jc w:val="both"/>
      </w:pPr>
      <w:r>
        <w:rPr>
          <w:rFonts w:ascii="Calibri" w:eastAsia="Calibri" w:hAnsi="Calibri" w:cs="Calibri"/>
          <w:color w:val="1A1A1A"/>
          <w:sz w:val="22"/>
          <w:szCs w:val="22"/>
        </w:rPr>
        <w:t>Breadth-First Search, as a systematic layer-by-layer graph exploration technique, is commonly attributed in the shortest-path context to Moore (1959), who described it as a method for finding the shortest route through a maze — directly the problem this project revisits in interactive form. Its defining property, explored in depth in Chapter 4, is that on an unweighted graph it discovers the goal vertex via a shortest path the first time the goal is reached, as a direct consequence of processing vertices in non-decreasing order of distance from the source.</w:t>
      </w:r>
    </w:p>
    <w:p w:rsidR="00B5305A" w:rsidRDefault="00000000">
      <w:pPr>
        <w:spacing w:after="200" w:line="300" w:lineRule="auto"/>
        <w:jc w:val="both"/>
      </w:pPr>
      <w:r>
        <w:rPr>
          <w:rFonts w:ascii="Calibri" w:eastAsia="Calibri" w:hAnsi="Calibri" w:cs="Calibri"/>
          <w:color w:val="1A1A1A"/>
          <w:sz w:val="22"/>
          <w:szCs w:val="22"/>
        </w:rPr>
        <w:t>Dijkstra’s algorithm (Dijkstra, 1959) generalizes this idea to weighted graphs with non-negative edge costs, replacing the plain queue with a priority queue ordered by distance-so-far. It remains the standard baseline algorithm for single-source shortest paths on such graphs and is covered extensively in standard algorithms references such as Cormen, Leiserson, Rivest, and Stein’s “Introduction to Algorithms” (CLRS), which this project’s priority-queue-based implementation and its complexity analysis follow closely.</w:t>
      </w:r>
    </w:p>
    <w:p w:rsidR="00B5305A" w:rsidRDefault="00000000">
      <w:pPr>
        <w:spacing w:after="200" w:line="300" w:lineRule="auto"/>
        <w:jc w:val="both"/>
      </w:pPr>
      <w:r>
        <w:rPr>
          <w:rFonts w:ascii="Calibri" w:eastAsia="Calibri" w:hAnsi="Calibri" w:cs="Calibri"/>
          <w:color w:val="1A1A1A"/>
          <w:sz w:val="22"/>
          <w:szCs w:val="22"/>
        </w:rPr>
        <w:t>A* search (Hart, Nilsson, and Raphael, 1968) augments Dijkstra’s algorithm with a heuristic estimate of the remaining distance to the goal, and was originally developed in the context of robotic path planning. Its central theoretical result — that the search remains guaranteed-optimal provided the heuristic is admissible (never overestimates the true remaining cost) — is what allows this project to use it as a strictly-improved drop-in replacement for Dijkstra’s algorithm on the same grid, and is derived explicitly in Chapter 4.</w:t>
      </w:r>
    </w:p>
    <w:p w:rsidR="00B5305A" w:rsidRDefault="00000000">
      <w:pPr>
        <w:spacing w:after="200" w:line="300" w:lineRule="auto"/>
        <w:jc w:val="both"/>
      </w:pPr>
      <w:r>
        <w:rPr>
          <w:rFonts w:ascii="Calibri" w:eastAsia="Calibri" w:hAnsi="Calibri" w:cs="Calibri"/>
          <w:color w:val="1A1A1A"/>
          <w:sz w:val="22"/>
          <w:szCs w:val="22"/>
        </w:rPr>
        <w:t>Depth-First Search is included specifically as a contrasting case: it is well understood in the literature to guarantee neither shortest paths nor any bounded approximation of one, and its inclusion here is pedagogical — to make the *absence* of a shortest-path guarantee directly observable next to three algorithms that provide one.</w:t>
      </w:r>
    </w:p>
    <w:p w:rsidR="00B5305A" w:rsidRDefault="00000000">
      <w:pPr>
        <w:pStyle w:val="Heading2"/>
        <w:spacing w:before="360" w:after="160"/>
      </w:pPr>
      <w:r>
        <w:rPr>
          <w:rFonts w:ascii="Calibri" w:eastAsia="Calibri" w:hAnsi="Calibri" w:cs="Calibri"/>
          <w:b/>
          <w:bCs/>
          <w:color w:val="1F4E79"/>
        </w:rPr>
        <w:t>2.2 Maze Generation Algorithms</w:t>
      </w:r>
    </w:p>
    <w:p w:rsidR="00B5305A" w:rsidRDefault="00000000">
      <w:pPr>
        <w:spacing w:after="200" w:line="300" w:lineRule="auto"/>
        <w:jc w:val="both"/>
      </w:pPr>
      <w:r>
        <w:rPr>
          <w:rFonts w:ascii="Calibri" w:eastAsia="Calibri" w:hAnsi="Calibri" w:cs="Calibri"/>
          <w:color w:val="1A1A1A"/>
          <w:sz w:val="22"/>
          <w:szCs w:val="22"/>
        </w:rPr>
        <w:t>Randomized maze generation is a well-studied application of spanning-tree construction over an implicit “room” graph. The recursive backtracker (a randomized depth-first carving strategy using an explicit stack) and Prim’s-algorithm-derived randomized carving (drawing the next room to connect from the entire growing frontier rather than only the most recently carved room, in the spirit of Prim, 1957) are two widely documented members of a broader family of “growing tree” maze algorithms that differ only in their frontier-selection rule. This project implements both, and Chapter 4 makes the shared spanning-tree argument for solvability explicit rather than treating it as an assumption.</w:t>
      </w:r>
    </w:p>
    <w:p w:rsidR="00B5305A" w:rsidRDefault="00000000">
      <w:pPr>
        <w:pStyle w:val="Heading2"/>
        <w:spacing w:before="360" w:after="160"/>
      </w:pPr>
      <w:r>
        <w:rPr>
          <w:rFonts w:ascii="Calibri" w:eastAsia="Calibri" w:hAnsi="Calibri" w:cs="Calibri"/>
          <w:b/>
          <w:bCs/>
          <w:color w:val="1F4E79"/>
        </w:rPr>
        <w:t>2.3 Existing Visualization Tools and This Project’s Positioning</w:t>
      </w:r>
    </w:p>
    <w:p w:rsidR="00B5305A" w:rsidRDefault="00000000">
      <w:pPr>
        <w:spacing w:after="200" w:line="300" w:lineRule="auto"/>
        <w:jc w:val="both"/>
      </w:pPr>
      <w:r>
        <w:rPr>
          <w:rFonts w:ascii="Calibri" w:eastAsia="Calibri" w:hAnsi="Calibri" w:cs="Calibri"/>
          <w:color w:val="1A1A1A"/>
          <w:sz w:val="22"/>
          <w:szCs w:val="22"/>
        </w:rPr>
        <w:t xml:space="preserve">Browser-based pathfinding visualizers exist as a recognizable genre of side project and educational tool within the web development community, typically presenting a grid, a small set of selectable </w:t>
      </w:r>
      <w:r>
        <w:rPr>
          <w:rFonts w:ascii="Calibri" w:eastAsia="Calibri" w:hAnsi="Calibri" w:cs="Calibri"/>
          <w:color w:val="1A1A1A"/>
          <w:sz w:val="22"/>
          <w:szCs w:val="22"/>
        </w:rPr>
        <w:lastRenderedPageBreak/>
        <w:t>algorithms, and an animated run. This project follows that general genre but differs in three specific, deliberate respects that motivate its architecture (Chapter 4) and are treated as first-class requirements rather than incidental features: (a) every algorithm is implemented as a single generator function consumed identically whether drained instantly, animated, or run in a synchronized pair, so the visualization can never drift from the algorithm’s actual behaviour; (b) maze solvability is a structural guarantee of the generation algorithm rather than a validated post-condition; and (c) weighted terrain is included specifically to give BFS a genuine opportunity to diverge from Dijkstra’s algorithm in its result, not only in its exploration order, since on a uniformly-weighted grid the two algorithms are difficult to distinguish behaviourally.</w:t>
      </w:r>
    </w:p>
    <w:p w:rsidR="00B5305A" w:rsidRDefault="00000000">
      <w:pPr>
        <w:pStyle w:val="Heading1"/>
        <w:pageBreakBefore/>
        <w:spacing w:before="480" w:after="240"/>
      </w:pPr>
      <w:r>
        <w:rPr>
          <w:rFonts w:ascii="Calibri" w:eastAsia="Calibri" w:hAnsi="Calibri" w:cs="Calibri"/>
          <w:b/>
          <w:bCs/>
          <w:color w:val="1F4E79"/>
        </w:rPr>
        <w:lastRenderedPageBreak/>
        <w:t>Chapter 3: System Analysis</w:t>
      </w:r>
    </w:p>
    <w:p w:rsidR="00B5305A" w:rsidRDefault="00000000">
      <w:pPr>
        <w:pStyle w:val="Heading2"/>
        <w:spacing w:before="360" w:after="160"/>
      </w:pPr>
      <w:r>
        <w:rPr>
          <w:rFonts w:ascii="Calibri" w:eastAsia="Calibri" w:hAnsi="Calibri" w:cs="Calibri"/>
          <w:b/>
          <w:bCs/>
          <w:color w:val="1F4E79"/>
        </w:rPr>
        <w:t>3.1 Functional Requirements</w:t>
      </w:r>
    </w:p>
    <w:p w:rsidR="00B5305A" w:rsidRDefault="00000000">
      <w:pPr>
        <w:spacing w:after="200" w:line="300" w:lineRule="auto"/>
        <w:jc w:val="both"/>
      </w:pPr>
      <w:r>
        <w:rPr>
          <w:rFonts w:ascii="Calibri" w:eastAsia="Calibri" w:hAnsi="Calibri" w:cs="Calibri"/>
          <w:color w:val="1A1A1A"/>
          <w:sz w:val="22"/>
          <w:szCs w:val="22"/>
        </w:rPr>
        <w:t>Table 3.1 lists the functional requirements the system was built to satisfy.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300"/>
      </w:tblGrid>
      <w:tr w:rsidR="00B5305A">
        <w:tblPrEx>
          <w:tblCellMar>
            <w:top w:w="0" w:type="dxa"/>
            <w:bottom w:w="0" w:type="dxa"/>
          </w:tblCellMar>
        </w:tblPrEx>
        <w:trPr>
          <w:tblHeader/>
        </w:trPr>
        <w:tc>
          <w:tcPr>
            <w:tcW w:w="12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ID</w:t>
            </w:r>
          </w:p>
        </w:tc>
        <w:tc>
          <w:tcPr>
            <w:tcW w:w="83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Requirement</w:t>
            </w:r>
          </w:p>
        </w:tc>
      </w:tr>
      <w:tr w:rsidR="00B5305A">
        <w:tblPrEx>
          <w:tblCellMar>
            <w:top w:w="0" w:type="dxa"/>
            <w:bottom w:w="0" w:type="dxa"/>
          </w:tblCellMar>
        </w:tblPrEx>
        <w:tc>
          <w:tcPr>
            <w:tcW w:w="1200" w:type="dxa"/>
            <w:tcMar>
              <w:top w:w="80" w:type="dxa"/>
              <w:left w:w="100" w:type="dxa"/>
              <w:bottom w:w="80" w:type="dxa"/>
              <w:right w:w="100" w:type="dxa"/>
            </w:tcMar>
            <w:vAlign w:val="center"/>
          </w:tcPr>
          <w:p w:rsidR="00B5305A" w:rsidRDefault="00000000">
            <w:r>
              <w:rPr>
                <w:rFonts w:ascii="Calibri" w:eastAsia="Calibri" w:hAnsi="Calibri" w:cs="Calibri"/>
                <w:color w:val="1A1A1A"/>
              </w:rPr>
              <w:t>FR1</w:t>
            </w:r>
          </w:p>
        </w:tc>
        <w:tc>
          <w:tcPr>
            <w:tcW w:w="8300" w:type="dxa"/>
            <w:tcMar>
              <w:top w:w="80" w:type="dxa"/>
              <w:left w:w="100" w:type="dxa"/>
              <w:bottom w:w="80" w:type="dxa"/>
              <w:right w:w="100" w:type="dxa"/>
            </w:tcMar>
            <w:vAlign w:val="center"/>
          </w:tcPr>
          <w:p w:rsidR="00B5305A" w:rsidRDefault="00000000">
            <w:r>
              <w:rPr>
                <w:rFonts w:ascii="Calibri" w:eastAsia="Calibri" w:hAnsi="Calibri" w:cs="Calibri"/>
                <w:color w:val="1A1A1A"/>
              </w:rPr>
              <w:t>The user can generate a random maze via Randomized DFS or Randomized Prim’s (dropdown selector).</w:t>
            </w:r>
          </w:p>
        </w:tc>
      </w:tr>
      <w:tr w:rsidR="00B5305A">
        <w:tblPrEx>
          <w:tblCellMar>
            <w:top w:w="0" w:type="dxa"/>
            <w:bottom w:w="0" w:type="dxa"/>
          </w:tblCellMar>
        </w:tblPrEx>
        <w:tc>
          <w:tcPr>
            <w:tcW w:w="1200" w:type="dxa"/>
            <w:tcMar>
              <w:top w:w="80" w:type="dxa"/>
              <w:left w:w="100" w:type="dxa"/>
              <w:bottom w:w="80" w:type="dxa"/>
              <w:right w:w="100" w:type="dxa"/>
            </w:tcMar>
            <w:vAlign w:val="center"/>
          </w:tcPr>
          <w:p w:rsidR="00B5305A" w:rsidRDefault="00000000">
            <w:r>
              <w:rPr>
                <w:rFonts w:ascii="Calibri" w:eastAsia="Calibri" w:hAnsi="Calibri" w:cs="Calibri"/>
                <w:color w:val="1A1A1A"/>
              </w:rPr>
              <w:t>FR2</w:t>
            </w:r>
          </w:p>
        </w:tc>
        <w:tc>
          <w:tcPr>
            <w:tcW w:w="8300" w:type="dxa"/>
            <w:tcMar>
              <w:top w:w="80" w:type="dxa"/>
              <w:left w:w="100" w:type="dxa"/>
              <w:bottom w:w="80" w:type="dxa"/>
              <w:right w:w="100" w:type="dxa"/>
            </w:tcMar>
            <w:vAlign w:val="center"/>
          </w:tcPr>
          <w:p w:rsidR="00B5305A" w:rsidRDefault="00000000">
            <w:r>
              <w:rPr>
                <w:rFonts w:ascii="Calibri" w:eastAsia="Calibri" w:hAnsi="Calibri" w:cs="Calibri"/>
                <w:color w:val="1A1A1A"/>
              </w:rPr>
              <w:t>The user can manually draw and erase walls by clicking and dragging on the grid.</w:t>
            </w:r>
          </w:p>
        </w:tc>
      </w:tr>
      <w:tr w:rsidR="00B5305A">
        <w:tblPrEx>
          <w:tblCellMar>
            <w:top w:w="0" w:type="dxa"/>
            <w:bottom w:w="0" w:type="dxa"/>
          </w:tblCellMar>
        </w:tblPrEx>
        <w:tc>
          <w:tcPr>
            <w:tcW w:w="1200" w:type="dxa"/>
            <w:tcMar>
              <w:top w:w="80" w:type="dxa"/>
              <w:left w:w="100" w:type="dxa"/>
              <w:bottom w:w="80" w:type="dxa"/>
              <w:right w:w="100" w:type="dxa"/>
            </w:tcMar>
            <w:vAlign w:val="center"/>
          </w:tcPr>
          <w:p w:rsidR="00B5305A" w:rsidRDefault="00000000">
            <w:r>
              <w:rPr>
                <w:rFonts w:ascii="Calibri" w:eastAsia="Calibri" w:hAnsi="Calibri" w:cs="Calibri"/>
                <w:color w:val="1A1A1A"/>
              </w:rPr>
              <w:t>FR3</w:t>
            </w:r>
          </w:p>
        </w:tc>
        <w:tc>
          <w:tcPr>
            <w:tcW w:w="8300" w:type="dxa"/>
            <w:tcMar>
              <w:top w:w="80" w:type="dxa"/>
              <w:left w:w="100" w:type="dxa"/>
              <w:bottom w:w="80" w:type="dxa"/>
              <w:right w:w="100" w:type="dxa"/>
            </w:tcMar>
            <w:vAlign w:val="center"/>
          </w:tcPr>
          <w:p w:rsidR="00B5305A" w:rsidRDefault="00000000">
            <w:r>
              <w:rPr>
                <w:rFonts w:ascii="Calibri" w:eastAsia="Calibri" w:hAnsi="Calibri" w:cs="Calibri"/>
                <w:color w:val="1A1A1A"/>
              </w:rPr>
              <w:t>The user can drag the start and end nodes to any empty cell.</w:t>
            </w:r>
          </w:p>
        </w:tc>
      </w:tr>
      <w:tr w:rsidR="00B5305A">
        <w:tblPrEx>
          <w:tblCellMar>
            <w:top w:w="0" w:type="dxa"/>
            <w:bottom w:w="0" w:type="dxa"/>
          </w:tblCellMar>
        </w:tblPrEx>
        <w:tc>
          <w:tcPr>
            <w:tcW w:w="1200" w:type="dxa"/>
            <w:tcMar>
              <w:top w:w="80" w:type="dxa"/>
              <w:left w:w="100" w:type="dxa"/>
              <w:bottom w:w="80" w:type="dxa"/>
              <w:right w:w="100" w:type="dxa"/>
            </w:tcMar>
            <w:vAlign w:val="center"/>
          </w:tcPr>
          <w:p w:rsidR="00B5305A" w:rsidRDefault="00000000">
            <w:r>
              <w:rPr>
                <w:rFonts w:ascii="Calibri" w:eastAsia="Calibri" w:hAnsi="Calibri" w:cs="Calibri"/>
                <w:color w:val="1A1A1A"/>
              </w:rPr>
              <w:t>FR4</w:t>
            </w:r>
          </w:p>
        </w:tc>
        <w:tc>
          <w:tcPr>
            <w:tcW w:w="8300" w:type="dxa"/>
            <w:tcMar>
              <w:top w:w="80" w:type="dxa"/>
              <w:left w:w="100" w:type="dxa"/>
              <w:bottom w:w="80" w:type="dxa"/>
              <w:right w:w="100" w:type="dxa"/>
            </w:tcMar>
            <w:vAlign w:val="center"/>
          </w:tcPr>
          <w:p w:rsidR="00B5305A" w:rsidRDefault="00000000">
            <w:r>
              <w:rPr>
                <w:rFonts w:ascii="Calibri" w:eastAsia="Calibri" w:hAnsi="Calibri" w:cs="Calibri"/>
                <w:color w:val="1A1A1A"/>
              </w:rPr>
              <w:t>The user can toggle weighted “mud” cells with a modifier-click.</w:t>
            </w:r>
          </w:p>
        </w:tc>
      </w:tr>
      <w:tr w:rsidR="00B5305A">
        <w:tblPrEx>
          <w:tblCellMar>
            <w:top w:w="0" w:type="dxa"/>
            <w:bottom w:w="0" w:type="dxa"/>
          </w:tblCellMar>
        </w:tblPrEx>
        <w:tc>
          <w:tcPr>
            <w:tcW w:w="1200" w:type="dxa"/>
            <w:tcMar>
              <w:top w:w="80" w:type="dxa"/>
              <w:left w:w="100" w:type="dxa"/>
              <w:bottom w:w="80" w:type="dxa"/>
              <w:right w:w="100" w:type="dxa"/>
            </w:tcMar>
            <w:vAlign w:val="center"/>
          </w:tcPr>
          <w:p w:rsidR="00B5305A" w:rsidRDefault="00000000">
            <w:r>
              <w:rPr>
                <w:rFonts w:ascii="Calibri" w:eastAsia="Calibri" w:hAnsi="Calibri" w:cs="Calibri"/>
                <w:color w:val="1A1A1A"/>
              </w:rPr>
              <w:t>FR5</w:t>
            </w:r>
          </w:p>
        </w:tc>
        <w:tc>
          <w:tcPr>
            <w:tcW w:w="8300" w:type="dxa"/>
            <w:tcMar>
              <w:top w:w="80" w:type="dxa"/>
              <w:left w:w="100" w:type="dxa"/>
              <w:bottom w:w="80" w:type="dxa"/>
              <w:right w:w="100" w:type="dxa"/>
            </w:tcMar>
            <w:vAlign w:val="center"/>
          </w:tcPr>
          <w:p w:rsidR="00B5305A" w:rsidRDefault="00000000">
            <w:r>
              <w:rPr>
                <w:rFonts w:ascii="Calibri" w:eastAsia="Calibri" w:hAnsi="Calibri" w:cs="Calibri"/>
                <w:color w:val="1A1A1A"/>
              </w:rPr>
              <w:t>The user can select a pathfinding algorithm and visualize it solving the maze with animated visited-node expansion and a final path highlight.</w:t>
            </w:r>
          </w:p>
        </w:tc>
      </w:tr>
      <w:tr w:rsidR="00B5305A">
        <w:tblPrEx>
          <w:tblCellMar>
            <w:top w:w="0" w:type="dxa"/>
            <w:bottom w:w="0" w:type="dxa"/>
          </w:tblCellMar>
        </w:tblPrEx>
        <w:tc>
          <w:tcPr>
            <w:tcW w:w="1200" w:type="dxa"/>
            <w:tcMar>
              <w:top w:w="80" w:type="dxa"/>
              <w:left w:w="100" w:type="dxa"/>
              <w:bottom w:w="80" w:type="dxa"/>
              <w:right w:w="100" w:type="dxa"/>
            </w:tcMar>
            <w:vAlign w:val="center"/>
          </w:tcPr>
          <w:p w:rsidR="00B5305A" w:rsidRDefault="00000000">
            <w:r>
              <w:rPr>
                <w:rFonts w:ascii="Calibri" w:eastAsia="Calibri" w:hAnsi="Calibri" w:cs="Calibri"/>
                <w:color w:val="1A1A1A"/>
              </w:rPr>
              <w:t>FR6</w:t>
            </w:r>
          </w:p>
        </w:tc>
        <w:tc>
          <w:tcPr>
            <w:tcW w:w="8300" w:type="dxa"/>
            <w:tcMar>
              <w:top w:w="80" w:type="dxa"/>
              <w:left w:w="100" w:type="dxa"/>
              <w:bottom w:w="80" w:type="dxa"/>
              <w:right w:w="100" w:type="dxa"/>
            </w:tcMar>
            <w:vAlign w:val="center"/>
          </w:tcPr>
          <w:p w:rsidR="00B5305A" w:rsidRDefault="00000000">
            <w:r>
              <w:rPr>
                <w:rFonts w:ascii="Calibri" w:eastAsia="Calibri" w:hAnsi="Calibri" w:cs="Calibri"/>
                <w:color w:val="1A1A1A"/>
              </w:rPr>
              <w:t>The user can enable comparison mode, selecting two algorithms to run simultaneously on identical grids, synced to one animation clock.</w:t>
            </w:r>
          </w:p>
        </w:tc>
      </w:tr>
      <w:tr w:rsidR="00B5305A">
        <w:tblPrEx>
          <w:tblCellMar>
            <w:top w:w="0" w:type="dxa"/>
            <w:bottom w:w="0" w:type="dxa"/>
          </w:tblCellMar>
        </w:tblPrEx>
        <w:tc>
          <w:tcPr>
            <w:tcW w:w="1200" w:type="dxa"/>
            <w:tcMar>
              <w:top w:w="80" w:type="dxa"/>
              <w:left w:w="100" w:type="dxa"/>
              <w:bottom w:w="80" w:type="dxa"/>
              <w:right w:w="100" w:type="dxa"/>
            </w:tcMar>
            <w:vAlign w:val="center"/>
          </w:tcPr>
          <w:p w:rsidR="00B5305A" w:rsidRDefault="00000000">
            <w:r>
              <w:rPr>
                <w:rFonts w:ascii="Calibri" w:eastAsia="Calibri" w:hAnsi="Calibri" w:cs="Calibri"/>
                <w:color w:val="1A1A1A"/>
              </w:rPr>
              <w:t>FR7</w:t>
            </w:r>
          </w:p>
        </w:tc>
        <w:tc>
          <w:tcPr>
            <w:tcW w:w="8300" w:type="dxa"/>
            <w:tcMar>
              <w:top w:w="80" w:type="dxa"/>
              <w:left w:w="100" w:type="dxa"/>
              <w:bottom w:w="80" w:type="dxa"/>
              <w:right w:w="100" w:type="dxa"/>
            </w:tcMar>
            <w:vAlign w:val="center"/>
          </w:tcPr>
          <w:p w:rsidR="00B5305A" w:rsidRDefault="00000000">
            <w:r>
              <w:rPr>
                <w:rFonts w:ascii="Calibri" w:eastAsia="Calibri" w:hAnsi="Calibri" w:cs="Calibri"/>
                <w:color w:val="1A1A1A"/>
              </w:rPr>
              <w:t>The user can adjust animation speed via a slider (instant / fast / medium / slow).</w:t>
            </w:r>
          </w:p>
        </w:tc>
      </w:tr>
      <w:tr w:rsidR="00B5305A">
        <w:tblPrEx>
          <w:tblCellMar>
            <w:top w:w="0" w:type="dxa"/>
            <w:bottom w:w="0" w:type="dxa"/>
          </w:tblCellMar>
        </w:tblPrEx>
        <w:tc>
          <w:tcPr>
            <w:tcW w:w="1200" w:type="dxa"/>
            <w:tcMar>
              <w:top w:w="80" w:type="dxa"/>
              <w:left w:w="100" w:type="dxa"/>
              <w:bottom w:w="80" w:type="dxa"/>
              <w:right w:w="100" w:type="dxa"/>
            </w:tcMar>
            <w:vAlign w:val="center"/>
          </w:tcPr>
          <w:p w:rsidR="00B5305A" w:rsidRDefault="00000000">
            <w:r>
              <w:rPr>
                <w:rFonts w:ascii="Calibri" w:eastAsia="Calibri" w:hAnsi="Calibri" w:cs="Calibri"/>
                <w:color w:val="1A1A1A"/>
              </w:rPr>
              <w:t>FR8</w:t>
            </w:r>
          </w:p>
        </w:tc>
        <w:tc>
          <w:tcPr>
            <w:tcW w:w="8300" w:type="dxa"/>
            <w:tcMar>
              <w:top w:w="80" w:type="dxa"/>
              <w:left w:w="100" w:type="dxa"/>
              <w:bottom w:w="80" w:type="dxa"/>
              <w:right w:w="100" w:type="dxa"/>
            </w:tcMar>
            <w:vAlign w:val="center"/>
          </w:tcPr>
          <w:p w:rsidR="00B5305A" w:rsidRDefault="00000000">
            <w:r>
              <w:rPr>
                <w:rFonts w:ascii="Calibri" w:eastAsia="Calibri" w:hAnsi="Calibri" w:cs="Calibri"/>
                <w:color w:val="1A1A1A"/>
              </w:rPr>
              <w:t>The user can adjust grid size (15×15 up to 40×40).</w:t>
            </w:r>
          </w:p>
        </w:tc>
      </w:tr>
      <w:tr w:rsidR="00B5305A">
        <w:tblPrEx>
          <w:tblCellMar>
            <w:top w:w="0" w:type="dxa"/>
            <w:bottom w:w="0" w:type="dxa"/>
          </w:tblCellMar>
        </w:tblPrEx>
        <w:tc>
          <w:tcPr>
            <w:tcW w:w="1200" w:type="dxa"/>
            <w:tcMar>
              <w:top w:w="80" w:type="dxa"/>
              <w:left w:w="100" w:type="dxa"/>
              <w:bottom w:w="80" w:type="dxa"/>
              <w:right w:w="100" w:type="dxa"/>
            </w:tcMar>
            <w:vAlign w:val="center"/>
          </w:tcPr>
          <w:p w:rsidR="00B5305A" w:rsidRDefault="00000000">
            <w:r>
              <w:rPr>
                <w:rFonts w:ascii="Calibri" w:eastAsia="Calibri" w:hAnsi="Calibri" w:cs="Calibri"/>
                <w:color w:val="1A1A1A"/>
              </w:rPr>
              <w:t>FR9</w:t>
            </w:r>
          </w:p>
        </w:tc>
        <w:tc>
          <w:tcPr>
            <w:tcW w:w="8300" w:type="dxa"/>
            <w:tcMar>
              <w:top w:w="80" w:type="dxa"/>
              <w:left w:w="100" w:type="dxa"/>
              <w:bottom w:w="80" w:type="dxa"/>
              <w:right w:w="100" w:type="dxa"/>
            </w:tcMar>
            <w:vAlign w:val="center"/>
          </w:tcPr>
          <w:p w:rsidR="00B5305A" w:rsidRDefault="00000000">
            <w:r>
              <w:rPr>
                <w:rFonts w:ascii="Calibri" w:eastAsia="Calibri" w:hAnsi="Calibri" w:cs="Calibri"/>
                <w:color w:val="1A1A1A"/>
              </w:rPr>
              <w:t>After a run, the statistics panel shows nodes visited, final path length, theoretical time complexity, and measured execution time.</w:t>
            </w:r>
          </w:p>
        </w:tc>
      </w:tr>
      <w:tr w:rsidR="00B5305A">
        <w:tblPrEx>
          <w:tblCellMar>
            <w:top w:w="0" w:type="dxa"/>
            <w:bottom w:w="0" w:type="dxa"/>
          </w:tblCellMar>
        </w:tblPrEx>
        <w:tc>
          <w:tcPr>
            <w:tcW w:w="1200" w:type="dxa"/>
            <w:tcMar>
              <w:top w:w="80" w:type="dxa"/>
              <w:left w:w="100" w:type="dxa"/>
              <w:bottom w:w="80" w:type="dxa"/>
              <w:right w:w="100" w:type="dxa"/>
            </w:tcMar>
            <w:vAlign w:val="center"/>
          </w:tcPr>
          <w:p w:rsidR="00B5305A" w:rsidRDefault="00000000">
            <w:r>
              <w:rPr>
                <w:rFonts w:ascii="Calibri" w:eastAsia="Calibri" w:hAnsi="Calibri" w:cs="Calibri"/>
                <w:color w:val="1A1A1A"/>
              </w:rPr>
              <w:t>FR10</w:t>
            </w:r>
          </w:p>
        </w:tc>
        <w:tc>
          <w:tcPr>
            <w:tcW w:w="8300" w:type="dxa"/>
            <w:tcMar>
              <w:top w:w="80" w:type="dxa"/>
              <w:left w:w="100" w:type="dxa"/>
              <w:bottom w:w="80" w:type="dxa"/>
              <w:right w:w="100" w:type="dxa"/>
            </w:tcMar>
            <w:vAlign w:val="center"/>
          </w:tcPr>
          <w:p w:rsidR="00B5305A" w:rsidRDefault="00000000">
            <w:r>
              <w:rPr>
                <w:rFonts w:ascii="Calibri" w:eastAsia="Calibri" w:hAnsi="Calibri" w:cs="Calibri"/>
                <w:color w:val="1A1A1A"/>
              </w:rPr>
              <w:t>The user can reset the grid (clearing path/visited state, keeping walls) or fully clear it (a new empty grid).</w:t>
            </w:r>
          </w:p>
        </w:tc>
      </w:tr>
    </w:tbl>
    <w:p w:rsidR="00B5305A" w:rsidRDefault="00B5305A">
      <w:pPr>
        <w:spacing w:after="300"/>
      </w:pPr>
    </w:p>
    <w:p w:rsidR="00B5305A" w:rsidRDefault="00000000">
      <w:pPr>
        <w:pStyle w:val="Heading2"/>
        <w:spacing w:before="360" w:after="160"/>
      </w:pPr>
      <w:r>
        <w:rPr>
          <w:rFonts w:ascii="Calibri" w:eastAsia="Calibri" w:hAnsi="Calibri" w:cs="Calibri"/>
          <w:b/>
          <w:bCs/>
          <w:color w:val="1F4E79"/>
        </w:rPr>
        <w:t>3.2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B5305A">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Category</w:t>
            </w:r>
          </w:p>
        </w:tc>
        <w:tc>
          <w:tcPr>
            <w:tcW w:w="73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Requirement</w:t>
            </w:r>
          </w:p>
        </w:tc>
      </w:tr>
      <w:tr w:rsidR="00B5305A">
        <w:tblPrEx>
          <w:tblCellMar>
            <w:top w:w="0" w:type="dxa"/>
            <w:bottom w:w="0" w:type="dxa"/>
          </w:tblCellMar>
        </w:tblPrEx>
        <w:tc>
          <w:tcPr>
            <w:tcW w:w="2200" w:type="dxa"/>
            <w:tcMar>
              <w:top w:w="80" w:type="dxa"/>
              <w:left w:w="100" w:type="dxa"/>
              <w:bottom w:w="80" w:type="dxa"/>
              <w:right w:w="100" w:type="dxa"/>
            </w:tcMar>
            <w:vAlign w:val="center"/>
          </w:tcPr>
          <w:p w:rsidR="00B5305A" w:rsidRDefault="00000000">
            <w:r>
              <w:rPr>
                <w:rFonts w:ascii="Calibri" w:eastAsia="Calibri" w:hAnsi="Calibri" w:cs="Calibri"/>
                <w:color w:val="1A1A1A"/>
              </w:rPr>
              <w:t>Performance</w:t>
            </w:r>
          </w:p>
        </w:tc>
        <w:tc>
          <w:tcPr>
            <w:tcW w:w="7300" w:type="dxa"/>
            <w:tcMar>
              <w:top w:w="80" w:type="dxa"/>
              <w:left w:w="100" w:type="dxa"/>
              <w:bottom w:w="80" w:type="dxa"/>
              <w:right w:w="100" w:type="dxa"/>
            </w:tcMar>
            <w:vAlign w:val="center"/>
          </w:tcPr>
          <w:p w:rsidR="00B5305A" w:rsidRDefault="00000000">
            <w:r>
              <w:rPr>
                <w:rFonts w:ascii="Calibri" w:eastAsia="Calibri" w:hAnsi="Calibri" w:cs="Calibri"/>
                <w:color w:val="1A1A1A"/>
              </w:rPr>
              <w:t>Visualizing a 40×40 grid should run smoothly even at fast animation speed.</w:t>
            </w:r>
          </w:p>
        </w:tc>
      </w:tr>
      <w:tr w:rsidR="00B5305A">
        <w:tblPrEx>
          <w:tblCellMar>
            <w:top w:w="0" w:type="dxa"/>
            <w:bottom w:w="0" w:type="dxa"/>
          </w:tblCellMar>
        </w:tblPrEx>
        <w:tc>
          <w:tcPr>
            <w:tcW w:w="2200" w:type="dxa"/>
            <w:tcMar>
              <w:top w:w="80" w:type="dxa"/>
              <w:left w:w="100" w:type="dxa"/>
              <w:bottom w:w="80" w:type="dxa"/>
              <w:right w:w="100" w:type="dxa"/>
            </w:tcMar>
            <w:vAlign w:val="center"/>
          </w:tcPr>
          <w:p w:rsidR="00B5305A" w:rsidRDefault="00000000">
            <w:r>
              <w:rPr>
                <w:rFonts w:ascii="Calibri" w:eastAsia="Calibri" w:hAnsi="Calibri" w:cs="Calibri"/>
                <w:color w:val="1A1A1A"/>
              </w:rPr>
              <w:t>Reliability</w:t>
            </w:r>
          </w:p>
        </w:tc>
        <w:tc>
          <w:tcPr>
            <w:tcW w:w="7300" w:type="dxa"/>
            <w:tcMar>
              <w:top w:w="80" w:type="dxa"/>
              <w:left w:w="100" w:type="dxa"/>
              <w:bottom w:w="80" w:type="dxa"/>
              <w:right w:w="100" w:type="dxa"/>
            </w:tcMar>
            <w:vAlign w:val="center"/>
          </w:tcPr>
          <w:p w:rsidR="00B5305A" w:rsidRDefault="00000000">
            <w:r>
              <w:rPr>
                <w:rFonts w:ascii="Calibri" w:eastAsia="Calibri" w:hAnsi="Calibri" w:cs="Calibri"/>
                <w:color w:val="1A1A1A"/>
              </w:rPr>
              <w:t>No crashes on edge cases — no path exists, start/end overlap, grid resized mid-animation.</w:t>
            </w:r>
          </w:p>
        </w:tc>
      </w:tr>
      <w:tr w:rsidR="00B5305A">
        <w:tblPrEx>
          <w:tblCellMar>
            <w:top w:w="0" w:type="dxa"/>
            <w:bottom w:w="0" w:type="dxa"/>
          </w:tblCellMar>
        </w:tblPrEx>
        <w:tc>
          <w:tcPr>
            <w:tcW w:w="2200" w:type="dxa"/>
            <w:tcMar>
              <w:top w:w="80" w:type="dxa"/>
              <w:left w:w="100" w:type="dxa"/>
              <w:bottom w:w="80" w:type="dxa"/>
              <w:right w:w="100" w:type="dxa"/>
            </w:tcMar>
            <w:vAlign w:val="center"/>
          </w:tcPr>
          <w:p w:rsidR="00B5305A" w:rsidRDefault="00000000">
            <w:r>
              <w:rPr>
                <w:rFonts w:ascii="Calibri" w:eastAsia="Calibri" w:hAnsi="Calibri" w:cs="Calibri"/>
                <w:color w:val="1A1A1A"/>
              </w:rPr>
              <w:t>Usability</w:t>
            </w:r>
          </w:p>
        </w:tc>
        <w:tc>
          <w:tcPr>
            <w:tcW w:w="7300" w:type="dxa"/>
            <w:tcMar>
              <w:top w:w="80" w:type="dxa"/>
              <w:left w:w="100" w:type="dxa"/>
              <w:bottom w:w="80" w:type="dxa"/>
              <w:right w:w="100" w:type="dxa"/>
            </w:tcMar>
            <w:vAlign w:val="center"/>
          </w:tcPr>
          <w:p w:rsidR="00B5305A" w:rsidRDefault="00000000">
            <w:r>
              <w:rPr>
                <w:rFonts w:ascii="Calibri" w:eastAsia="Calibri" w:hAnsi="Calibri" w:cs="Calibri"/>
                <w:color w:val="1A1A1A"/>
              </w:rPr>
              <w:t>Every control has a visible label; no hidden keyboard-only shortcuts required for core use.</w:t>
            </w:r>
          </w:p>
        </w:tc>
      </w:tr>
      <w:tr w:rsidR="00B5305A">
        <w:tblPrEx>
          <w:tblCellMar>
            <w:top w:w="0" w:type="dxa"/>
            <w:bottom w:w="0" w:type="dxa"/>
          </w:tblCellMar>
        </w:tblPrEx>
        <w:tc>
          <w:tcPr>
            <w:tcW w:w="2200" w:type="dxa"/>
            <w:tcMar>
              <w:top w:w="80" w:type="dxa"/>
              <w:left w:w="100" w:type="dxa"/>
              <w:bottom w:w="80" w:type="dxa"/>
              <w:right w:w="100" w:type="dxa"/>
            </w:tcMar>
            <w:vAlign w:val="center"/>
          </w:tcPr>
          <w:p w:rsidR="00B5305A" w:rsidRDefault="00000000">
            <w:r>
              <w:rPr>
                <w:rFonts w:ascii="Calibri" w:eastAsia="Calibri" w:hAnsi="Calibri" w:cs="Calibri"/>
                <w:color w:val="1A1A1A"/>
              </w:rPr>
              <w:t>Explainability</w:t>
            </w:r>
          </w:p>
        </w:tc>
        <w:tc>
          <w:tcPr>
            <w:tcW w:w="7300" w:type="dxa"/>
            <w:tcMar>
              <w:top w:w="80" w:type="dxa"/>
              <w:left w:w="100" w:type="dxa"/>
              <w:bottom w:w="80" w:type="dxa"/>
              <w:right w:w="100" w:type="dxa"/>
            </w:tcMar>
            <w:vAlign w:val="center"/>
          </w:tcPr>
          <w:p w:rsidR="00B5305A" w:rsidRDefault="00000000">
            <w:r>
              <w:rPr>
                <w:rFonts w:ascii="Calibri" w:eastAsia="Calibri" w:hAnsi="Calibri" w:cs="Calibri"/>
                <w:color w:val="1A1A1A"/>
              </w:rPr>
              <w:t>No function should exceed approximately 40 lines; algorithm files should be isolated and readable independently of UI code.</w:t>
            </w:r>
          </w:p>
        </w:tc>
      </w:tr>
      <w:tr w:rsidR="00B5305A">
        <w:tblPrEx>
          <w:tblCellMar>
            <w:top w:w="0" w:type="dxa"/>
            <w:bottom w:w="0" w:type="dxa"/>
          </w:tblCellMar>
        </w:tblPrEx>
        <w:tc>
          <w:tcPr>
            <w:tcW w:w="2200" w:type="dxa"/>
            <w:tcMar>
              <w:top w:w="80" w:type="dxa"/>
              <w:left w:w="100" w:type="dxa"/>
              <w:bottom w:w="80" w:type="dxa"/>
              <w:right w:w="100" w:type="dxa"/>
            </w:tcMar>
            <w:vAlign w:val="center"/>
          </w:tcPr>
          <w:p w:rsidR="00B5305A" w:rsidRDefault="00000000">
            <w:r>
              <w:rPr>
                <w:rFonts w:ascii="Calibri" w:eastAsia="Calibri" w:hAnsi="Calibri" w:cs="Calibri"/>
                <w:color w:val="1A1A1A"/>
              </w:rPr>
              <w:t>Deployability</w:t>
            </w:r>
          </w:p>
        </w:tc>
        <w:tc>
          <w:tcPr>
            <w:tcW w:w="7300" w:type="dxa"/>
            <w:tcMar>
              <w:top w:w="80" w:type="dxa"/>
              <w:left w:w="100" w:type="dxa"/>
              <w:bottom w:w="80" w:type="dxa"/>
              <w:right w:w="100" w:type="dxa"/>
            </w:tcMar>
            <w:vAlign w:val="center"/>
          </w:tcPr>
          <w:p w:rsidR="00B5305A" w:rsidRDefault="00000000">
            <w:r>
              <w:rPr>
                <w:rFonts w:ascii="Calibri" w:eastAsia="Calibri" w:hAnsi="Calibri" w:cs="Calibri"/>
                <w:color w:val="1A1A1A"/>
              </w:rPr>
              <w:t>A production build should be a static site, deployable with zero server-side configuration.</w:t>
            </w:r>
          </w:p>
        </w:tc>
      </w:tr>
      <w:tr w:rsidR="00B5305A">
        <w:tblPrEx>
          <w:tblCellMar>
            <w:top w:w="0" w:type="dxa"/>
            <w:bottom w:w="0" w:type="dxa"/>
          </w:tblCellMar>
        </w:tblPrEx>
        <w:tc>
          <w:tcPr>
            <w:tcW w:w="2200" w:type="dxa"/>
            <w:tcMar>
              <w:top w:w="80" w:type="dxa"/>
              <w:left w:w="100" w:type="dxa"/>
              <w:bottom w:w="80" w:type="dxa"/>
              <w:right w:w="100" w:type="dxa"/>
            </w:tcMar>
            <w:vAlign w:val="center"/>
          </w:tcPr>
          <w:p w:rsidR="00B5305A" w:rsidRDefault="00000000">
            <w:r>
              <w:rPr>
                <w:rFonts w:ascii="Calibri" w:eastAsia="Calibri" w:hAnsi="Calibri" w:cs="Calibri"/>
                <w:color w:val="1A1A1A"/>
              </w:rPr>
              <w:t>Accessibility</w:t>
            </w:r>
          </w:p>
        </w:tc>
        <w:tc>
          <w:tcPr>
            <w:tcW w:w="7300" w:type="dxa"/>
            <w:tcMar>
              <w:top w:w="80" w:type="dxa"/>
              <w:left w:w="100" w:type="dxa"/>
              <w:bottom w:w="80" w:type="dxa"/>
              <w:right w:w="100" w:type="dxa"/>
            </w:tcMar>
            <w:vAlign w:val="center"/>
          </w:tcPr>
          <w:p w:rsidR="00B5305A" w:rsidRDefault="00000000">
            <w:r>
              <w:rPr>
                <w:rFonts w:ascii="Calibri" w:eastAsia="Calibri" w:hAnsi="Calibri" w:cs="Calibri"/>
                <w:color w:val="1A1A1A"/>
              </w:rPr>
              <w:t>Visible keyboard focus indicators on every interactive control; reduced-motion preference respected for decorative transitions.</w:t>
            </w:r>
          </w:p>
        </w:tc>
      </w:tr>
    </w:tbl>
    <w:p w:rsidR="00B5305A" w:rsidRDefault="00B5305A">
      <w:pPr>
        <w:spacing w:after="300"/>
      </w:pPr>
    </w:p>
    <w:p w:rsidR="00B5305A" w:rsidRDefault="00000000">
      <w:pPr>
        <w:pStyle w:val="Heading2"/>
        <w:spacing w:before="360" w:after="160"/>
      </w:pPr>
      <w:r>
        <w:rPr>
          <w:rFonts w:ascii="Calibri" w:eastAsia="Calibri" w:hAnsi="Calibri" w:cs="Calibri"/>
          <w:b/>
          <w:bCs/>
          <w:color w:val="1F4E79"/>
        </w:rPr>
        <w:t>3.3 Feasibility Study</w:t>
      </w:r>
    </w:p>
    <w:p w:rsidR="00B5305A" w:rsidRDefault="00000000">
      <w:pPr>
        <w:pStyle w:val="Heading3"/>
        <w:spacing w:before="260" w:after="120"/>
      </w:pPr>
      <w:r>
        <w:rPr>
          <w:rFonts w:ascii="Calibri" w:eastAsia="Calibri" w:hAnsi="Calibri" w:cs="Calibri"/>
          <w:b/>
          <w:bCs/>
          <w:color w:val="333333"/>
          <w:sz w:val="23"/>
          <w:szCs w:val="23"/>
        </w:rPr>
        <w:lastRenderedPageBreak/>
        <w:t>3.3.1 Technical Feasibility</w:t>
      </w:r>
    </w:p>
    <w:p w:rsidR="00B5305A" w:rsidRDefault="00000000">
      <w:pPr>
        <w:spacing w:after="200" w:line="300" w:lineRule="auto"/>
        <w:jc w:val="both"/>
      </w:pPr>
      <w:r>
        <w:rPr>
          <w:rFonts w:ascii="Calibri" w:eastAsia="Calibri" w:hAnsi="Calibri" w:cs="Calibri"/>
          <w:color w:val="1A1A1A"/>
          <w:sz w:val="22"/>
          <w:szCs w:val="22"/>
        </w:rPr>
        <w:t>The system requires nothing beyond a modern web browser with support for the HTML5 Canvas API and the requestAnimationFrame scheduling API, both of which are supported by every actively maintained browser. No server-side computation, database, or network dependency is required at runtime — the entire application, including all algorithm execution, runs client-side in JavaScript. This was judged technically low-risk from the outset.</w:t>
      </w:r>
    </w:p>
    <w:p w:rsidR="00B5305A" w:rsidRDefault="00000000">
      <w:pPr>
        <w:pStyle w:val="Heading3"/>
        <w:spacing w:before="260" w:after="120"/>
      </w:pPr>
      <w:r>
        <w:rPr>
          <w:rFonts w:ascii="Calibri" w:eastAsia="Calibri" w:hAnsi="Calibri" w:cs="Calibri"/>
          <w:b/>
          <w:bCs/>
          <w:color w:val="333333"/>
          <w:sz w:val="23"/>
          <w:szCs w:val="23"/>
        </w:rPr>
        <w:t>3.3.2 Economic Feasibility</w:t>
      </w:r>
    </w:p>
    <w:p w:rsidR="00B5305A" w:rsidRDefault="00000000">
      <w:pPr>
        <w:spacing w:after="200" w:line="300" w:lineRule="auto"/>
        <w:jc w:val="both"/>
      </w:pPr>
      <w:r>
        <w:rPr>
          <w:rFonts w:ascii="Calibri" w:eastAsia="Calibri" w:hAnsi="Calibri" w:cs="Calibri"/>
          <w:color w:val="1A1A1A"/>
          <w:sz w:val="22"/>
          <w:szCs w:val="22"/>
        </w:rPr>
        <w:t>The complete technology stack — React, TypeScript, Vite, Tailwind CSS, and Vitest — is open source and free to use. The recommended deployment target, Vercel, offers a free tier sufficient for a project of this scale. Total monetary cost of development and deployment is zero.</w:t>
      </w:r>
    </w:p>
    <w:p w:rsidR="00B5305A" w:rsidRDefault="00000000">
      <w:pPr>
        <w:pStyle w:val="Heading3"/>
        <w:spacing w:before="260" w:after="120"/>
      </w:pPr>
      <w:r>
        <w:rPr>
          <w:rFonts w:ascii="Calibri" w:eastAsia="Calibri" w:hAnsi="Calibri" w:cs="Calibri"/>
          <w:b/>
          <w:bCs/>
          <w:color w:val="333333"/>
          <w:sz w:val="23"/>
          <w:szCs w:val="23"/>
        </w:rPr>
        <w:t>3.3.3 Operational Feasibility</w:t>
      </w:r>
    </w:p>
    <w:p w:rsidR="00B5305A" w:rsidRDefault="00000000">
      <w:pPr>
        <w:spacing w:after="200" w:line="300" w:lineRule="auto"/>
        <w:jc w:val="both"/>
      </w:pPr>
      <w:r>
        <w:rPr>
          <w:rFonts w:ascii="Calibri" w:eastAsia="Calibri" w:hAnsi="Calibri" w:cs="Calibri"/>
          <w:color w:val="1A1A1A"/>
          <w:sz w:val="22"/>
          <w:szCs w:val="22"/>
        </w:rPr>
        <w:t>As a static, client-side web application, the system requires no installation by an end user beyond opening a URL, and no ongoing operational maintenance (server patching, database administration) once deployed. This was a deliberate scope decision (Section 1.4.2) made to keep the system explainable end-to-end as “front-end logic operating on an in-memory 2D grid.”</w:t>
      </w:r>
    </w:p>
    <w:p w:rsidR="00B5305A" w:rsidRDefault="00000000">
      <w:pPr>
        <w:pStyle w:val="Heading1"/>
        <w:pageBreakBefore/>
        <w:spacing w:before="480" w:after="240"/>
      </w:pPr>
      <w:r>
        <w:rPr>
          <w:rFonts w:ascii="Calibri" w:eastAsia="Calibri" w:hAnsi="Calibri" w:cs="Calibri"/>
          <w:b/>
          <w:bCs/>
          <w:color w:val="1F4E79"/>
        </w:rPr>
        <w:lastRenderedPageBreak/>
        <w:t>Chapter 4: System Design</w:t>
      </w:r>
    </w:p>
    <w:p w:rsidR="00B5305A" w:rsidRDefault="00000000">
      <w:pPr>
        <w:pStyle w:val="Heading2"/>
        <w:spacing w:before="360" w:after="160"/>
      </w:pPr>
      <w:r>
        <w:rPr>
          <w:rFonts w:ascii="Calibri" w:eastAsia="Calibri" w:hAnsi="Calibri" w:cs="Calibri"/>
          <w:b/>
          <w:bCs/>
          <w:color w:val="1F4E79"/>
        </w:rPr>
        <w:t>4.1 System Architecture</w:t>
      </w:r>
    </w:p>
    <w:p w:rsidR="00B5305A" w:rsidRDefault="00000000">
      <w:pPr>
        <w:spacing w:after="200" w:line="300" w:lineRule="auto"/>
        <w:jc w:val="both"/>
      </w:pPr>
      <w:r>
        <w:rPr>
          <w:rFonts w:ascii="Calibri" w:eastAsia="Calibri" w:hAnsi="Calibri" w:cs="Calibri"/>
          <w:color w:val="1A1A1A"/>
          <w:sz w:val="22"/>
          <w:szCs w:val="22"/>
        </w:rPr>
        <w:t>The system follows a layered architecture in which pure, framework-agnostic logic (grid manipulation, pathfinding, and maze generation) is fully isolated from the React presentation layer. Figure 4.1 shows the high-level module structure.</w:t>
      </w:r>
    </w:p>
    <w:p w:rsidR="00B5305A"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color w:val="1A1A1A"/>
          <w:sz w:val="18"/>
          <w:szCs w:val="18"/>
        </w:rPr>
        <w:t>+--------------------------------------------------------------+</w:t>
      </w:r>
      <w:r>
        <w:br/>
      </w:r>
      <w:r>
        <w:rPr>
          <w:rFonts w:ascii="Consolas" w:eastAsia="Consolas" w:hAnsi="Consolas" w:cs="Consolas"/>
          <w:color w:val="1A1A1A"/>
          <w:sz w:val="18"/>
          <w:szCs w:val="18"/>
        </w:rPr>
        <w:t>|                          App.tsx                              |</w:t>
      </w:r>
      <w:r>
        <w:br/>
      </w:r>
      <w:r>
        <w:rPr>
          <w:rFonts w:ascii="Consolas" w:eastAsia="Consolas" w:hAnsi="Consolas" w:cs="Consolas"/>
          <w:color w:val="1A1A1A"/>
          <w:sz w:val="18"/>
          <w:szCs w:val="18"/>
        </w:rPr>
        <w:t>|  top-level state: grid, algorithm choice(s), speed,           |</w:t>
      </w:r>
      <w:r>
        <w:br/>
      </w:r>
      <w:r>
        <w:rPr>
          <w:rFonts w:ascii="Consolas" w:eastAsia="Consolas" w:hAnsi="Consolas" w:cs="Consolas"/>
          <w:color w:val="1A1A1A"/>
          <w:sz w:val="18"/>
          <w:szCs w:val="18"/>
        </w:rPr>
        <w:t>|  comparison mode                                               |</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xml:space="preserve">         |           |           |           |</w:t>
      </w:r>
      <w:r>
        <w:br/>
      </w:r>
      <w:r>
        <w:rPr>
          <w:rFonts w:ascii="Consolas" w:eastAsia="Consolas" w:hAnsi="Consolas" w:cs="Consolas"/>
          <w:color w:val="1A1A1A"/>
          <w:sz w:val="18"/>
          <w:szCs w:val="18"/>
        </w:rPr>
        <w:t xml:space="preserve">         v           v           v           v</w:t>
      </w:r>
      <w:r>
        <w:br/>
      </w:r>
      <w:r>
        <w:rPr>
          <w:rFonts w:ascii="Consolas" w:eastAsia="Consolas" w:hAnsi="Consolas" w:cs="Consolas"/>
          <w:color w:val="1A1A1A"/>
          <w:sz w:val="18"/>
          <w:szCs w:val="18"/>
        </w:rPr>
        <w:t xml:space="preserve">  +-----------+ +-----------+ +---------+ +----------------+</w:t>
      </w:r>
      <w:r>
        <w:br/>
      </w:r>
      <w:r>
        <w:rPr>
          <w:rFonts w:ascii="Consolas" w:eastAsia="Consolas" w:hAnsi="Consolas" w:cs="Consolas"/>
          <w:color w:val="1A1A1A"/>
          <w:sz w:val="18"/>
          <w:szCs w:val="18"/>
        </w:rPr>
        <w:t xml:space="preserve">  |   Grid    | | Control   | | Stats   | |  Comparison    |</w:t>
      </w:r>
      <w:r>
        <w:br/>
      </w:r>
      <w:r>
        <w:rPr>
          <w:rFonts w:ascii="Consolas" w:eastAsia="Consolas" w:hAnsi="Consolas" w:cs="Consolas"/>
          <w:color w:val="1A1A1A"/>
          <w:sz w:val="18"/>
          <w:szCs w:val="18"/>
        </w:rPr>
        <w:t xml:space="preserve">  | Instrument| | Panel     | | Panel   | |  View          |</w:t>
      </w:r>
      <w:r>
        <w:br/>
      </w:r>
      <w:r>
        <w:rPr>
          <w:rFonts w:ascii="Consolas" w:eastAsia="Consolas" w:hAnsi="Consolas" w:cs="Consolas"/>
          <w:color w:val="1A1A1A"/>
          <w:sz w:val="18"/>
          <w:szCs w:val="18"/>
        </w:rPr>
        <w:t xml:space="preserve">  |(GridCanvas| | (maze/algo| |(live    | |(two Grid       |</w:t>
      </w:r>
      <w:r>
        <w:br/>
      </w:r>
      <w:r>
        <w:rPr>
          <w:rFonts w:ascii="Consolas" w:eastAsia="Consolas" w:hAnsi="Consolas" w:cs="Consolas"/>
          <w:color w:val="1A1A1A"/>
          <w:sz w:val="18"/>
          <w:szCs w:val="18"/>
        </w:rPr>
        <w:t xml:space="preserve">  | + bezel)  | | pickers,  | | counts, | | Instances,     |</w:t>
      </w:r>
      <w:r>
        <w:br/>
      </w:r>
      <w:r>
        <w:rPr>
          <w:rFonts w:ascii="Consolas" w:eastAsia="Consolas" w:hAnsi="Consolas" w:cs="Consolas"/>
          <w:color w:val="1A1A1A"/>
          <w:sz w:val="18"/>
          <w:szCs w:val="18"/>
        </w:rPr>
        <w:t xml:space="preserve">  |           | | speed,    | | timers) | | synced clock)  |</w:t>
      </w:r>
      <w:r>
        <w:br/>
      </w:r>
      <w:r>
        <w:rPr>
          <w:rFonts w:ascii="Consolas" w:eastAsia="Consolas" w:hAnsi="Consolas" w:cs="Consolas"/>
          <w:color w:val="1A1A1A"/>
          <w:sz w:val="18"/>
          <w:szCs w:val="18"/>
        </w:rPr>
        <w:t xml:space="preserve">  |           | | size)     | |         | |                |</w:t>
      </w:r>
      <w:r>
        <w:br/>
      </w:r>
      <w:r>
        <w:rPr>
          <w:rFonts w:ascii="Consolas" w:eastAsia="Consolas" w:hAnsi="Consolas" w:cs="Consolas"/>
          <w:color w:val="1A1A1A"/>
          <w:sz w:val="18"/>
          <w:szCs w:val="18"/>
        </w:rPr>
        <w:t xml:space="preserve">  +-----------+ +-----------+ +---------+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     hooks/  (state + animation engines)      |</w:t>
      </w:r>
      <w:r>
        <w:br/>
      </w:r>
      <w:r>
        <w:rPr>
          <w:rFonts w:ascii="Consolas" w:eastAsia="Consolas" w:hAnsi="Consolas" w:cs="Consolas"/>
          <w:color w:val="1A1A1A"/>
          <w:sz w:val="18"/>
          <w:szCs w:val="18"/>
        </w:rPr>
        <w:t xml:space="preserve">         |  useGridEditor   useSolver   useMazeGenerator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  +------------------+  +------------------+</w:t>
      </w:r>
      <w:r>
        <w:br/>
      </w:r>
      <w:r>
        <w:rPr>
          <w:rFonts w:ascii="Consolas" w:eastAsia="Consolas" w:hAnsi="Consolas" w:cs="Consolas"/>
          <w:color w:val="1A1A1A"/>
          <w:sz w:val="18"/>
          <w:szCs w:val="18"/>
        </w:rPr>
        <w:t xml:space="preserve">  |  lib/grid/         |  |  lib/algorithms/  |  |  lib/mazeGen/     |</w:t>
      </w:r>
      <w:r>
        <w:br/>
      </w:r>
      <w:r>
        <w:rPr>
          <w:rFonts w:ascii="Consolas" w:eastAsia="Consolas" w:hAnsi="Consolas" w:cs="Consolas"/>
          <w:color w:val="1A1A1A"/>
          <w:sz w:val="18"/>
          <w:szCs w:val="18"/>
        </w:rPr>
        <w:t xml:space="preserve">  |  Grid, Node types,  |  |  bfs, dfs,         |  |  randomizedDFS,   |</w:t>
      </w:r>
      <w:r>
        <w:br/>
      </w:r>
      <w:r>
        <w:rPr>
          <w:rFonts w:ascii="Consolas" w:eastAsia="Consolas" w:hAnsi="Consolas" w:cs="Consolas"/>
          <w:color w:val="1A1A1A"/>
          <w:sz w:val="18"/>
          <w:szCs w:val="18"/>
        </w:rPr>
        <w:t xml:space="preserve">  |  neighbor logic,    |  |  dijkstra, astar   |  |  randomizedPrims  |</w:t>
      </w:r>
      <w:r>
        <w:br/>
      </w:r>
      <w:r>
        <w:rPr>
          <w:rFonts w:ascii="Consolas" w:eastAsia="Consolas" w:hAnsi="Consolas" w:cs="Consolas"/>
          <w:color w:val="1A1A1A"/>
          <w:sz w:val="18"/>
          <w:szCs w:val="18"/>
        </w:rPr>
        <w:t xml:space="preserve">  |  immutable edits    |  |  (generator fns)   |  |  (generator fns)  |</w:t>
      </w:r>
      <w:r>
        <w:br/>
      </w:r>
      <w:r>
        <w:rPr>
          <w:rFonts w:ascii="Consolas" w:eastAsia="Consolas" w:hAnsi="Consolas" w:cs="Consolas"/>
          <w:color w:val="1A1A1A"/>
          <w:sz w:val="18"/>
          <w:szCs w:val="18"/>
        </w:rPr>
        <w:t xml:space="preserve">  +------------------+  +------------------+  +------------------+</w:t>
      </w:r>
      <w:r>
        <w:br/>
      </w:r>
      <w:r>
        <w:rPr>
          <w:rFonts w:ascii="Consolas" w:eastAsia="Consolas" w:hAnsi="Consolas" w:cs="Consolas"/>
          <w:color w:val="1A1A1A"/>
          <w:sz w:val="18"/>
          <w:szCs w:val="18"/>
        </w:rPr>
        <w:t xml:space="preserve">        zero React imports in any of the three lib/ modules above</w:t>
      </w:r>
    </w:p>
    <w:p w:rsidR="00B5305A" w:rsidRDefault="00000000">
      <w:pPr>
        <w:spacing w:after="280"/>
        <w:jc w:val="center"/>
      </w:pPr>
      <w:r>
        <w:rPr>
          <w:rFonts w:ascii="Calibri" w:eastAsia="Calibri" w:hAnsi="Calibri" w:cs="Calibri"/>
          <w:i/>
          <w:iCs/>
          <w:color w:val="555555"/>
          <w:sz w:val="18"/>
          <w:szCs w:val="18"/>
        </w:rPr>
        <w:t>Figure 4.1 — High-level system architecture.</w:t>
      </w:r>
    </w:p>
    <w:p w:rsidR="00B5305A" w:rsidRDefault="00000000">
      <w:pPr>
        <w:spacing w:after="200" w:line="300" w:lineRule="auto"/>
        <w:jc w:val="both"/>
      </w:pPr>
      <w:r>
        <w:rPr>
          <w:rFonts w:ascii="Calibri" w:eastAsia="Calibri" w:hAnsi="Calibri" w:cs="Calibri"/>
          <w:color w:val="1A1A1A"/>
          <w:sz w:val="22"/>
          <w:szCs w:val="22"/>
        </w:rPr>
        <w:t>This separation is enforced, not merely conventional: none of the three lib/ modules (grid, algorithms, mazeGen) import anything from React. Each is independently unit-testable and independently explainable — an examiner can be shown the pathfinding logic without any UI code in the way, satisfying the explainability non-functional requirement from Section 3.2 directly rather than as an incidental benefit.</w:t>
      </w:r>
    </w:p>
    <w:p w:rsidR="00B5305A" w:rsidRDefault="00000000">
      <w:pPr>
        <w:pStyle w:val="Heading2"/>
        <w:spacing w:before="360" w:after="160"/>
      </w:pPr>
      <w:r>
        <w:rPr>
          <w:rFonts w:ascii="Calibri" w:eastAsia="Calibri" w:hAnsi="Calibri" w:cs="Calibri"/>
          <w:b/>
          <w:bCs/>
          <w:color w:val="1F4E79"/>
        </w:rPr>
        <w:t>4.2 Data Flow</w:t>
      </w:r>
    </w:p>
    <w:p w:rsidR="00B5305A" w:rsidRDefault="00000000">
      <w:pPr>
        <w:spacing w:after="200" w:line="300" w:lineRule="auto"/>
        <w:jc w:val="both"/>
      </w:pPr>
      <w:r>
        <w:rPr>
          <w:rFonts w:ascii="Calibri" w:eastAsia="Calibri" w:hAnsi="Calibri" w:cs="Calibri"/>
          <w:color w:val="1A1A1A"/>
          <w:sz w:val="22"/>
          <w:szCs w:val="22"/>
        </w:rPr>
        <w:t>User interaction (mouse events on the grid, control panel selections) flows into two custom hooks that own all mutable state: useGridEditor (the Grid itself — walls, mud, start/end position) and useSolver / useMazeGenerator (the current animation run’s visited cells, current frontier cell, final path, and live statistics). Neither hook depends on the other’s internals; App.tsx composes them and decides, from their combined state, whether the grid is currently editable (locked automatically whenever either animation engine is running).</w:t>
      </w:r>
    </w:p>
    <w:p w:rsidR="00B5305A" w:rsidRDefault="00000000">
      <w:pPr>
        <w:spacing w:after="200" w:line="300" w:lineRule="auto"/>
        <w:jc w:val="both"/>
      </w:pPr>
      <w:r>
        <w:rPr>
          <w:rFonts w:ascii="Calibri" w:eastAsia="Calibri" w:hAnsi="Calibri" w:cs="Calibri"/>
          <w:color w:val="1A1A1A"/>
          <w:sz w:val="22"/>
          <w:szCs w:val="22"/>
        </w:rPr>
        <w:lastRenderedPageBreak/>
        <w:t>Every algorithm — pathfinding and maze generation alike — is implemented as a JavaScript generator function that yields one meaningful step at a time rather than returning a final result. This single design decision is what allows one implementation to serve three different consumption modes without duplication: drained synchronously for an instant result, stepped via requestAnimationFrame for an animated one, or two instances stepped in the same handler for a synchronized side-by-side comparison. This pattern, and why it was chosen over the alternative of pre-computing and storing a full list of animation frames, is examined in depth in Chapter 5.</w:t>
      </w:r>
    </w:p>
    <w:p w:rsidR="00B5305A" w:rsidRDefault="00000000">
      <w:pPr>
        <w:pStyle w:val="Heading2"/>
        <w:spacing w:before="360" w:after="160"/>
      </w:pPr>
      <w:r>
        <w:rPr>
          <w:rFonts w:ascii="Calibri" w:eastAsia="Calibri" w:hAnsi="Calibri" w:cs="Calibri"/>
          <w:b/>
          <w:bCs/>
          <w:color w:val="1F4E79"/>
        </w:rPr>
        <w:t>4.3 Data Structures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3700"/>
      </w:tblGrid>
      <w:tr w:rsidR="00B5305A">
        <w:tblPrEx>
          <w:tblCellMar>
            <w:top w:w="0" w:type="dxa"/>
            <w:bottom w:w="0" w:type="dxa"/>
          </w:tblCellMar>
        </w:tblPrEx>
        <w:trPr>
          <w:tblHeader/>
        </w:trPr>
        <w:tc>
          <w:tcPr>
            <w:tcW w:w="25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Data Structure</w:t>
            </w:r>
          </w:p>
        </w:tc>
        <w:tc>
          <w:tcPr>
            <w:tcW w:w="23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Used For</w:t>
            </w:r>
          </w:p>
        </w:tc>
        <w:tc>
          <w:tcPr>
            <w:tcW w:w="37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Rationale</w:t>
            </w:r>
          </w:p>
        </w:tc>
      </w:tr>
      <w:tr w:rsidR="00B5305A">
        <w:tblPrEx>
          <w:tblCellMar>
            <w:top w:w="0" w:type="dxa"/>
            <w:bottom w:w="0" w:type="dxa"/>
          </w:tblCellMar>
        </w:tblPrEx>
        <w:tc>
          <w:tcPr>
            <w:tcW w:w="2500" w:type="dxa"/>
            <w:tcMar>
              <w:top w:w="80" w:type="dxa"/>
              <w:left w:w="100" w:type="dxa"/>
              <w:bottom w:w="80" w:type="dxa"/>
              <w:right w:w="100" w:type="dxa"/>
            </w:tcMar>
            <w:vAlign w:val="center"/>
          </w:tcPr>
          <w:p w:rsidR="00B5305A" w:rsidRDefault="00000000">
            <w:r>
              <w:rPr>
                <w:rFonts w:ascii="Calibri" w:eastAsia="Calibri" w:hAnsi="Calibri" w:cs="Calibri"/>
                <w:color w:val="1A1A1A"/>
              </w:rPr>
              <w:t>2D array of cell records (implicit graph)</w:t>
            </w:r>
          </w:p>
        </w:tc>
        <w:tc>
          <w:tcPr>
            <w:tcW w:w="2300" w:type="dxa"/>
            <w:tcMar>
              <w:top w:w="80" w:type="dxa"/>
              <w:left w:w="100" w:type="dxa"/>
              <w:bottom w:w="80" w:type="dxa"/>
              <w:right w:w="100" w:type="dxa"/>
            </w:tcMar>
            <w:vAlign w:val="center"/>
          </w:tcPr>
          <w:p w:rsidR="00B5305A" w:rsidRDefault="00000000">
            <w:r>
              <w:rPr>
                <w:rFonts w:ascii="Calibri" w:eastAsia="Calibri" w:hAnsi="Calibri" w:cs="Calibri"/>
                <w:color w:val="1A1A1A"/>
              </w:rPr>
              <w:t>Representing the grid / graph</w:t>
            </w:r>
          </w:p>
        </w:tc>
        <w:tc>
          <w:tcPr>
            <w:tcW w:w="3700" w:type="dxa"/>
            <w:tcMar>
              <w:top w:w="80" w:type="dxa"/>
              <w:left w:w="100" w:type="dxa"/>
              <w:bottom w:w="80" w:type="dxa"/>
              <w:right w:w="100" w:type="dxa"/>
            </w:tcMar>
            <w:vAlign w:val="center"/>
          </w:tcPr>
          <w:p w:rsidR="00B5305A" w:rsidRDefault="00000000">
            <w:r>
              <w:rPr>
                <w:rFonts w:ascii="Calibri" w:eastAsia="Calibri" w:hAnsi="Calibri" w:cs="Calibri"/>
                <w:color w:val="1A1A1A"/>
              </w:rPr>
              <w:t>O(1) extra memory per cell; neighbors computed on demand rather than stored explicitly — standard for 4-connected grid graphs.</w:t>
            </w:r>
          </w:p>
        </w:tc>
      </w:tr>
      <w:tr w:rsidR="00B5305A">
        <w:tblPrEx>
          <w:tblCellMar>
            <w:top w:w="0" w:type="dxa"/>
            <w:bottom w:w="0" w:type="dxa"/>
          </w:tblCellMar>
        </w:tblPrEx>
        <w:tc>
          <w:tcPr>
            <w:tcW w:w="2500" w:type="dxa"/>
            <w:tcMar>
              <w:top w:w="80" w:type="dxa"/>
              <w:left w:w="100" w:type="dxa"/>
              <w:bottom w:w="80" w:type="dxa"/>
              <w:right w:w="100" w:type="dxa"/>
            </w:tcMar>
            <w:vAlign w:val="center"/>
          </w:tcPr>
          <w:p w:rsidR="00B5305A" w:rsidRDefault="00000000">
            <w:r>
              <w:rPr>
                <w:rFonts w:ascii="Calibri" w:eastAsia="Calibri" w:hAnsi="Calibri" w:cs="Calibri"/>
                <w:color w:val="1A1A1A"/>
              </w:rPr>
              <w:t>Binary min-heap (array-backed)</w:t>
            </w:r>
          </w:p>
        </w:tc>
        <w:tc>
          <w:tcPr>
            <w:tcW w:w="2300" w:type="dxa"/>
            <w:tcMar>
              <w:top w:w="80" w:type="dxa"/>
              <w:left w:w="100" w:type="dxa"/>
              <w:bottom w:w="80" w:type="dxa"/>
              <w:right w:w="100" w:type="dxa"/>
            </w:tcMar>
            <w:vAlign w:val="center"/>
          </w:tcPr>
          <w:p w:rsidR="00B5305A" w:rsidRDefault="00000000">
            <w:r>
              <w:rPr>
                <w:rFonts w:ascii="Calibri" w:eastAsia="Calibri" w:hAnsi="Calibri" w:cs="Calibri"/>
                <w:color w:val="1A1A1A"/>
              </w:rPr>
              <w:t>Dijkstra and A* frontier selection</w:t>
            </w:r>
          </w:p>
        </w:tc>
        <w:tc>
          <w:tcPr>
            <w:tcW w:w="3700" w:type="dxa"/>
            <w:tcMar>
              <w:top w:w="80" w:type="dxa"/>
              <w:left w:w="100" w:type="dxa"/>
              <w:bottom w:w="80" w:type="dxa"/>
              <w:right w:w="100" w:type="dxa"/>
            </w:tcMar>
            <w:vAlign w:val="center"/>
          </w:tcPr>
          <w:p w:rsidR="00B5305A" w:rsidRDefault="00000000">
            <w:r>
              <w:rPr>
                <w:rFonts w:ascii="Calibri" w:eastAsia="Calibri" w:hAnsi="Calibri" w:cs="Calibri"/>
                <w:color w:val="1A1A1A"/>
              </w:rPr>
              <w:t>O(log n) push/pop; hand-implemented with lazy deletion rather than decrease-key, avoiding per-entry index bookkeeping.</w:t>
            </w:r>
          </w:p>
        </w:tc>
      </w:tr>
      <w:tr w:rsidR="00B5305A">
        <w:tblPrEx>
          <w:tblCellMar>
            <w:top w:w="0" w:type="dxa"/>
            <w:bottom w:w="0" w:type="dxa"/>
          </w:tblCellMar>
        </w:tblPrEx>
        <w:tc>
          <w:tcPr>
            <w:tcW w:w="2500" w:type="dxa"/>
            <w:tcMar>
              <w:top w:w="80" w:type="dxa"/>
              <w:left w:w="100" w:type="dxa"/>
              <w:bottom w:w="80" w:type="dxa"/>
              <w:right w:w="100" w:type="dxa"/>
            </w:tcMar>
            <w:vAlign w:val="center"/>
          </w:tcPr>
          <w:p w:rsidR="00B5305A" w:rsidRDefault="00000000">
            <w:r>
              <w:rPr>
                <w:rFonts w:ascii="Calibri" w:eastAsia="Calibri" w:hAnsi="Calibri" w:cs="Calibri"/>
                <w:color w:val="1A1A1A"/>
              </w:rPr>
              <w:t>Queue (array + head index)</w:t>
            </w:r>
          </w:p>
        </w:tc>
        <w:tc>
          <w:tcPr>
            <w:tcW w:w="2300" w:type="dxa"/>
            <w:tcMar>
              <w:top w:w="80" w:type="dxa"/>
              <w:left w:w="100" w:type="dxa"/>
              <w:bottom w:w="80" w:type="dxa"/>
              <w:right w:w="100" w:type="dxa"/>
            </w:tcMar>
            <w:vAlign w:val="center"/>
          </w:tcPr>
          <w:p w:rsidR="00B5305A" w:rsidRDefault="00000000">
            <w:r>
              <w:rPr>
                <w:rFonts w:ascii="Calibri" w:eastAsia="Calibri" w:hAnsi="Calibri" w:cs="Calibri"/>
                <w:color w:val="1A1A1A"/>
              </w:rPr>
              <w:t>BFS frontier</w:t>
            </w:r>
          </w:p>
        </w:tc>
        <w:tc>
          <w:tcPr>
            <w:tcW w:w="3700" w:type="dxa"/>
            <w:tcMar>
              <w:top w:w="80" w:type="dxa"/>
              <w:left w:w="100" w:type="dxa"/>
              <w:bottom w:w="80" w:type="dxa"/>
              <w:right w:w="100" w:type="dxa"/>
            </w:tcMar>
            <w:vAlign w:val="center"/>
          </w:tcPr>
          <w:p w:rsidR="00B5305A" w:rsidRDefault="00000000">
            <w:r>
              <w:rPr>
                <w:rFonts w:ascii="Calibri" w:eastAsia="Calibri" w:hAnsi="Calibri" w:cs="Calibri"/>
                <w:color w:val="1A1A1A"/>
              </w:rPr>
              <w:t>O(1) amortized dequeue without the O(n) cost of Array.prototype.shift().</w:t>
            </w:r>
          </w:p>
        </w:tc>
      </w:tr>
      <w:tr w:rsidR="00B5305A">
        <w:tblPrEx>
          <w:tblCellMar>
            <w:top w:w="0" w:type="dxa"/>
            <w:bottom w:w="0" w:type="dxa"/>
          </w:tblCellMar>
        </w:tblPrEx>
        <w:tc>
          <w:tcPr>
            <w:tcW w:w="2500" w:type="dxa"/>
            <w:tcMar>
              <w:top w:w="80" w:type="dxa"/>
              <w:left w:w="100" w:type="dxa"/>
              <w:bottom w:w="80" w:type="dxa"/>
              <w:right w:w="100" w:type="dxa"/>
            </w:tcMar>
            <w:vAlign w:val="center"/>
          </w:tcPr>
          <w:p w:rsidR="00B5305A" w:rsidRDefault="00000000">
            <w:r>
              <w:rPr>
                <w:rFonts w:ascii="Calibri" w:eastAsia="Calibri" w:hAnsi="Calibri" w:cs="Calibri"/>
                <w:color w:val="1A1A1A"/>
              </w:rPr>
              <w:t>Stack (array, push/pop)</w:t>
            </w:r>
          </w:p>
        </w:tc>
        <w:tc>
          <w:tcPr>
            <w:tcW w:w="2300" w:type="dxa"/>
            <w:tcMar>
              <w:top w:w="80" w:type="dxa"/>
              <w:left w:w="100" w:type="dxa"/>
              <w:bottom w:w="80" w:type="dxa"/>
              <w:right w:w="100" w:type="dxa"/>
            </w:tcMar>
            <w:vAlign w:val="center"/>
          </w:tcPr>
          <w:p w:rsidR="00B5305A" w:rsidRDefault="00000000">
            <w:r>
              <w:rPr>
                <w:rFonts w:ascii="Calibri" w:eastAsia="Calibri" w:hAnsi="Calibri" w:cs="Calibri"/>
                <w:color w:val="1A1A1A"/>
              </w:rPr>
              <w:t>DFS frontier; recursive-backtracker maze carving</w:t>
            </w:r>
          </w:p>
        </w:tc>
        <w:tc>
          <w:tcPr>
            <w:tcW w:w="3700" w:type="dxa"/>
            <w:tcMar>
              <w:top w:w="80" w:type="dxa"/>
              <w:left w:w="100" w:type="dxa"/>
              <w:bottom w:w="80" w:type="dxa"/>
              <w:right w:w="100" w:type="dxa"/>
            </w:tcMar>
            <w:vAlign w:val="center"/>
          </w:tcPr>
          <w:p w:rsidR="00B5305A" w:rsidRDefault="00000000">
            <w:r>
              <w:rPr>
                <w:rFonts w:ascii="Calibri" w:eastAsia="Calibri" w:hAnsi="Calibri" w:cs="Calibri"/>
                <w:color w:val="1A1A1A"/>
              </w:rPr>
              <w:t>O(1) push/pop; mirrors the natural recursive structure of both algorithms without risking call-stack depth limits.</w:t>
            </w:r>
          </w:p>
        </w:tc>
      </w:tr>
      <w:tr w:rsidR="00B5305A">
        <w:tblPrEx>
          <w:tblCellMar>
            <w:top w:w="0" w:type="dxa"/>
            <w:bottom w:w="0" w:type="dxa"/>
          </w:tblCellMar>
        </w:tblPrEx>
        <w:tc>
          <w:tcPr>
            <w:tcW w:w="2500" w:type="dxa"/>
            <w:tcMar>
              <w:top w:w="80" w:type="dxa"/>
              <w:left w:w="100" w:type="dxa"/>
              <w:bottom w:w="80" w:type="dxa"/>
              <w:right w:w="100" w:type="dxa"/>
            </w:tcMar>
            <w:vAlign w:val="center"/>
          </w:tcPr>
          <w:p w:rsidR="00B5305A" w:rsidRDefault="00000000">
            <w:r>
              <w:rPr>
                <w:rFonts w:ascii="Calibri" w:eastAsia="Calibri" w:hAnsi="Calibri" w:cs="Calibri"/>
                <w:color w:val="1A1A1A"/>
              </w:rPr>
              <w:t>Hash map (JavaScript Map, keyed by “row,col” string)</w:t>
            </w:r>
          </w:p>
        </w:tc>
        <w:tc>
          <w:tcPr>
            <w:tcW w:w="2300" w:type="dxa"/>
            <w:tcMar>
              <w:top w:w="80" w:type="dxa"/>
              <w:left w:w="100" w:type="dxa"/>
              <w:bottom w:w="80" w:type="dxa"/>
              <w:right w:w="100" w:type="dxa"/>
            </w:tcMar>
            <w:vAlign w:val="center"/>
          </w:tcPr>
          <w:p w:rsidR="00B5305A" w:rsidRDefault="00000000">
            <w:r>
              <w:rPr>
                <w:rFonts w:ascii="Calibri" w:eastAsia="Calibri" w:hAnsi="Calibri" w:cs="Calibri"/>
                <w:color w:val="1A1A1A"/>
              </w:rPr>
              <w:t>Distance-so-far, parent pointers for path reconstruction</w:t>
            </w:r>
          </w:p>
        </w:tc>
        <w:tc>
          <w:tcPr>
            <w:tcW w:w="3700" w:type="dxa"/>
            <w:tcMar>
              <w:top w:w="80" w:type="dxa"/>
              <w:left w:w="100" w:type="dxa"/>
              <w:bottom w:w="80" w:type="dxa"/>
              <w:right w:w="100" w:type="dxa"/>
            </w:tcMar>
            <w:vAlign w:val="center"/>
          </w:tcPr>
          <w:p w:rsidR="00B5305A" w:rsidRDefault="00000000">
            <w:r>
              <w:rPr>
                <w:rFonts w:ascii="Calibri" w:eastAsia="Calibri" w:hAnsi="Calibri" w:cs="Calibri"/>
                <w:color w:val="1A1A1A"/>
              </w:rPr>
              <w:t>O(1) average-case get/set; avoids needing a second parallel grid-shaped array.</w:t>
            </w:r>
          </w:p>
        </w:tc>
      </w:tr>
      <w:tr w:rsidR="00B5305A">
        <w:tblPrEx>
          <w:tblCellMar>
            <w:top w:w="0" w:type="dxa"/>
            <w:bottom w:w="0" w:type="dxa"/>
          </w:tblCellMar>
        </w:tblPrEx>
        <w:tc>
          <w:tcPr>
            <w:tcW w:w="2500" w:type="dxa"/>
            <w:tcMar>
              <w:top w:w="80" w:type="dxa"/>
              <w:left w:w="100" w:type="dxa"/>
              <w:bottom w:w="80" w:type="dxa"/>
              <w:right w:w="100" w:type="dxa"/>
            </w:tcMar>
            <w:vAlign w:val="center"/>
          </w:tcPr>
          <w:p w:rsidR="00B5305A" w:rsidRDefault="00000000">
            <w:r>
              <w:rPr>
                <w:rFonts w:ascii="Calibri" w:eastAsia="Calibri" w:hAnsi="Calibri" w:cs="Calibri"/>
                <w:color w:val="1A1A1A"/>
              </w:rPr>
              <w:t>Hash set (JavaScript Set)</w:t>
            </w:r>
          </w:p>
        </w:tc>
        <w:tc>
          <w:tcPr>
            <w:tcW w:w="2300" w:type="dxa"/>
            <w:tcMar>
              <w:top w:w="80" w:type="dxa"/>
              <w:left w:w="100" w:type="dxa"/>
              <w:bottom w:w="80" w:type="dxa"/>
              <w:right w:w="100" w:type="dxa"/>
            </w:tcMar>
            <w:vAlign w:val="center"/>
          </w:tcPr>
          <w:p w:rsidR="00B5305A" w:rsidRDefault="00000000">
            <w:r>
              <w:rPr>
                <w:rFonts w:ascii="Calibri" w:eastAsia="Calibri" w:hAnsi="Calibri" w:cs="Calibri"/>
                <w:color w:val="1A1A1A"/>
              </w:rPr>
              <w:t>Visited / finalized tracking</w:t>
            </w:r>
          </w:p>
        </w:tc>
        <w:tc>
          <w:tcPr>
            <w:tcW w:w="3700" w:type="dxa"/>
            <w:tcMar>
              <w:top w:w="80" w:type="dxa"/>
              <w:left w:w="100" w:type="dxa"/>
              <w:bottom w:w="80" w:type="dxa"/>
              <w:right w:w="100" w:type="dxa"/>
            </w:tcMar>
            <w:vAlign w:val="center"/>
          </w:tcPr>
          <w:p w:rsidR="00B5305A" w:rsidRDefault="00000000">
            <w:r>
              <w:rPr>
                <w:rFonts w:ascii="Calibri" w:eastAsia="Calibri" w:hAnsi="Calibri" w:cs="Calibri"/>
                <w:color w:val="1A1A1A"/>
              </w:rPr>
              <w:t>O(1) average-case membership testing.</w:t>
            </w:r>
          </w:p>
        </w:tc>
      </w:tr>
    </w:tbl>
    <w:p w:rsidR="00B5305A" w:rsidRDefault="00000000">
      <w:pPr>
        <w:pStyle w:val="Heading2"/>
        <w:spacing w:before="360" w:after="160"/>
      </w:pPr>
      <w:r>
        <w:rPr>
          <w:rFonts w:ascii="Calibri" w:eastAsia="Calibri" w:hAnsi="Calibri" w:cs="Calibri"/>
          <w:b/>
          <w:bCs/>
          <w:color w:val="1F4E79"/>
        </w:rPr>
        <w:t>4.4 Algorithm Design Overview</w:t>
      </w:r>
    </w:p>
    <w:p w:rsidR="00B5305A" w:rsidRDefault="00000000">
      <w:pPr>
        <w:spacing w:after="200" w:line="300" w:lineRule="auto"/>
        <w:jc w:val="both"/>
      </w:pPr>
      <w:r>
        <w:rPr>
          <w:rFonts w:ascii="Calibri" w:eastAsia="Calibri" w:hAnsi="Calibri" w:cs="Calibri"/>
          <w:color w:val="1A1A1A"/>
          <w:sz w:val="22"/>
          <w:szCs w:val="22"/>
        </w:rPr>
        <w:t>Table 4.2 summarizes the algorithmic design choices; the correctness arguments, complexity derivations, and implementation code for each are presented in full in Chapter 5.</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400"/>
        <w:gridCol w:w="1900"/>
      </w:tblGrid>
      <w:tr w:rsidR="00B5305A">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Algorithm</w:t>
            </w:r>
          </w:p>
        </w:tc>
        <w:tc>
          <w:tcPr>
            <w:tcW w:w="26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Underlying Structure</w:t>
            </w:r>
          </w:p>
        </w:tc>
        <w:tc>
          <w:tcPr>
            <w:tcW w:w="24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Guarantees Shortest Path?</w:t>
            </w:r>
          </w:p>
        </w:tc>
        <w:tc>
          <w:tcPr>
            <w:tcW w:w="19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Time Complexity</w:t>
            </w:r>
          </w:p>
        </w:tc>
      </w:tr>
      <w:tr w:rsidR="00B5305A">
        <w:tblPrEx>
          <w:tblCellMar>
            <w:top w:w="0" w:type="dxa"/>
            <w:bottom w:w="0" w:type="dxa"/>
          </w:tblCellMar>
        </w:tblPrEx>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BFS</w:t>
            </w:r>
          </w:p>
        </w:tc>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Queue</w:t>
            </w:r>
          </w:p>
        </w:tc>
        <w:tc>
          <w:tcPr>
            <w:tcW w:w="2400" w:type="dxa"/>
            <w:tcMar>
              <w:top w:w="80" w:type="dxa"/>
              <w:left w:w="100" w:type="dxa"/>
              <w:bottom w:w="80" w:type="dxa"/>
              <w:right w:w="100" w:type="dxa"/>
            </w:tcMar>
            <w:vAlign w:val="center"/>
          </w:tcPr>
          <w:p w:rsidR="00B5305A" w:rsidRDefault="00000000">
            <w:r>
              <w:rPr>
                <w:rFonts w:ascii="Calibri" w:eastAsia="Calibri" w:hAnsi="Calibri" w:cs="Calibri"/>
                <w:color w:val="1A1A1A"/>
              </w:rPr>
              <w:t>Yes (unweighted grids)</w:t>
            </w:r>
          </w:p>
        </w:tc>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O(V + E)</w:t>
            </w:r>
          </w:p>
        </w:tc>
      </w:tr>
      <w:tr w:rsidR="00B5305A">
        <w:tblPrEx>
          <w:tblCellMar>
            <w:top w:w="0" w:type="dxa"/>
            <w:bottom w:w="0" w:type="dxa"/>
          </w:tblCellMar>
        </w:tblPrEx>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DFS</w:t>
            </w:r>
          </w:p>
        </w:tc>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Stack</w:t>
            </w:r>
          </w:p>
        </w:tc>
        <w:tc>
          <w:tcPr>
            <w:tcW w:w="2400" w:type="dxa"/>
            <w:tcMar>
              <w:top w:w="80" w:type="dxa"/>
              <w:left w:w="100" w:type="dxa"/>
              <w:bottom w:w="80" w:type="dxa"/>
              <w:right w:w="100" w:type="dxa"/>
            </w:tcMar>
            <w:vAlign w:val="center"/>
          </w:tcPr>
          <w:p w:rsidR="00B5305A" w:rsidRDefault="00000000">
            <w:r>
              <w:rPr>
                <w:rFonts w:ascii="Calibri" w:eastAsia="Calibri" w:hAnsi="Calibri" w:cs="Calibri"/>
                <w:color w:val="1A1A1A"/>
              </w:rPr>
              <w:t>No</w:t>
            </w:r>
          </w:p>
        </w:tc>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O(V + E)</w:t>
            </w:r>
          </w:p>
        </w:tc>
      </w:tr>
      <w:tr w:rsidR="00B5305A">
        <w:tblPrEx>
          <w:tblCellMar>
            <w:top w:w="0" w:type="dxa"/>
            <w:bottom w:w="0" w:type="dxa"/>
          </w:tblCellMar>
        </w:tblPrEx>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Dijkstra’s Algorithm</w:t>
            </w:r>
          </w:p>
        </w:tc>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Priority Queue (min-heap)</w:t>
            </w:r>
          </w:p>
        </w:tc>
        <w:tc>
          <w:tcPr>
            <w:tcW w:w="2400" w:type="dxa"/>
            <w:tcMar>
              <w:top w:w="80" w:type="dxa"/>
              <w:left w:w="100" w:type="dxa"/>
              <w:bottom w:w="80" w:type="dxa"/>
              <w:right w:w="100" w:type="dxa"/>
            </w:tcMar>
            <w:vAlign w:val="center"/>
          </w:tcPr>
          <w:p w:rsidR="00B5305A" w:rsidRDefault="00000000">
            <w:r>
              <w:rPr>
                <w:rFonts w:ascii="Calibri" w:eastAsia="Calibri" w:hAnsi="Calibri" w:cs="Calibri"/>
                <w:color w:val="1A1A1A"/>
              </w:rPr>
              <w:t>Yes (non-negative weights)</w:t>
            </w:r>
          </w:p>
        </w:tc>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O((V + E) log V)</w:t>
            </w:r>
          </w:p>
        </w:tc>
      </w:tr>
      <w:tr w:rsidR="00B5305A">
        <w:tblPrEx>
          <w:tblCellMar>
            <w:top w:w="0" w:type="dxa"/>
            <w:bottom w:w="0" w:type="dxa"/>
          </w:tblCellMar>
        </w:tblPrEx>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A* Search</w:t>
            </w:r>
          </w:p>
        </w:tc>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Priority Queue + admissible heuristic</w:t>
            </w:r>
          </w:p>
        </w:tc>
        <w:tc>
          <w:tcPr>
            <w:tcW w:w="2400" w:type="dxa"/>
            <w:tcMar>
              <w:top w:w="80" w:type="dxa"/>
              <w:left w:w="100" w:type="dxa"/>
              <w:bottom w:w="80" w:type="dxa"/>
              <w:right w:w="100" w:type="dxa"/>
            </w:tcMar>
            <w:vAlign w:val="center"/>
          </w:tcPr>
          <w:p w:rsidR="00B5305A" w:rsidRDefault="00000000">
            <w:r>
              <w:rPr>
                <w:rFonts w:ascii="Calibri" w:eastAsia="Calibri" w:hAnsi="Calibri" w:cs="Calibri"/>
                <w:color w:val="1A1A1A"/>
              </w:rPr>
              <w:t>Yes (with admissible heuristic)</w:t>
            </w:r>
          </w:p>
        </w:tc>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O((V + E) log V)</w:t>
            </w:r>
          </w:p>
        </w:tc>
      </w:tr>
      <w:tr w:rsidR="00B5305A">
        <w:tblPrEx>
          <w:tblCellMar>
            <w:top w:w="0" w:type="dxa"/>
            <w:bottom w:w="0" w:type="dxa"/>
          </w:tblCellMar>
        </w:tblPrEx>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lastRenderedPageBreak/>
              <w:t>Randomized DFS (maze gen)</w:t>
            </w:r>
          </w:p>
        </w:tc>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Stack (spanning-tree carving)</w:t>
            </w:r>
          </w:p>
        </w:tc>
        <w:tc>
          <w:tcPr>
            <w:tcW w:w="2400" w:type="dxa"/>
            <w:tcMar>
              <w:top w:w="80" w:type="dxa"/>
              <w:left w:w="100" w:type="dxa"/>
              <w:bottom w:w="80" w:type="dxa"/>
              <w:right w:w="100" w:type="dxa"/>
            </w:tcMar>
            <w:vAlign w:val="center"/>
          </w:tcPr>
          <w:p w:rsidR="00B5305A" w:rsidRDefault="00000000">
            <w:r>
              <w:rPr>
                <w:rFonts w:ascii="Calibri" w:eastAsia="Calibri" w:hAnsi="Calibri" w:cs="Calibri"/>
                <w:color w:val="1A1A1A"/>
              </w:rPr>
              <w:t>N/A — guarantees a fully connected maze</w:t>
            </w:r>
          </w:p>
        </w:tc>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O(V)</w:t>
            </w:r>
          </w:p>
        </w:tc>
      </w:tr>
      <w:tr w:rsidR="00B5305A">
        <w:tblPrEx>
          <w:tblCellMar>
            <w:top w:w="0" w:type="dxa"/>
            <w:bottom w:w="0" w:type="dxa"/>
          </w:tblCellMar>
        </w:tblPrEx>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Randomized Prim’s (maze gen)</w:t>
            </w:r>
          </w:p>
        </w:tc>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Frontier list (spanning-tree carving)</w:t>
            </w:r>
          </w:p>
        </w:tc>
        <w:tc>
          <w:tcPr>
            <w:tcW w:w="2400" w:type="dxa"/>
            <w:tcMar>
              <w:top w:w="80" w:type="dxa"/>
              <w:left w:w="100" w:type="dxa"/>
              <w:bottom w:w="80" w:type="dxa"/>
              <w:right w:w="100" w:type="dxa"/>
            </w:tcMar>
            <w:vAlign w:val="center"/>
          </w:tcPr>
          <w:p w:rsidR="00B5305A" w:rsidRDefault="00000000">
            <w:r>
              <w:rPr>
                <w:rFonts w:ascii="Calibri" w:eastAsia="Calibri" w:hAnsi="Calibri" w:cs="Calibri"/>
                <w:color w:val="1A1A1A"/>
              </w:rPr>
              <w:t>N/A — guarantees a fully connected maze</w:t>
            </w:r>
          </w:p>
        </w:tc>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O(V)</w:t>
            </w:r>
          </w:p>
        </w:tc>
      </w:tr>
    </w:tbl>
    <w:p w:rsidR="00B5305A" w:rsidRDefault="00000000">
      <w:pPr>
        <w:pStyle w:val="Heading1"/>
        <w:pageBreakBefore/>
        <w:spacing w:before="480" w:after="240"/>
      </w:pPr>
      <w:r>
        <w:rPr>
          <w:rFonts w:ascii="Calibri" w:eastAsia="Calibri" w:hAnsi="Calibri" w:cs="Calibri"/>
          <w:b/>
          <w:bCs/>
          <w:color w:val="1F4E79"/>
        </w:rPr>
        <w:lastRenderedPageBreak/>
        <w:t>Chapter 5: Implementation</w:t>
      </w:r>
    </w:p>
    <w:p w:rsidR="00B5305A" w:rsidRDefault="00000000">
      <w:pPr>
        <w:pStyle w:val="Heading2"/>
        <w:spacing w:before="360" w:after="160"/>
      </w:pPr>
      <w:r>
        <w:rPr>
          <w:rFonts w:ascii="Calibri" w:eastAsia="Calibri" w:hAnsi="Calibri" w:cs="Calibri"/>
          <w:b/>
          <w:bCs/>
          <w:color w:val="1F4E79"/>
        </w:rPr>
        <w:t>5.1 Technology Stack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400"/>
      </w:tblGrid>
      <w:tr w:rsidR="00B5305A">
        <w:tblPrEx>
          <w:tblCellMar>
            <w:top w:w="0" w:type="dxa"/>
            <w:bottom w:w="0" w:type="dxa"/>
          </w:tblCellMar>
        </w:tblPrEx>
        <w:trPr>
          <w:tblHeader/>
        </w:trPr>
        <w:tc>
          <w:tcPr>
            <w:tcW w:w="19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Layer</w:t>
            </w:r>
          </w:p>
        </w:tc>
        <w:tc>
          <w:tcPr>
            <w:tcW w:w="32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Choice</w:t>
            </w:r>
          </w:p>
        </w:tc>
        <w:tc>
          <w:tcPr>
            <w:tcW w:w="44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Rationale</w:t>
            </w:r>
          </w:p>
        </w:tc>
      </w:tr>
      <w:tr w:rsidR="00B5305A">
        <w:tblPrEx>
          <w:tblCellMar>
            <w:top w:w="0" w:type="dxa"/>
            <w:bottom w:w="0" w:type="dxa"/>
          </w:tblCellMar>
        </w:tblPrEx>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Framework</w:t>
            </w:r>
          </w:p>
        </w:tc>
        <w:tc>
          <w:tcPr>
            <w:tcW w:w="3200" w:type="dxa"/>
            <w:tcMar>
              <w:top w:w="80" w:type="dxa"/>
              <w:left w:w="100" w:type="dxa"/>
              <w:bottom w:w="80" w:type="dxa"/>
              <w:right w:w="100" w:type="dxa"/>
            </w:tcMar>
            <w:vAlign w:val="center"/>
          </w:tcPr>
          <w:p w:rsidR="00B5305A" w:rsidRDefault="00000000">
            <w:r>
              <w:rPr>
                <w:rFonts w:ascii="Calibri" w:eastAsia="Calibri" w:hAnsi="Calibri" w:cs="Calibri"/>
                <w:color w:val="1A1A1A"/>
              </w:rPr>
              <w:t>React 19 + TypeScript 6 (Vite)</w:t>
            </w:r>
          </w:p>
        </w:tc>
        <w:tc>
          <w:tcPr>
            <w:tcW w:w="4400" w:type="dxa"/>
            <w:tcMar>
              <w:top w:w="80" w:type="dxa"/>
              <w:left w:w="100" w:type="dxa"/>
              <w:bottom w:w="80" w:type="dxa"/>
              <w:right w:w="100" w:type="dxa"/>
            </w:tcMar>
            <w:vAlign w:val="center"/>
          </w:tcPr>
          <w:p w:rsidR="00B5305A" w:rsidRDefault="00000000">
            <w:r>
              <w:rPr>
                <w:rFonts w:ascii="Calibri" w:eastAsia="Calibri" w:hAnsi="Calibri" w:cs="Calibri"/>
                <w:color w:val="1A1A1A"/>
              </w:rPr>
              <w:t>Fast build tooling, industry-standard, immediately recognizable to reviewers.</w:t>
            </w:r>
          </w:p>
        </w:tc>
      </w:tr>
      <w:tr w:rsidR="00B5305A">
        <w:tblPrEx>
          <w:tblCellMar>
            <w:top w:w="0" w:type="dxa"/>
            <w:bottom w:w="0" w:type="dxa"/>
          </w:tblCellMar>
        </w:tblPrEx>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Styling</w:t>
            </w:r>
          </w:p>
        </w:tc>
        <w:tc>
          <w:tcPr>
            <w:tcW w:w="3200" w:type="dxa"/>
            <w:tcMar>
              <w:top w:w="80" w:type="dxa"/>
              <w:left w:w="100" w:type="dxa"/>
              <w:bottom w:w="80" w:type="dxa"/>
              <w:right w:w="100" w:type="dxa"/>
            </w:tcMar>
            <w:vAlign w:val="center"/>
          </w:tcPr>
          <w:p w:rsidR="00B5305A" w:rsidRDefault="00000000">
            <w:r>
              <w:rPr>
                <w:rFonts w:ascii="Calibri" w:eastAsia="Calibri" w:hAnsi="Calibri" w:cs="Calibri"/>
                <w:color w:val="1A1A1A"/>
              </w:rPr>
              <w:t>Tailwind CSS v4</w:t>
            </w:r>
          </w:p>
        </w:tc>
        <w:tc>
          <w:tcPr>
            <w:tcW w:w="4400" w:type="dxa"/>
            <w:tcMar>
              <w:top w:w="80" w:type="dxa"/>
              <w:left w:w="100" w:type="dxa"/>
              <w:bottom w:w="80" w:type="dxa"/>
              <w:right w:w="100" w:type="dxa"/>
            </w:tcMar>
            <w:vAlign w:val="center"/>
          </w:tcPr>
          <w:p w:rsidR="00B5305A" w:rsidRDefault="00000000">
            <w:r>
              <w:rPr>
                <w:rFonts w:ascii="Calibri" w:eastAsia="Calibri" w:hAnsi="Calibri" w:cs="Calibri"/>
                <w:color w:val="1A1A1A"/>
              </w:rPr>
              <w:t>Utility-first; CSS-native design tokens without a separate JavaScript config file.</w:t>
            </w:r>
          </w:p>
        </w:tc>
      </w:tr>
      <w:tr w:rsidR="00B5305A">
        <w:tblPrEx>
          <w:tblCellMar>
            <w:top w:w="0" w:type="dxa"/>
            <w:bottom w:w="0" w:type="dxa"/>
          </w:tblCellMar>
        </w:tblPrEx>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State management</w:t>
            </w:r>
          </w:p>
        </w:tc>
        <w:tc>
          <w:tcPr>
            <w:tcW w:w="3200" w:type="dxa"/>
            <w:tcMar>
              <w:top w:w="80" w:type="dxa"/>
              <w:left w:w="100" w:type="dxa"/>
              <w:bottom w:w="80" w:type="dxa"/>
              <w:right w:w="100" w:type="dxa"/>
            </w:tcMar>
            <w:vAlign w:val="center"/>
          </w:tcPr>
          <w:p w:rsidR="00B5305A" w:rsidRDefault="00000000">
            <w:r>
              <w:rPr>
                <w:rFonts w:ascii="Calibri" w:eastAsia="Calibri" w:hAnsi="Calibri" w:cs="Calibri"/>
                <w:color w:val="1A1A1A"/>
              </w:rPr>
              <w:t>React useState + custom hooks (no Redux)</w:t>
            </w:r>
          </w:p>
        </w:tc>
        <w:tc>
          <w:tcPr>
            <w:tcW w:w="4400" w:type="dxa"/>
            <w:tcMar>
              <w:top w:w="80" w:type="dxa"/>
              <w:left w:w="100" w:type="dxa"/>
              <w:bottom w:w="80" w:type="dxa"/>
              <w:right w:w="100" w:type="dxa"/>
            </w:tcMar>
            <w:vAlign w:val="center"/>
          </w:tcPr>
          <w:p w:rsidR="00B5305A" w:rsidRDefault="00000000">
            <w:r>
              <w:rPr>
                <w:rFonts w:ascii="Calibri" w:eastAsia="Calibri" w:hAnsi="Calibri" w:cs="Calibri"/>
                <w:color w:val="1A1A1A"/>
              </w:rPr>
              <w:t>Application state is simple enough that a state-management library would be unjustified overhead.</w:t>
            </w:r>
          </w:p>
        </w:tc>
      </w:tr>
      <w:tr w:rsidR="00B5305A">
        <w:tblPrEx>
          <w:tblCellMar>
            <w:top w:w="0" w:type="dxa"/>
            <w:bottom w:w="0" w:type="dxa"/>
          </w:tblCellMar>
        </w:tblPrEx>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Rendering surface</w:t>
            </w:r>
          </w:p>
        </w:tc>
        <w:tc>
          <w:tcPr>
            <w:tcW w:w="3200" w:type="dxa"/>
            <w:tcMar>
              <w:top w:w="80" w:type="dxa"/>
              <w:left w:w="100" w:type="dxa"/>
              <w:bottom w:w="80" w:type="dxa"/>
              <w:right w:w="100" w:type="dxa"/>
            </w:tcMar>
            <w:vAlign w:val="center"/>
          </w:tcPr>
          <w:p w:rsidR="00B5305A" w:rsidRDefault="00000000">
            <w:r>
              <w:rPr>
                <w:rFonts w:ascii="Calibri" w:eastAsia="Calibri" w:hAnsi="Calibri" w:cs="Calibri"/>
                <w:color w:val="1A1A1A"/>
              </w:rPr>
              <w:t>HTML5 Canvas</w:t>
            </w:r>
          </w:p>
        </w:tc>
        <w:tc>
          <w:tcPr>
            <w:tcW w:w="4400" w:type="dxa"/>
            <w:tcMar>
              <w:top w:w="80" w:type="dxa"/>
              <w:left w:w="100" w:type="dxa"/>
              <w:bottom w:w="80" w:type="dxa"/>
              <w:right w:w="100" w:type="dxa"/>
            </w:tcMar>
            <w:vAlign w:val="center"/>
          </w:tcPr>
          <w:p w:rsidR="00B5305A" w:rsidRDefault="00000000">
            <w:r>
              <w:rPr>
                <w:rFonts w:ascii="Calibri" w:eastAsia="Calibri" w:hAnsi="Calibri" w:cs="Calibri"/>
                <w:color w:val="1A1A1A"/>
              </w:rPr>
              <w:t>Smooth animation at scale — hundreds to well over a thousand DOM nodes would not perform as well as direct pixel drawing.</w:t>
            </w:r>
          </w:p>
        </w:tc>
      </w:tr>
      <w:tr w:rsidR="00B5305A">
        <w:tblPrEx>
          <w:tblCellMar>
            <w:top w:w="0" w:type="dxa"/>
            <w:bottom w:w="0" w:type="dxa"/>
          </w:tblCellMar>
        </w:tblPrEx>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Testing</w:t>
            </w:r>
          </w:p>
        </w:tc>
        <w:tc>
          <w:tcPr>
            <w:tcW w:w="3200" w:type="dxa"/>
            <w:tcMar>
              <w:top w:w="80" w:type="dxa"/>
              <w:left w:w="100" w:type="dxa"/>
              <w:bottom w:w="80" w:type="dxa"/>
              <w:right w:w="100" w:type="dxa"/>
            </w:tcMar>
            <w:vAlign w:val="center"/>
          </w:tcPr>
          <w:p w:rsidR="00B5305A" w:rsidRDefault="00000000">
            <w:r>
              <w:rPr>
                <w:rFonts w:ascii="Calibri" w:eastAsia="Calibri" w:hAnsi="Calibri" w:cs="Calibri"/>
                <w:color w:val="1A1A1A"/>
              </w:rPr>
              <w:t>Vitest</w:t>
            </w:r>
          </w:p>
        </w:tc>
        <w:tc>
          <w:tcPr>
            <w:tcW w:w="4400" w:type="dxa"/>
            <w:tcMar>
              <w:top w:w="80" w:type="dxa"/>
              <w:left w:w="100" w:type="dxa"/>
              <w:bottom w:w="80" w:type="dxa"/>
              <w:right w:w="100" w:type="dxa"/>
            </w:tcMar>
            <w:vAlign w:val="center"/>
          </w:tcPr>
          <w:p w:rsidR="00B5305A" w:rsidRDefault="00000000">
            <w:r>
              <w:rPr>
                <w:rFonts w:ascii="Calibri" w:eastAsia="Calibri" w:hAnsi="Calibri" w:cs="Calibri"/>
                <w:color w:val="1A1A1A"/>
              </w:rPr>
              <w:t>Native ESM support, shares configuration and toolchain with Vite.</w:t>
            </w:r>
          </w:p>
        </w:tc>
      </w:tr>
      <w:tr w:rsidR="00B5305A">
        <w:tblPrEx>
          <w:tblCellMar>
            <w:top w:w="0" w:type="dxa"/>
            <w:bottom w:w="0" w:type="dxa"/>
          </w:tblCellMar>
        </w:tblPrEx>
        <w:tc>
          <w:tcPr>
            <w:tcW w:w="1900" w:type="dxa"/>
            <w:tcMar>
              <w:top w:w="80" w:type="dxa"/>
              <w:left w:w="100" w:type="dxa"/>
              <w:bottom w:w="80" w:type="dxa"/>
              <w:right w:w="100" w:type="dxa"/>
            </w:tcMar>
            <w:vAlign w:val="center"/>
          </w:tcPr>
          <w:p w:rsidR="00B5305A" w:rsidRDefault="00000000">
            <w:r>
              <w:rPr>
                <w:rFonts w:ascii="Calibri" w:eastAsia="Calibri" w:hAnsi="Calibri" w:cs="Calibri"/>
                <w:color w:val="1A1A1A"/>
              </w:rPr>
              <w:t>Deployment</w:t>
            </w:r>
          </w:p>
        </w:tc>
        <w:tc>
          <w:tcPr>
            <w:tcW w:w="3200" w:type="dxa"/>
            <w:tcMar>
              <w:top w:w="80" w:type="dxa"/>
              <w:left w:w="100" w:type="dxa"/>
              <w:bottom w:w="80" w:type="dxa"/>
              <w:right w:w="100" w:type="dxa"/>
            </w:tcMar>
            <w:vAlign w:val="center"/>
          </w:tcPr>
          <w:p w:rsidR="00B5305A" w:rsidRDefault="00000000">
            <w:r>
              <w:rPr>
                <w:rFonts w:ascii="Calibri" w:eastAsia="Calibri" w:hAnsi="Calibri" w:cs="Calibri"/>
                <w:color w:val="1A1A1A"/>
              </w:rPr>
              <w:t>Vercel</w:t>
            </w:r>
          </w:p>
        </w:tc>
        <w:tc>
          <w:tcPr>
            <w:tcW w:w="4400" w:type="dxa"/>
            <w:tcMar>
              <w:top w:w="80" w:type="dxa"/>
              <w:left w:w="100" w:type="dxa"/>
              <w:bottom w:w="80" w:type="dxa"/>
              <w:right w:w="100" w:type="dxa"/>
            </w:tcMar>
            <w:vAlign w:val="center"/>
          </w:tcPr>
          <w:p w:rsidR="00B5305A" w:rsidRDefault="00000000">
            <w:r>
              <w:rPr>
                <w:rFonts w:ascii="Calibri" w:eastAsia="Calibri" w:hAnsi="Calibri" w:cs="Calibri"/>
                <w:color w:val="1A1A1A"/>
              </w:rPr>
              <w:t>Zero-configuration static-site deployment for a Vite project.</w:t>
            </w:r>
          </w:p>
        </w:tc>
      </w:tr>
    </w:tbl>
    <w:p w:rsidR="00B5305A" w:rsidRDefault="00000000">
      <w:pPr>
        <w:pStyle w:val="Heading2"/>
        <w:spacing w:before="360" w:after="160"/>
      </w:pPr>
      <w:r>
        <w:rPr>
          <w:rFonts w:ascii="Calibri" w:eastAsia="Calibri" w:hAnsi="Calibri" w:cs="Calibri"/>
          <w:b/>
          <w:bCs/>
          <w:color w:val="1F4E79"/>
        </w:rPr>
        <w:t>5.2 The Grid Data Model</w:t>
      </w:r>
    </w:p>
    <w:p w:rsidR="00B5305A" w:rsidRDefault="00000000">
      <w:pPr>
        <w:spacing w:after="200" w:line="300" w:lineRule="auto"/>
        <w:jc w:val="both"/>
      </w:pPr>
      <w:r>
        <w:rPr>
          <w:rFonts w:ascii="Calibri" w:eastAsia="Calibri" w:hAnsi="Calibri" w:cs="Calibri"/>
          <w:color w:val="1A1A1A"/>
          <w:sz w:val="22"/>
          <w:szCs w:val="22"/>
        </w:rPr>
        <w:t>The Grid is represented as a two-dimensional array of structurally minimal cell records. Deliberately, the persisted Grid carries only static, structural information (row, column, cell type, traversal weight) — it does not carry any algorithm-specific bookkeeping such as “visited” flags or distance values.</w:t>
      </w:r>
    </w:p>
    <w:p w:rsidR="00B5305A"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color w:val="1A1A1A"/>
          <w:sz w:val="18"/>
          <w:szCs w:val="18"/>
        </w:rPr>
        <w:t>export type CellType = "empty" | "wall" | "start" | "end" | "mud";</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export interface Position {</w:t>
      </w:r>
      <w:r>
        <w:br/>
      </w:r>
      <w:r>
        <w:rPr>
          <w:rFonts w:ascii="Consolas" w:eastAsia="Consolas" w:hAnsi="Consolas" w:cs="Consolas"/>
          <w:color w:val="1A1A1A"/>
          <w:sz w:val="18"/>
          <w:szCs w:val="18"/>
        </w:rPr>
        <w:t xml:space="preserve">  row: number;</w:t>
      </w:r>
      <w:r>
        <w:br/>
      </w:r>
      <w:r>
        <w:rPr>
          <w:rFonts w:ascii="Consolas" w:eastAsia="Consolas" w:hAnsi="Consolas" w:cs="Consolas"/>
          <w:color w:val="1A1A1A"/>
          <w:sz w:val="18"/>
          <w:szCs w:val="18"/>
        </w:rPr>
        <w:t xml:space="preserve">  col: number;</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export interface GridNode extends Position {</w:t>
      </w:r>
      <w:r>
        <w:br/>
      </w:r>
      <w:r>
        <w:rPr>
          <w:rFonts w:ascii="Consolas" w:eastAsia="Consolas" w:hAnsi="Consolas" w:cs="Consolas"/>
          <w:color w:val="1A1A1A"/>
          <w:sz w:val="18"/>
          <w:szCs w:val="18"/>
        </w:rPr>
        <w:t xml:space="preserve">  type: CellType;</w:t>
      </w:r>
      <w:r>
        <w:br/>
      </w:r>
      <w:r>
        <w:rPr>
          <w:rFonts w:ascii="Consolas" w:eastAsia="Consolas" w:hAnsi="Consolas" w:cs="Consolas"/>
          <w:color w:val="1A1A1A"/>
          <w:sz w:val="18"/>
          <w:szCs w:val="18"/>
        </w:rPr>
        <w:t xml:space="preserve">  weight: number;   // 1 for normal cells, MUD_WEIGHT for mud</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export type Grid = GridNode[][];</w:t>
      </w:r>
    </w:p>
    <w:p w:rsidR="00B5305A" w:rsidRDefault="00000000">
      <w:pPr>
        <w:spacing w:after="280"/>
        <w:jc w:val="center"/>
      </w:pPr>
      <w:r>
        <w:rPr>
          <w:rFonts w:ascii="Calibri" w:eastAsia="Calibri" w:hAnsi="Calibri" w:cs="Calibri"/>
          <w:i/>
          <w:iCs/>
          <w:color w:val="555555"/>
          <w:sz w:val="18"/>
          <w:szCs w:val="18"/>
        </w:rPr>
        <w:t>Figure 5.1 — The core grid data model (src/lib/grid/types.ts).</w:t>
      </w:r>
    </w:p>
    <w:p w:rsidR="00B5305A" w:rsidRDefault="00000000">
      <w:pPr>
        <w:spacing w:after="200" w:line="300" w:lineRule="auto"/>
        <w:jc w:val="both"/>
      </w:pPr>
      <w:r>
        <w:rPr>
          <w:rFonts w:ascii="Calibri" w:eastAsia="Calibri" w:hAnsi="Calibri" w:cs="Calibri"/>
          <w:color w:val="1A1A1A"/>
          <w:sz w:val="22"/>
          <w:szCs w:val="22"/>
        </w:rPr>
        <w:t>This is a deliberate departure from the more common textbook sketch of a pathfinding “Node” type, which typically also carries visited/distance/previous fields. Keeping those fields off the persisted Grid means the exact same Grid object can be handed to two independent algorithm runs simultaneously — as comparison mode does — without either run’s bookkeeping corrupting the other’s. Each algorithm instead keeps its own visited-set, distance-map, and parent-map entirely inside its own local closure, described in Section 5.4.</w:t>
      </w:r>
    </w:p>
    <w:p w:rsidR="00B5305A" w:rsidRDefault="00000000">
      <w:pPr>
        <w:spacing w:after="200" w:line="300" w:lineRule="auto"/>
        <w:jc w:val="both"/>
      </w:pPr>
      <w:r>
        <w:rPr>
          <w:rFonts w:ascii="Calibri" w:eastAsia="Calibri" w:hAnsi="Calibri" w:cs="Calibri"/>
          <w:color w:val="1A1A1A"/>
          <w:sz w:val="22"/>
          <w:szCs w:val="22"/>
        </w:rPr>
        <w:lastRenderedPageBreak/>
        <w:t>Neighbors are computed on demand rather than stored:</w:t>
      </w:r>
    </w:p>
    <w:p w:rsidR="00B5305A"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color w:val="1A1A1A"/>
          <w:sz w:val="18"/>
          <w:szCs w:val="18"/>
        </w:rPr>
        <w:t>export function getNeighbors(grid: Grid, pos: Position): Position[] {</w:t>
      </w:r>
      <w:r>
        <w:br/>
      </w:r>
      <w:r>
        <w:rPr>
          <w:rFonts w:ascii="Consolas" w:eastAsia="Consolas" w:hAnsi="Consolas" w:cs="Consolas"/>
          <w:color w:val="1A1A1A"/>
          <w:sz w:val="18"/>
          <w:szCs w:val="18"/>
        </w:rPr>
        <w:t xml:space="preserve">  const dims = gridDimensions(grid);</w:t>
      </w:r>
      <w:r>
        <w:br/>
      </w:r>
      <w:r>
        <w:rPr>
          <w:rFonts w:ascii="Consolas" w:eastAsia="Consolas" w:hAnsi="Consolas" w:cs="Consolas"/>
          <w:color w:val="1A1A1A"/>
          <w:sz w:val="18"/>
          <w:szCs w:val="18"/>
        </w:rPr>
        <w:t xml:space="preserve">  const result: Position[] = [];</w:t>
      </w:r>
      <w:r>
        <w:br/>
      </w:r>
      <w:r>
        <w:rPr>
          <w:rFonts w:ascii="Consolas" w:eastAsia="Consolas" w:hAnsi="Consolas" w:cs="Consolas"/>
          <w:color w:val="1A1A1A"/>
          <w:sz w:val="18"/>
          <w:szCs w:val="18"/>
        </w:rPr>
        <w:t xml:space="preserve">  for (const [dr, dc] of NEIGHBOR_DELTAS) {</w:t>
      </w:r>
      <w:r>
        <w:br/>
      </w:r>
      <w:r>
        <w:rPr>
          <w:rFonts w:ascii="Consolas" w:eastAsia="Consolas" w:hAnsi="Consolas" w:cs="Consolas"/>
          <w:color w:val="1A1A1A"/>
          <w:sz w:val="18"/>
          <w:szCs w:val="18"/>
        </w:rPr>
        <w:t xml:space="preserve">    const nr = pos.row + dr;</w:t>
      </w:r>
      <w:r>
        <w:br/>
      </w:r>
      <w:r>
        <w:rPr>
          <w:rFonts w:ascii="Consolas" w:eastAsia="Consolas" w:hAnsi="Consolas" w:cs="Consolas"/>
          <w:color w:val="1A1A1A"/>
          <w:sz w:val="18"/>
          <w:szCs w:val="18"/>
        </w:rPr>
        <w:t xml:space="preserve">    const nc = pos.col + dc;</w:t>
      </w:r>
      <w:r>
        <w:br/>
      </w:r>
      <w:r>
        <w:rPr>
          <w:rFonts w:ascii="Consolas" w:eastAsia="Consolas" w:hAnsi="Consolas" w:cs="Consolas"/>
          <w:color w:val="1A1A1A"/>
          <w:sz w:val="18"/>
          <w:szCs w:val="18"/>
        </w:rPr>
        <w:t xml:space="preserve">    if (isWithinBounds(dims, nr, nc) &amp;&amp; grid[nr][nc].type !== "wall") {</w:t>
      </w:r>
      <w:r>
        <w:br/>
      </w:r>
      <w:r>
        <w:rPr>
          <w:rFonts w:ascii="Consolas" w:eastAsia="Consolas" w:hAnsi="Consolas" w:cs="Consolas"/>
          <w:color w:val="1A1A1A"/>
          <w:sz w:val="18"/>
          <w:szCs w:val="18"/>
        </w:rPr>
        <w:t xml:space="preserve">      result.push({ row: nr, col: nc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return result;</w:t>
      </w:r>
      <w:r>
        <w:br/>
      </w:r>
      <w:r>
        <w:rPr>
          <w:rFonts w:ascii="Consolas" w:eastAsia="Consolas" w:hAnsi="Consolas" w:cs="Consolas"/>
          <w:color w:val="1A1A1A"/>
          <w:sz w:val="18"/>
          <w:szCs w:val="18"/>
        </w:rPr>
        <w:t>}</w:t>
      </w:r>
    </w:p>
    <w:p w:rsidR="00B5305A" w:rsidRDefault="00000000">
      <w:pPr>
        <w:spacing w:after="280"/>
        <w:jc w:val="center"/>
      </w:pPr>
      <w:r>
        <w:rPr>
          <w:rFonts w:ascii="Calibri" w:eastAsia="Calibri" w:hAnsi="Calibri" w:cs="Calibri"/>
          <w:i/>
          <w:iCs/>
          <w:color w:val="555555"/>
          <w:sz w:val="18"/>
          <w:szCs w:val="18"/>
        </w:rPr>
        <w:t>Figure 5.2 — Neighbor computation (src/lib/grid/gridUtils.ts) — this function is the entire graph adjacency structure.</w:t>
      </w:r>
    </w:p>
    <w:p w:rsidR="00B5305A" w:rsidRDefault="00000000">
      <w:pPr>
        <w:pStyle w:val="Heading2"/>
        <w:spacing w:before="360" w:after="160"/>
      </w:pPr>
      <w:r>
        <w:rPr>
          <w:rFonts w:ascii="Calibri" w:eastAsia="Calibri" w:hAnsi="Calibri" w:cs="Calibri"/>
          <w:b/>
          <w:bCs/>
          <w:color w:val="1F4E79"/>
        </w:rPr>
        <w:t>5.3 Maze Generation</w:t>
      </w:r>
    </w:p>
    <w:p w:rsidR="00B5305A" w:rsidRDefault="00000000">
      <w:pPr>
        <w:spacing w:after="200" w:line="300" w:lineRule="auto"/>
        <w:jc w:val="both"/>
      </w:pPr>
      <w:r>
        <w:rPr>
          <w:rFonts w:ascii="Calibri" w:eastAsia="Calibri" w:hAnsi="Calibri" w:cs="Calibri"/>
          <w:color w:val="1A1A1A"/>
          <w:sz w:val="22"/>
          <w:szCs w:val="22"/>
        </w:rPr>
        <w:t>Both maze algorithms operate on a “room-lattice” encoding: cells at even row and column indices are treated as “rooms”, and the cells between two adjacent rooms (at odd row or column indices) are the walls that get carved through to connect them. Carving a passage between two rooms means setting both the intermediate wall cell and the target room cell to type “empty”. Building the maze as an incremental spanning tree over this room graph — every carve extends the structure from an already-connected room — is what guarantees full connectivity without a separate validation pass (see the correctness argument in the Study Guide accompanying this project, and the automated connectivity tests in Chapter 6).</w:t>
      </w:r>
    </w:p>
    <w:p w:rsidR="00B5305A" w:rsidRDefault="00000000">
      <w:pPr>
        <w:spacing w:after="200" w:line="300" w:lineRule="auto"/>
        <w:jc w:val="both"/>
      </w:pPr>
      <w:r>
        <w:rPr>
          <w:rFonts w:ascii="Calibri" w:eastAsia="Calibri" w:hAnsi="Calibri" w:cs="Calibri"/>
          <w:color w:val="1A1A1A"/>
          <w:sz w:val="22"/>
          <w:szCs w:val="22"/>
        </w:rPr>
        <w:t>The two algorithms differ only in how the next room to carve is selected:</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Randomized DFS (recursive backtracker): always extends from the most recently carved room, using an explicit stack. This produces long, low-branching corridors.</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Randomized Prim’s: selects uniformly at random from the entire growing frontier, not just the most recent addition. This produces shorter dead ends and more even branching.</w:t>
      </w:r>
    </w:p>
    <w:p w:rsidR="00B5305A" w:rsidRDefault="00000000">
      <w:pPr>
        <w:pStyle w:val="Heading2"/>
        <w:spacing w:before="360" w:after="160"/>
      </w:pPr>
      <w:r>
        <w:rPr>
          <w:rFonts w:ascii="Calibri" w:eastAsia="Calibri" w:hAnsi="Calibri" w:cs="Calibri"/>
          <w:b/>
          <w:bCs/>
          <w:color w:val="1F4E79"/>
        </w:rPr>
        <w:t>5.4 Pathfinding Algorithms as Generator Functions</w:t>
      </w:r>
    </w:p>
    <w:p w:rsidR="00B5305A" w:rsidRDefault="00000000">
      <w:pPr>
        <w:spacing w:after="200" w:line="300" w:lineRule="auto"/>
        <w:jc w:val="both"/>
      </w:pPr>
      <w:r>
        <w:rPr>
          <w:rFonts w:ascii="Calibri" w:eastAsia="Calibri" w:hAnsi="Calibri" w:cs="Calibri"/>
          <w:color w:val="1A1A1A"/>
          <w:sz w:val="22"/>
          <w:szCs w:val="22"/>
        </w:rPr>
        <w:t>The central implementation decision of this project is that every pathfinding algorithm is written as a JavaScript/TypeScript generator function (function*) that yields one step at a time — first a sequence of “visit” steps as the algorithm explores, then a sequence of “path” steps for the reconstructed final route — rather than computing and returning a final answer in one call.</w:t>
      </w:r>
    </w:p>
    <w:p w:rsidR="00B5305A"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color w:val="1A1A1A"/>
          <w:sz w:val="18"/>
          <w:szCs w:val="18"/>
        </w:rPr>
        <w:t>export type AlgoStepType = "visit" | "path";</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export interface AlgoStep {</w:t>
      </w:r>
      <w:r>
        <w:br/>
      </w:r>
      <w:r>
        <w:rPr>
          <w:rFonts w:ascii="Consolas" w:eastAsia="Consolas" w:hAnsi="Consolas" w:cs="Consolas"/>
          <w:color w:val="1A1A1A"/>
          <w:sz w:val="18"/>
          <w:szCs w:val="18"/>
        </w:rPr>
        <w:t xml:space="preserve">  type: AlgoStepType;</w:t>
      </w:r>
      <w:r>
        <w:br/>
      </w:r>
      <w:r>
        <w:rPr>
          <w:rFonts w:ascii="Consolas" w:eastAsia="Consolas" w:hAnsi="Consolas" w:cs="Consolas"/>
          <w:color w:val="1A1A1A"/>
          <w:sz w:val="18"/>
          <w:szCs w:val="18"/>
        </w:rPr>
        <w:t xml:space="preserve">  row: number;</w:t>
      </w:r>
      <w:r>
        <w:br/>
      </w:r>
      <w:r>
        <w:rPr>
          <w:rFonts w:ascii="Consolas" w:eastAsia="Consolas" w:hAnsi="Consolas" w:cs="Consolas"/>
          <w:color w:val="1A1A1A"/>
          <w:sz w:val="18"/>
          <w:szCs w:val="18"/>
        </w:rPr>
        <w:t xml:space="preserve">  col: number;</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export interface AlgoResult {</w:t>
      </w:r>
      <w:r>
        <w:br/>
      </w:r>
      <w:r>
        <w:rPr>
          <w:rFonts w:ascii="Consolas" w:eastAsia="Consolas" w:hAnsi="Consolas" w:cs="Consolas"/>
          <w:color w:val="1A1A1A"/>
          <w:sz w:val="18"/>
          <w:szCs w:val="18"/>
        </w:rPr>
        <w:t xml:space="preserve">  visitedCount: number;</w:t>
      </w:r>
      <w:r>
        <w:br/>
      </w:r>
      <w:r>
        <w:rPr>
          <w:rFonts w:ascii="Consolas" w:eastAsia="Consolas" w:hAnsi="Consolas" w:cs="Consolas"/>
          <w:color w:val="1A1A1A"/>
          <w:sz w:val="18"/>
          <w:szCs w:val="18"/>
        </w:rPr>
        <w:t xml:space="preserve">  path: Position[] | null;   // null when no path exists</w:t>
      </w:r>
      <w:r>
        <w:br/>
      </w:r>
      <w:r>
        <w:rPr>
          <w:rFonts w:ascii="Consolas" w:eastAsia="Consolas" w:hAnsi="Consolas" w:cs="Consolas"/>
          <w:color w:val="1A1A1A"/>
          <w:sz w:val="18"/>
          <w:szCs w:val="18"/>
        </w:rPr>
        <w:lastRenderedPageBreak/>
        <w:t xml:space="preserve">  pathLength: number;</w:t>
      </w:r>
      <w:r>
        <w:br/>
      </w:r>
      <w:r>
        <w:rPr>
          <w:rFonts w:ascii="Consolas" w:eastAsia="Consolas" w:hAnsi="Consolas" w:cs="Consolas"/>
          <w:color w:val="1A1A1A"/>
          <w:sz w:val="18"/>
          <w:szCs w:val="18"/>
        </w:rPr>
        <w:t>}</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export type AlgoGenerator = Generator&lt;AlgoStep, AlgoResult, void&gt;;</w:t>
      </w:r>
    </w:p>
    <w:p w:rsidR="00B5305A" w:rsidRDefault="00000000">
      <w:pPr>
        <w:spacing w:after="280"/>
        <w:jc w:val="center"/>
      </w:pPr>
      <w:r>
        <w:rPr>
          <w:rFonts w:ascii="Calibri" w:eastAsia="Calibri" w:hAnsi="Calibri" w:cs="Calibri"/>
          <w:i/>
          <w:iCs/>
          <w:color w:val="555555"/>
          <w:sz w:val="18"/>
          <w:szCs w:val="18"/>
        </w:rPr>
        <w:t>Figure 5.3 — The shared algorithm contract (src/lib/algorithms/types.ts).</w:t>
      </w:r>
    </w:p>
    <w:p w:rsidR="00B5305A" w:rsidRDefault="00000000">
      <w:pPr>
        <w:spacing w:after="200" w:line="300" w:lineRule="auto"/>
        <w:jc w:val="both"/>
      </w:pPr>
      <w:r>
        <w:rPr>
          <w:rFonts w:ascii="Calibri" w:eastAsia="Calibri" w:hAnsi="Calibri" w:cs="Calibri"/>
          <w:color w:val="1A1A1A"/>
          <w:sz w:val="22"/>
          <w:szCs w:val="22"/>
        </w:rPr>
        <w:t>The BFS implementation is a direct realization of this contract:</w:t>
      </w:r>
    </w:p>
    <w:p w:rsidR="00B5305A"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color w:val="1A1A1A"/>
          <w:sz w:val="18"/>
          <w:szCs w:val="18"/>
        </w:rPr>
        <w:t>export function* bfs(grid: Grid, start: Position, end: Position): AlgoGenerator {</w:t>
      </w:r>
      <w:r>
        <w:br/>
      </w:r>
      <w:r>
        <w:rPr>
          <w:rFonts w:ascii="Consolas" w:eastAsia="Consolas" w:hAnsi="Consolas" w:cs="Consolas"/>
          <w:color w:val="1A1A1A"/>
          <w:sz w:val="18"/>
          <w:szCs w:val="18"/>
        </w:rPr>
        <w:t xml:space="preserve">  const queue: Position[] = [start];</w:t>
      </w:r>
      <w:r>
        <w:br/>
      </w:r>
      <w:r>
        <w:rPr>
          <w:rFonts w:ascii="Consolas" w:eastAsia="Consolas" w:hAnsi="Consolas" w:cs="Consolas"/>
          <w:color w:val="1A1A1A"/>
          <w:sz w:val="18"/>
          <w:szCs w:val="18"/>
        </w:rPr>
        <w:t xml:space="preserve">  let head = 0;</w:t>
      </w:r>
      <w:r>
        <w:br/>
      </w:r>
      <w:r>
        <w:rPr>
          <w:rFonts w:ascii="Consolas" w:eastAsia="Consolas" w:hAnsi="Consolas" w:cs="Consolas"/>
          <w:color w:val="1A1A1A"/>
          <w:sz w:val="18"/>
          <w:szCs w:val="18"/>
        </w:rPr>
        <w:t xml:space="preserve">  const cameFrom = new Map&lt;string, Position&gt;();</w:t>
      </w:r>
      <w:r>
        <w:br/>
      </w:r>
      <w:r>
        <w:rPr>
          <w:rFonts w:ascii="Consolas" w:eastAsia="Consolas" w:hAnsi="Consolas" w:cs="Consolas"/>
          <w:color w:val="1A1A1A"/>
          <w:sz w:val="18"/>
          <w:szCs w:val="18"/>
        </w:rPr>
        <w:t xml:space="preserve">  const seen = new Set&lt;string&gt;([posKey(start)]);</w:t>
      </w:r>
      <w:r>
        <w:br/>
      </w:r>
      <w:r>
        <w:rPr>
          <w:rFonts w:ascii="Consolas" w:eastAsia="Consolas" w:hAnsi="Consolas" w:cs="Consolas"/>
          <w:color w:val="1A1A1A"/>
          <w:sz w:val="18"/>
          <w:szCs w:val="18"/>
        </w:rPr>
        <w:t xml:space="preserve">  let visitedCount = 0;</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while (head &lt; queue.length) {</w:t>
      </w:r>
      <w:r>
        <w:br/>
      </w:r>
      <w:r>
        <w:rPr>
          <w:rFonts w:ascii="Consolas" w:eastAsia="Consolas" w:hAnsi="Consolas" w:cs="Consolas"/>
          <w:color w:val="1A1A1A"/>
          <w:sz w:val="18"/>
          <w:szCs w:val="18"/>
        </w:rPr>
        <w:t xml:space="preserve">    const current = queue[head++];</w:t>
      </w:r>
      <w:r>
        <w:br/>
      </w:r>
      <w:r>
        <w:rPr>
          <w:rFonts w:ascii="Consolas" w:eastAsia="Consolas" w:hAnsi="Consolas" w:cs="Consolas"/>
          <w:color w:val="1A1A1A"/>
          <w:sz w:val="18"/>
          <w:szCs w:val="18"/>
        </w:rPr>
        <w:t xml:space="preserve">    visitedCount++;</w:t>
      </w:r>
      <w:r>
        <w:br/>
      </w:r>
      <w:r>
        <w:rPr>
          <w:rFonts w:ascii="Consolas" w:eastAsia="Consolas" w:hAnsi="Consolas" w:cs="Consolas"/>
          <w:color w:val="1A1A1A"/>
          <w:sz w:val="18"/>
          <w:szCs w:val="18"/>
        </w:rPr>
        <w:t xml:space="preserve">    yield { type: "visit", row: current.row, col: current.col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if (current.row === end.row &amp;&amp; current.col === end.col) {</w:t>
      </w:r>
      <w:r>
        <w:br/>
      </w:r>
      <w:r>
        <w:rPr>
          <w:rFonts w:ascii="Consolas" w:eastAsia="Consolas" w:hAnsi="Consolas" w:cs="Consolas"/>
          <w:color w:val="1A1A1A"/>
          <w:sz w:val="18"/>
          <w:szCs w:val="18"/>
        </w:rPr>
        <w:t xml:space="preserve">      const path = reconstructPath(cameFrom, start, end);</w:t>
      </w:r>
      <w:r>
        <w:br/>
      </w:r>
      <w:r>
        <w:rPr>
          <w:rFonts w:ascii="Consolas" w:eastAsia="Consolas" w:hAnsi="Consolas" w:cs="Consolas"/>
          <w:color w:val="1A1A1A"/>
          <w:sz w:val="18"/>
          <w:szCs w:val="18"/>
        </w:rPr>
        <w:t xml:space="preserve">      for (const p of path) yield { type: "path", row: p.row, col: p.col };</w:t>
      </w:r>
      <w:r>
        <w:br/>
      </w:r>
      <w:r>
        <w:rPr>
          <w:rFonts w:ascii="Consolas" w:eastAsia="Consolas" w:hAnsi="Consolas" w:cs="Consolas"/>
          <w:color w:val="1A1A1A"/>
          <w:sz w:val="18"/>
          <w:szCs w:val="18"/>
        </w:rPr>
        <w:t xml:space="preserve">      return { visitedCount, path, pathLength: path.length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for (const neighbor of getNeighbors(grid, current)) {</w:t>
      </w:r>
      <w:r>
        <w:br/>
      </w:r>
      <w:r>
        <w:rPr>
          <w:rFonts w:ascii="Consolas" w:eastAsia="Consolas" w:hAnsi="Consolas" w:cs="Consolas"/>
          <w:color w:val="1A1A1A"/>
          <w:sz w:val="18"/>
          <w:szCs w:val="18"/>
        </w:rPr>
        <w:t xml:space="preserve">      const key = posKey(neighbor);</w:t>
      </w:r>
      <w:r>
        <w:br/>
      </w:r>
      <w:r>
        <w:rPr>
          <w:rFonts w:ascii="Consolas" w:eastAsia="Consolas" w:hAnsi="Consolas" w:cs="Consolas"/>
          <w:color w:val="1A1A1A"/>
          <w:sz w:val="18"/>
          <w:szCs w:val="18"/>
        </w:rPr>
        <w:t xml:space="preserve">      if (!seen.has(key)) {</w:t>
      </w:r>
      <w:r>
        <w:br/>
      </w:r>
      <w:r>
        <w:rPr>
          <w:rFonts w:ascii="Consolas" w:eastAsia="Consolas" w:hAnsi="Consolas" w:cs="Consolas"/>
          <w:color w:val="1A1A1A"/>
          <w:sz w:val="18"/>
          <w:szCs w:val="18"/>
        </w:rPr>
        <w:t xml:space="preserve">        seen.add(key);</w:t>
      </w:r>
      <w:r>
        <w:br/>
      </w:r>
      <w:r>
        <w:rPr>
          <w:rFonts w:ascii="Consolas" w:eastAsia="Consolas" w:hAnsi="Consolas" w:cs="Consolas"/>
          <w:color w:val="1A1A1A"/>
          <w:sz w:val="18"/>
          <w:szCs w:val="18"/>
        </w:rPr>
        <w:t xml:space="preserve">        cameFrom.set(key, current);</w:t>
      </w:r>
      <w:r>
        <w:br/>
      </w:r>
      <w:r>
        <w:rPr>
          <w:rFonts w:ascii="Consolas" w:eastAsia="Consolas" w:hAnsi="Consolas" w:cs="Consolas"/>
          <w:color w:val="1A1A1A"/>
          <w:sz w:val="18"/>
          <w:szCs w:val="18"/>
        </w:rPr>
        <w:t xml:space="preserve">        queue.push(neighbor);</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return { visitedCount, path: null, pathLength: 0 };</w:t>
      </w:r>
      <w:r>
        <w:br/>
      </w:r>
      <w:r>
        <w:rPr>
          <w:rFonts w:ascii="Consolas" w:eastAsia="Consolas" w:hAnsi="Consolas" w:cs="Consolas"/>
          <w:color w:val="1A1A1A"/>
          <w:sz w:val="18"/>
          <w:szCs w:val="18"/>
        </w:rPr>
        <w:t>}</w:t>
      </w:r>
    </w:p>
    <w:p w:rsidR="00B5305A" w:rsidRDefault="00000000">
      <w:pPr>
        <w:spacing w:after="280"/>
        <w:jc w:val="center"/>
      </w:pPr>
      <w:r>
        <w:rPr>
          <w:rFonts w:ascii="Calibri" w:eastAsia="Calibri" w:hAnsi="Calibri" w:cs="Calibri"/>
          <w:i/>
          <w:iCs/>
          <w:color w:val="555555"/>
          <w:sz w:val="18"/>
          <w:szCs w:val="18"/>
        </w:rPr>
        <w:t>Figure 5.4 — BFS implementation (src/lib/algorithms/bfs.ts), 29 lines.</w:t>
      </w:r>
    </w:p>
    <w:p w:rsidR="00B5305A" w:rsidRDefault="00000000">
      <w:pPr>
        <w:spacing w:after="200" w:line="300" w:lineRule="auto"/>
        <w:jc w:val="both"/>
      </w:pPr>
      <w:r>
        <w:rPr>
          <w:rFonts w:ascii="Calibri" w:eastAsia="Calibri" w:hAnsi="Calibri" w:cs="Calibri"/>
          <w:color w:val="1A1A1A"/>
          <w:sz w:val="22"/>
          <w:szCs w:val="22"/>
        </w:rPr>
        <w:t>Two implementation details are worth calling out specifically. First, the queue is a plain array combined with a head index pointer rather than using Array.prototype.shift() — shift() re-indexes every remaining array element on every call, making it O(n); the index-pointer approach keeps dequeue O(1) amortized, which matters for the algorithm’s overall O(V + E) bound to actually hold in practice. Second, seen is marked at enqueue time, not dequeue time — this is what prevents the same cell being queued twice from two different neighbors before either has been processed.</w:t>
      </w:r>
    </w:p>
    <w:p w:rsidR="00B5305A" w:rsidRDefault="00000000">
      <w:pPr>
        <w:pStyle w:val="Heading2"/>
        <w:spacing w:before="360" w:after="160"/>
      </w:pPr>
      <w:r>
        <w:rPr>
          <w:rFonts w:ascii="Calibri" w:eastAsia="Calibri" w:hAnsi="Calibri" w:cs="Calibri"/>
          <w:b/>
          <w:bCs/>
          <w:color w:val="1F4E79"/>
        </w:rPr>
        <w:t>5.5 The Hand-Implemented Priority Queue</w:t>
      </w:r>
    </w:p>
    <w:p w:rsidR="00B5305A" w:rsidRDefault="00000000">
      <w:pPr>
        <w:spacing w:after="200" w:line="300" w:lineRule="auto"/>
        <w:jc w:val="both"/>
      </w:pPr>
      <w:r>
        <w:rPr>
          <w:rFonts w:ascii="Calibri" w:eastAsia="Calibri" w:hAnsi="Calibri" w:cs="Calibri"/>
          <w:color w:val="1A1A1A"/>
          <w:sz w:val="22"/>
          <w:szCs w:val="22"/>
        </w:rPr>
        <w:t>Dijkstra’s algorithm and A* both require a min-priority-queue. Rather than depending on an external package, a binary min-heap was implemented directly:</w:t>
      </w:r>
    </w:p>
    <w:p w:rsidR="00B5305A"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color w:val="1A1A1A"/>
          <w:sz w:val="18"/>
          <w:szCs w:val="18"/>
        </w:rPr>
        <w:t>export class MinPriorityQueue&lt;T&gt; {</w:t>
      </w:r>
      <w:r>
        <w:br/>
      </w:r>
      <w:r>
        <w:rPr>
          <w:rFonts w:ascii="Consolas" w:eastAsia="Consolas" w:hAnsi="Consolas" w:cs="Consolas"/>
          <w:color w:val="1A1A1A"/>
          <w:sz w:val="18"/>
          <w:szCs w:val="18"/>
        </w:rPr>
        <w:t xml:space="preserve">  private heap: Array&lt;{ value: T; priority: number }&gt; =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get size(): number { return this.heap.length;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lastRenderedPageBreak/>
        <w:t xml:space="preserve">  push(value: T, priority: number): void {</w:t>
      </w:r>
      <w:r>
        <w:br/>
      </w:r>
      <w:r>
        <w:rPr>
          <w:rFonts w:ascii="Consolas" w:eastAsia="Consolas" w:hAnsi="Consolas" w:cs="Consolas"/>
          <w:color w:val="1A1A1A"/>
          <w:sz w:val="18"/>
          <w:szCs w:val="18"/>
        </w:rPr>
        <w:t xml:space="preserve">    this.heap.push({ value, priority });</w:t>
      </w:r>
      <w:r>
        <w:br/>
      </w:r>
      <w:r>
        <w:rPr>
          <w:rFonts w:ascii="Consolas" w:eastAsia="Consolas" w:hAnsi="Consolas" w:cs="Consolas"/>
          <w:color w:val="1A1A1A"/>
          <w:sz w:val="18"/>
          <w:szCs w:val="18"/>
        </w:rPr>
        <w:t xml:space="preserve">    this.bubbleUp(this.heap.length - 1);</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pop(): T | undefined {</w:t>
      </w:r>
      <w:r>
        <w:br/>
      </w:r>
      <w:r>
        <w:rPr>
          <w:rFonts w:ascii="Consolas" w:eastAsia="Consolas" w:hAnsi="Consolas" w:cs="Consolas"/>
          <w:color w:val="1A1A1A"/>
          <w:sz w:val="18"/>
          <w:szCs w:val="18"/>
        </w:rPr>
        <w:t xml:space="preserve">    if (this.heap.length === 0) return undefined;</w:t>
      </w:r>
      <w:r>
        <w:br/>
      </w:r>
      <w:r>
        <w:rPr>
          <w:rFonts w:ascii="Consolas" w:eastAsia="Consolas" w:hAnsi="Consolas" w:cs="Consolas"/>
          <w:color w:val="1A1A1A"/>
          <w:sz w:val="18"/>
          <w:szCs w:val="18"/>
        </w:rPr>
        <w:t xml:space="preserve">    const top = this.heap[0];</w:t>
      </w:r>
      <w:r>
        <w:br/>
      </w:r>
      <w:r>
        <w:rPr>
          <w:rFonts w:ascii="Consolas" w:eastAsia="Consolas" w:hAnsi="Consolas" w:cs="Consolas"/>
          <w:color w:val="1A1A1A"/>
          <w:sz w:val="18"/>
          <w:szCs w:val="18"/>
        </w:rPr>
        <w:t xml:space="preserve">    const last = this.heap.pop()!;</w:t>
      </w:r>
      <w:r>
        <w:br/>
      </w:r>
      <w:r>
        <w:rPr>
          <w:rFonts w:ascii="Consolas" w:eastAsia="Consolas" w:hAnsi="Consolas" w:cs="Consolas"/>
          <w:color w:val="1A1A1A"/>
          <w:sz w:val="18"/>
          <w:szCs w:val="18"/>
        </w:rPr>
        <w:t xml:space="preserve">    if (this.heap.length &gt; 0) {</w:t>
      </w:r>
      <w:r>
        <w:br/>
      </w:r>
      <w:r>
        <w:rPr>
          <w:rFonts w:ascii="Consolas" w:eastAsia="Consolas" w:hAnsi="Consolas" w:cs="Consolas"/>
          <w:color w:val="1A1A1A"/>
          <w:sz w:val="18"/>
          <w:szCs w:val="18"/>
        </w:rPr>
        <w:t xml:space="preserve">      this.heap[0] = last;</w:t>
      </w:r>
      <w:r>
        <w:br/>
      </w:r>
      <w:r>
        <w:rPr>
          <w:rFonts w:ascii="Consolas" w:eastAsia="Consolas" w:hAnsi="Consolas" w:cs="Consolas"/>
          <w:color w:val="1A1A1A"/>
          <w:sz w:val="18"/>
          <w:szCs w:val="18"/>
        </w:rPr>
        <w:t xml:space="preserve">      this.bubbleDown(0);</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return top.value;</w:t>
      </w:r>
      <w:r>
        <w:br/>
      </w:r>
      <w:r>
        <w:rPr>
          <w:rFonts w:ascii="Consolas" w:eastAsia="Consolas" w:hAnsi="Consolas" w:cs="Consolas"/>
          <w:color w:val="1A1A1A"/>
          <w:sz w:val="18"/>
          <w:szCs w:val="18"/>
        </w:rPr>
        <w:t xml:space="preserve">  }</w:t>
      </w:r>
      <w:r>
        <w:br/>
      </w:r>
      <w:r>
        <w:rPr>
          <w:rFonts w:ascii="Consolas" w:eastAsia="Consolas" w:hAnsi="Consolas" w:cs="Consolas"/>
          <w:color w:val="1A1A1A"/>
          <w:sz w:val="18"/>
          <w:szCs w:val="18"/>
        </w:rPr>
        <w:t xml:space="preserve">  // bubbleUp / bubbleDown omitted here for brevity —</w:t>
      </w:r>
      <w:r>
        <w:br/>
      </w:r>
      <w:r>
        <w:rPr>
          <w:rFonts w:ascii="Consolas" w:eastAsia="Consolas" w:hAnsi="Consolas" w:cs="Consolas"/>
          <w:color w:val="1A1A1A"/>
          <w:sz w:val="18"/>
          <w:szCs w:val="18"/>
        </w:rPr>
        <w:t xml:space="preserve">  // standard array-index parent/child arithmetic, see repository.</w:t>
      </w:r>
      <w:r>
        <w:br/>
      </w:r>
      <w:r>
        <w:rPr>
          <w:rFonts w:ascii="Consolas" w:eastAsia="Consolas" w:hAnsi="Consolas" w:cs="Consolas"/>
          <w:color w:val="1A1A1A"/>
          <w:sz w:val="18"/>
          <w:szCs w:val="18"/>
        </w:rPr>
        <w:t>}</w:t>
      </w:r>
    </w:p>
    <w:p w:rsidR="00B5305A" w:rsidRDefault="00000000">
      <w:pPr>
        <w:spacing w:after="280"/>
        <w:jc w:val="center"/>
      </w:pPr>
      <w:r>
        <w:rPr>
          <w:rFonts w:ascii="Calibri" w:eastAsia="Calibri" w:hAnsi="Calibri" w:cs="Calibri"/>
          <w:i/>
          <w:iCs/>
          <w:color w:val="555555"/>
          <w:sz w:val="18"/>
          <w:szCs w:val="18"/>
        </w:rPr>
        <w:t>Figure 5.5 — MinPriorityQueue (src/lib/algorithms/priorityQueue.ts), abridged.</w:t>
      </w:r>
    </w:p>
    <w:p w:rsidR="00B5305A" w:rsidRDefault="00000000">
      <w:pPr>
        <w:spacing w:after="200" w:line="300" w:lineRule="auto"/>
        <w:jc w:val="both"/>
      </w:pPr>
      <w:r>
        <w:rPr>
          <w:rFonts w:ascii="Calibri" w:eastAsia="Calibri" w:hAnsi="Calibri" w:cs="Calibri"/>
          <w:color w:val="1A1A1A"/>
          <w:sz w:val="22"/>
          <w:szCs w:val="22"/>
        </w:rPr>
        <w:t>Dijkstra and A* both use this structure with lazy deletion rather than a decrease-key operation: when a shorter distance to a vertex is discovered, a new entry is pushed rather than searching for and updating the old one. When an entry is popped, it is checked against a finalized set; if that vertex is already finalized, the popped entry is a stale duplicate and is simply discarded. This keeps every heap operation at O(log n) and avoids the extra bookkeeping decrease-key would require (each heap entry tracking its own current array index), at the cost of the heap transiently holding a bounded number of stale duplicate entries — a standard, well-understood trade-off.</w:t>
      </w:r>
    </w:p>
    <w:p w:rsidR="00B5305A" w:rsidRDefault="00000000">
      <w:pPr>
        <w:pStyle w:val="Heading2"/>
        <w:spacing w:before="360" w:after="160"/>
      </w:pPr>
      <w:r>
        <w:rPr>
          <w:rFonts w:ascii="Calibri" w:eastAsia="Calibri" w:hAnsi="Calibri" w:cs="Calibri"/>
          <w:b/>
          <w:bCs/>
          <w:color w:val="1F4E79"/>
        </w:rPr>
        <w:t>5.6 The Animation Engine</w:t>
      </w:r>
    </w:p>
    <w:p w:rsidR="00B5305A" w:rsidRDefault="00000000">
      <w:pPr>
        <w:spacing w:after="200" w:line="300" w:lineRule="auto"/>
        <w:jc w:val="both"/>
      </w:pPr>
      <w:r>
        <w:rPr>
          <w:rFonts w:ascii="Calibri" w:eastAsia="Calibri" w:hAnsi="Calibri" w:cs="Calibri"/>
          <w:color w:val="1A1A1A"/>
          <w:sz w:val="22"/>
          <w:szCs w:val="22"/>
        </w:rPr>
        <w:t>Because every algorithm is a generator, three different consumption strategies can share the identical implementation:</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Instant: the generator is drained in a tight loop, discarding timing between steps — used for the fastest animation-speed setting.</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Animated: a requestAnimationFrame callback accumulates elapsed real time and calls .next() as many times as that budget allows each frame, using a time accumulator rather than a fixed “one step per frame” rule — this specifically prevents a dropped or delayed frame (for example, a backgrounded browser tab regaining focus) from desynchronizing the total animation length; the accumulated budget is simply spent in a larger burst on the next frame instead of being lost.</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Synchronized comparison: two independent generators are stepped from two independent requestAnimationFrame loops, started in the same synchronous event handler. No explicit shared clock object is created — the synchronization is a direct consequence of the browser queuing same-frame requestAnimationFrame callbacks with an identical timestamp, verified in this project by an automated test that feeds two real algorithm generators an identical sequence of synthetic frame timestamps and asserts their cumulative step counts match on every frame until one finishes.</w:t>
      </w:r>
    </w:p>
    <w:p w:rsidR="00B5305A" w:rsidRDefault="00000000">
      <w:pPr>
        <w:pStyle w:val="Heading2"/>
        <w:spacing w:before="360" w:after="160"/>
      </w:pPr>
      <w:r>
        <w:rPr>
          <w:rFonts w:ascii="Calibri" w:eastAsia="Calibri" w:hAnsi="Calibri" w:cs="Calibri"/>
          <w:b/>
          <w:bCs/>
          <w:color w:val="1F4E79"/>
        </w:rPr>
        <w:lastRenderedPageBreak/>
        <w:t>5.7 Notable Implementation Decisions</w:t>
      </w:r>
    </w:p>
    <w:p w:rsidR="00B5305A" w:rsidRDefault="00000000">
      <w:pPr>
        <w:spacing w:after="200" w:line="300" w:lineRule="auto"/>
        <w:jc w:val="both"/>
      </w:pPr>
      <w:r>
        <w:rPr>
          <w:rFonts w:ascii="Calibri" w:eastAsia="Calibri" w:hAnsi="Calibri" w:cs="Calibri"/>
          <w:color w:val="1A1A1A"/>
          <w:sz w:val="22"/>
          <w:szCs w:val="22"/>
        </w:rPr>
        <w:t>A small number of implementation decisions are worth documenting explicitly, as each reflects a deliberate trade-off rather than an arbitrary choice:</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DFS’s neighbor exploration order is randomized (Fisher-Yates shuffle) before being pushed onto the stack. With a fixed exploration order, DFS on an open grid can walk in a near-straight line to the goal whenever the fixed order happens to favour the goal’s direction — which was observed directly during development — making it look deceptively optimal in a demonstration despite the formal non-optimality guarantee still holding. Shuffling the order is still entirely valid DFS (visitation order was never part of DFS’s definition); it simply makes the wandering, backtracking behaviour that motivates including DFS at all actually visible.</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The persisted Grid stores no per-run algorithm state (Section 5.2), enabling comparison mode’s two simultaneous runs without cross-contamination.</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A time-accumulator animation pattern was used instead of a fixed-interval timer specifically to remain correct under a dropped-frame scenario, verified by a dedicated automated test (Chapter 6).</w:t>
      </w:r>
    </w:p>
    <w:p w:rsidR="00B5305A" w:rsidRDefault="00000000">
      <w:pPr>
        <w:pStyle w:val="Heading1"/>
        <w:pageBreakBefore/>
        <w:spacing w:before="480" w:after="240"/>
      </w:pPr>
      <w:r>
        <w:rPr>
          <w:rFonts w:ascii="Calibri" w:eastAsia="Calibri" w:hAnsi="Calibri" w:cs="Calibri"/>
          <w:b/>
          <w:bCs/>
          <w:color w:val="1F4E79"/>
        </w:rPr>
        <w:lastRenderedPageBreak/>
        <w:t>Chapter 6: Testing</w:t>
      </w:r>
    </w:p>
    <w:p w:rsidR="00B5305A" w:rsidRDefault="00000000">
      <w:pPr>
        <w:pStyle w:val="Heading2"/>
        <w:spacing w:before="360" w:after="160"/>
      </w:pPr>
      <w:r>
        <w:rPr>
          <w:rFonts w:ascii="Calibri" w:eastAsia="Calibri" w:hAnsi="Calibri" w:cs="Calibri"/>
          <w:b/>
          <w:bCs/>
          <w:color w:val="1F4E79"/>
        </w:rPr>
        <w:t>6.1 Testing Strategy</w:t>
      </w:r>
    </w:p>
    <w:p w:rsidR="00B5305A" w:rsidRDefault="00000000">
      <w:pPr>
        <w:spacing w:after="200" w:line="300" w:lineRule="auto"/>
        <w:jc w:val="both"/>
      </w:pPr>
      <w:r>
        <w:rPr>
          <w:rFonts w:ascii="Calibri" w:eastAsia="Calibri" w:hAnsi="Calibri" w:cs="Calibri"/>
          <w:color w:val="1A1A1A"/>
          <w:sz w:val="22"/>
          <w:szCs w:val="22"/>
        </w:rPr>
        <w:t>Testing responsibility is deliberately split into two categories rather than attempting to automate everything. Every property that is pure logic — independent of the browser DOM, mouse events, or visual rendering — is covered by an automated Vitest suite. Properties that are inherently about browser/DOM interaction — does a click-and-drag visually paint walls, does the coordinate readout track the mouse, does the layout reflow correctly at a narrow viewport width — are covered instead by a documented manual test checklist, rather than by introducing a DOM-simulation testing library (such as jsdom with React Testing Library) whose main purpose would be approximating browser behaviour that could instead simply be observed directly. This mirrors the project specification’s own stated testing scope rather than substituting a different testing philosophy for it.</w:t>
      </w:r>
    </w:p>
    <w:p w:rsidR="00B5305A" w:rsidRDefault="00000000">
      <w:pPr>
        <w:pStyle w:val="Heading2"/>
        <w:spacing w:before="360" w:after="160"/>
      </w:pPr>
      <w:r>
        <w:rPr>
          <w:rFonts w:ascii="Calibri" w:eastAsia="Calibri" w:hAnsi="Calibri" w:cs="Calibri"/>
          <w:b/>
          <w:bCs/>
          <w:color w:val="1F4E79"/>
        </w:rPr>
        <w:t>6.2 Automated Test Suite</w:t>
      </w:r>
    </w:p>
    <w:p w:rsidR="00B5305A" w:rsidRDefault="00000000">
      <w:pPr>
        <w:spacing w:after="200" w:line="300" w:lineRule="auto"/>
        <w:jc w:val="both"/>
      </w:pPr>
      <w:r>
        <w:rPr>
          <w:rFonts w:ascii="Calibri" w:eastAsia="Calibri" w:hAnsi="Calibri" w:cs="Calibri"/>
          <w:color w:val="1A1A1A"/>
          <w:sz w:val="22"/>
          <w:szCs w:val="22"/>
        </w:rPr>
        <w:t>The automated suite comprises 56 tests across 5 files, run with Vitest, and passes completely as of the current build (Table 6.1).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300"/>
        <w:gridCol w:w="1500"/>
      </w:tblGrid>
      <w:tr w:rsidR="00B5305A">
        <w:tblPrEx>
          <w:tblCellMar>
            <w:top w:w="0" w:type="dxa"/>
            <w:bottom w:w="0" w:type="dxa"/>
          </w:tblCellMar>
        </w:tblPrEx>
        <w:trPr>
          <w:tblHeader/>
        </w:trPr>
        <w:tc>
          <w:tcPr>
            <w:tcW w:w="36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Test File</w:t>
            </w:r>
          </w:p>
        </w:tc>
        <w:tc>
          <w:tcPr>
            <w:tcW w:w="43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Covers</w:t>
            </w:r>
          </w:p>
        </w:tc>
        <w:tc>
          <w:tcPr>
            <w:tcW w:w="15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Test Count</w:t>
            </w:r>
          </w:p>
        </w:tc>
      </w:tr>
      <w:tr w:rsidR="00B5305A">
        <w:tblPrEx>
          <w:tblCellMar>
            <w:top w:w="0" w:type="dxa"/>
            <w:bottom w:w="0" w:type="dxa"/>
          </w:tblCellMar>
        </w:tblPrEx>
        <w:tc>
          <w:tcPr>
            <w:tcW w:w="3600" w:type="dxa"/>
            <w:tcMar>
              <w:top w:w="80" w:type="dxa"/>
              <w:left w:w="100" w:type="dxa"/>
              <w:bottom w:w="80" w:type="dxa"/>
              <w:right w:w="100" w:type="dxa"/>
            </w:tcMar>
            <w:vAlign w:val="center"/>
          </w:tcPr>
          <w:p w:rsidR="00B5305A" w:rsidRDefault="00000000">
            <w:r>
              <w:rPr>
                <w:rFonts w:ascii="Calibri" w:eastAsia="Calibri" w:hAnsi="Calibri" w:cs="Calibri"/>
                <w:color w:val="1A1A1A"/>
              </w:rPr>
              <w:t>tests/grid.test.ts</w:t>
            </w:r>
          </w:p>
        </w:tc>
        <w:tc>
          <w:tcPr>
            <w:tcW w:w="4300" w:type="dxa"/>
            <w:tcMar>
              <w:top w:w="80" w:type="dxa"/>
              <w:left w:w="100" w:type="dxa"/>
              <w:bottom w:w="80" w:type="dxa"/>
              <w:right w:w="100" w:type="dxa"/>
            </w:tcMar>
            <w:vAlign w:val="center"/>
          </w:tcPr>
          <w:p w:rsidR="00B5305A" w:rsidRDefault="00000000">
            <w:r>
              <w:rPr>
                <w:rFonts w:ascii="Calibri" w:eastAsia="Calibri" w:hAnsi="Calibri" w:cs="Calibri"/>
                <w:color w:val="1A1A1A"/>
              </w:rPr>
              <w:t>Grid creation, neighbor computation, immutable cell/anchor edits, pure mouse-interaction rules</w:t>
            </w:r>
          </w:p>
        </w:tc>
        <w:tc>
          <w:tcPr>
            <w:tcW w:w="1500" w:type="dxa"/>
            <w:tcMar>
              <w:top w:w="80" w:type="dxa"/>
              <w:left w:w="100" w:type="dxa"/>
              <w:bottom w:w="80" w:type="dxa"/>
              <w:right w:w="100" w:type="dxa"/>
            </w:tcMar>
            <w:vAlign w:val="center"/>
          </w:tcPr>
          <w:p w:rsidR="00B5305A" w:rsidRDefault="00000000">
            <w:r>
              <w:rPr>
                <w:rFonts w:ascii="Calibri" w:eastAsia="Calibri" w:hAnsi="Calibri" w:cs="Calibri"/>
                <w:color w:val="1A1A1A"/>
              </w:rPr>
              <w:t>17</w:t>
            </w:r>
          </w:p>
        </w:tc>
      </w:tr>
      <w:tr w:rsidR="00B5305A">
        <w:tblPrEx>
          <w:tblCellMar>
            <w:top w:w="0" w:type="dxa"/>
            <w:bottom w:w="0" w:type="dxa"/>
          </w:tblCellMar>
        </w:tblPrEx>
        <w:tc>
          <w:tcPr>
            <w:tcW w:w="3600" w:type="dxa"/>
            <w:tcMar>
              <w:top w:w="80" w:type="dxa"/>
              <w:left w:w="100" w:type="dxa"/>
              <w:bottom w:w="80" w:type="dxa"/>
              <w:right w:w="100" w:type="dxa"/>
            </w:tcMar>
            <w:vAlign w:val="center"/>
          </w:tcPr>
          <w:p w:rsidR="00B5305A" w:rsidRDefault="00000000">
            <w:r>
              <w:rPr>
                <w:rFonts w:ascii="Calibri" w:eastAsia="Calibri" w:hAnsi="Calibri" w:cs="Calibri"/>
                <w:color w:val="1A1A1A"/>
              </w:rPr>
              <w:t>tests/mazeGen.test.ts</w:t>
            </w:r>
          </w:p>
        </w:tc>
        <w:tc>
          <w:tcPr>
            <w:tcW w:w="4300" w:type="dxa"/>
            <w:tcMar>
              <w:top w:w="80" w:type="dxa"/>
              <w:left w:w="100" w:type="dxa"/>
              <w:bottom w:w="80" w:type="dxa"/>
              <w:right w:w="100" w:type="dxa"/>
            </w:tcMar>
            <w:vAlign w:val="center"/>
          </w:tcPr>
          <w:p w:rsidR="00B5305A" w:rsidRDefault="00000000">
            <w:r>
              <w:rPr>
                <w:rFonts w:ascii="Calibri" w:eastAsia="Calibri" w:hAnsi="Calibri" w:cs="Calibri"/>
                <w:color w:val="1A1A1A"/>
              </w:rPr>
              <w:t>Maze connectivity (both algorithms, 4 grid sizes each), anchor placement</w:t>
            </w:r>
          </w:p>
        </w:tc>
        <w:tc>
          <w:tcPr>
            <w:tcW w:w="1500" w:type="dxa"/>
            <w:tcMar>
              <w:top w:w="80" w:type="dxa"/>
              <w:left w:w="100" w:type="dxa"/>
              <w:bottom w:w="80" w:type="dxa"/>
              <w:right w:w="100" w:type="dxa"/>
            </w:tcMar>
            <w:vAlign w:val="center"/>
          </w:tcPr>
          <w:p w:rsidR="00B5305A" w:rsidRDefault="00000000">
            <w:r>
              <w:rPr>
                <w:rFonts w:ascii="Calibri" w:eastAsia="Calibri" w:hAnsi="Calibri" w:cs="Calibri"/>
                <w:color w:val="1A1A1A"/>
              </w:rPr>
              <w:t>10</w:t>
            </w:r>
          </w:p>
        </w:tc>
      </w:tr>
      <w:tr w:rsidR="00B5305A">
        <w:tblPrEx>
          <w:tblCellMar>
            <w:top w:w="0" w:type="dxa"/>
            <w:bottom w:w="0" w:type="dxa"/>
          </w:tblCellMar>
        </w:tblPrEx>
        <w:tc>
          <w:tcPr>
            <w:tcW w:w="3600" w:type="dxa"/>
            <w:tcMar>
              <w:top w:w="80" w:type="dxa"/>
              <w:left w:w="100" w:type="dxa"/>
              <w:bottom w:w="80" w:type="dxa"/>
              <w:right w:w="100" w:type="dxa"/>
            </w:tcMar>
            <w:vAlign w:val="center"/>
          </w:tcPr>
          <w:p w:rsidR="00B5305A" w:rsidRDefault="00000000">
            <w:r>
              <w:rPr>
                <w:rFonts w:ascii="Calibri" w:eastAsia="Calibri" w:hAnsi="Calibri" w:cs="Calibri"/>
                <w:color w:val="1A1A1A"/>
              </w:rPr>
              <w:t>tests/algorithms.test.ts</w:t>
            </w:r>
          </w:p>
        </w:tc>
        <w:tc>
          <w:tcPr>
            <w:tcW w:w="4300" w:type="dxa"/>
            <w:tcMar>
              <w:top w:w="80" w:type="dxa"/>
              <w:left w:w="100" w:type="dxa"/>
              <w:bottom w:w="80" w:type="dxa"/>
              <w:right w:w="100" w:type="dxa"/>
            </w:tcMar>
            <w:vAlign w:val="center"/>
          </w:tcPr>
          <w:p w:rsidR="00B5305A" w:rsidRDefault="00000000">
            <w:r>
              <w:rPr>
                <w:rFonts w:ascii="Calibri" w:eastAsia="Calibri" w:hAnsi="Calibri" w:cs="Calibri"/>
                <w:color w:val="1A1A1A"/>
              </w:rPr>
              <w:t>BFS/Dijkstra path-length agreement, A* ≤ Dijkstra visited-count, graceful no-path handling, general path validity, weighted-terrain behaviour</w:t>
            </w:r>
          </w:p>
        </w:tc>
        <w:tc>
          <w:tcPr>
            <w:tcW w:w="1500" w:type="dxa"/>
            <w:tcMar>
              <w:top w:w="80" w:type="dxa"/>
              <w:left w:w="100" w:type="dxa"/>
              <w:bottom w:w="80" w:type="dxa"/>
              <w:right w:w="100" w:type="dxa"/>
            </w:tcMar>
            <w:vAlign w:val="center"/>
          </w:tcPr>
          <w:p w:rsidR="00B5305A" w:rsidRDefault="00000000">
            <w:r>
              <w:rPr>
                <w:rFonts w:ascii="Calibri" w:eastAsia="Calibri" w:hAnsi="Calibri" w:cs="Calibri"/>
                <w:color w:val="1A1A1A"/>
              </w:rPr>
              <w:t>21</w:t>
            </w:r>
          </w:p>
        </w:tc>
      </w:tr>
      <w:tr w:rsidR="00B5305A">
        <w:tblPrEx>
          <w:tblCellMar>
            <w:top w:w="0" w:type="dxa"/>
            <w:bottom w:w="0" w:type="dxa"/>
          </w:tblCellMar>
        </w:tblPrEx>
        <w:tc>
          <w:tcPr>
            <w:tcW w:w="3600" w:type="dxa"/>
            <w:tcMar>
              <w:top w:w="80" w:type="dxa"/>
              <w:left w:w="100" w:type="dxa"/>
              <w:bottom w:w="80" w:type="dxa"/>
              <w:right w:w="100" w:type="dxa"/>
            </w:tcMar>
            <w:vAlign w:val="center"/>
          </w:tcPr>
          <w:p w:rsidR="00B5305A" w:rsidRDefault="00000000">
            <w:r>
              <w:rPr>
                <w:rFonts w:ascii="Calibri" w:eastAsia="Calibri" w:hAnsi="Calibri" w:cs="Calibri"/>
                <w:color w:val="1A1A1A"/>
              </w:rPr>
              <w:t>tests/priorityQueue.test.ts</w:t>
            </w:r>
          </w:p>
        </w:tc>
        <w:tc>
          <w:tcPr>
            <w:tcW w:w="4300" w:type="dxa"/>
            <w:tcMar>
              <w:top w:w="80" w:type="dxa"/>
              <w:left w:w="100" w:type="dxa"/>
              <w:bottom w:w="80" w:type="dxa"/>
              <w:right w:w="100" w:type="dxa"/>
            </w:tcMar>
            <w:vAlign w:val="center"/>
          </w:tcPr>
          <w:p w:rsidR="00B5305A" w:rsidRDefault="00000000">
            <w:r>
              <w:rPr>
                <w:rFonts w:ascii="Calibri" w:eastAsia="Calibri" w:hAnsi="Calibri" w:cs="Calibri"/>
                <w:color w:val="1A1A1A"/>
              </w:rPr>
              <w:t>Binary min-heap correctness, including a 200-element randomized stress test</w:t>
            </w:r>
          </w:p>
        </w:tc>
        <w:tc>
          <w:tcPr>
            <w:tcW w:w="1500" w:type="dxa"/>
            <w:tcMar>
              <w:top w:w="80" w:type="dxa"/>
              <w:left w:w="100" w:type="dxa"/>
              <w:bottom w:w="80" w:type="dxa"/>
              <w:right w:w="100" w:type="dxa"/>
            </w:tcMar>
            <w:vAlign w:val="center"/>
          </w:tcPr>
          <w:p w:rsidR="00B5305A" w:rsidRDefault="00000000">
            <w:r>
              <w:rPr>
                <w:rFonts w:ascii="Calibri" w:eastAsia="Calibri" w:hAnsi="Calibri" w:cs="Calibri"/>
                <w:color w:val="1A1A1A"/>
              </w:rPr>
              <w:t>4</w:t>
            </w:r>
          </w:p>
        </w:tc>
      </w:tr>
      <w:tr w:rsidR="00B5305A">
        <w:tblPrEx>
          <w:tblCellMar>
            <w:top w:w="0" w:type="dxa"/>
            <w:bottom w:w="0" w:type="dxa"/>
          </w:tblCellMar>
        </w:tblPrEx>
        <w:tc>
          <w:tcPr>
            <w:tcW w:w="3600" w:type="dxa"/>
            <w:tcMar>
              <w:top w:w="80" w:type="dxa"/>
              <w:left w:w="100" w:type="dxa"/>
              <w:bottom w:w="80" w:type="dxa"/>
              <w:right w:w="100" w:type="dxa"/>
            </w:tcMar>
            <w:vAlign w:val="center"/>
          </w:tcPr>
          <w:p w:rsidR="00B5305A" w:rsidRDefault="00000000">
            <w:r>
              <w:rPr>
                <w:rFonts w:ascii="Calibri" w:eastAsia="Calibri" w:hAnsi="Calibri" w:cs="Calibri"/>
                <w:color w:val="1A1A1A"/>
              </w:rPr>
              <w:t>tests/animationEngine.test.ts</w:t>
            </w:r>
          </w:p>
        </w:tc>
        <w:tc>
          <w:tcPr>
            <w:tcW w:w="4300" w:type="dxa"/>
            <w:tcMar>
              <w:top w:w="80" w:type="dxa"/>
              <w:left w:w="100" w:type="dxa"/>
              <w:bottom w:w="80" w:type="dxa"/>
              <w:right w:w="100" w:type="dxa"/>
            </w:tcMar>
            <w:vAlign w:val="center"/>
          </w:tcPr>
          <w:p w:rsidR="00B5305A" w:rsidRDefault="00000000">
            <w:r>
              <w:rPr>
                <w:rFonts w:ascii="Calibri" w:eastAsia="Calibri" w:hAnsi="Calibri" w:cs="Calibri"/>
                <w:color w:val="1A1A1A"/>
              </w:rPr>
              <w:t>Animation accumulator pacing properties, comparison-mode frame-synchronization</w:t>
            </w:r>
          </w:p>
        </w:tc>
        <w:tc>
          <w:tcPr>
            <w:tcW w:w="1500" w:type="dxa"/>
            <w:tcMar>
              <w:top w:w="80" w:type="dxa"/>
              <w:left w:w="100" w:type="dxa"/>
              <w:bottom w:w="80" w:type="dxa"/>
              <w:right w:w="100" w:type="dxa"/>
            </w:tcMar>
            <w:vAlign w:val="center"/>
          </w:tcPr>
          <w:p w:rsidR="00B5305A" w:rsidRDefault="00000000">
            <w:r>
              <w:rPr>
                <w:rFonts w:ascii="Calibri" w:eastAsia="Calibri" w:hAnsi="Calibri" w:cs="Calibri"/>
                <w:color w:val="1A1A1A"/>
              </w:rPr>
              <w:t>4</w:t>
            </w:r>
          </w:p>
        </w:tc>
      </w:tr>
    </w:tbl>
    <w:p w:rsidR="00B5305A" w:rsidRDefault="00B5305A">
      <w:pPr>
        <w:spacing w:after="300"/>
      </w:pPr>
    </w:p>
    <w:p w:rsidR="00B5305A" w:rsidRDefault="00000000">
      <w:pPr>
        <w:pStyle w:val="Heading2"/>
        <w:spacing w:before="360" w:after="160"/>
      </w:pPr>
      <w:r>
        <w:rPr>
          <w:rFonts w:ascii="Calibri" w:eastAsia="Calibri" w:hAnsi="Calibri" w:cs="Calibri"/>
          <w:b/>
          <w:bCs/>
          <w:color w:val="1F4E79"/>
        </w:rPr>
        <w:t>6.3 Key Test Cases</w:t>
      </w:r>
    </w:p>
    <w:p w:rsidR="00B5305A" w:rsidRDefault="00000000">
      <w:pPr>
        <w:spacing w:after="200" w:line="300" w:lineRule="auto"/>
        <w:jc w:val="both"/>
      </w:pPr>
      <w:r>
        <w:rPr>
          <w:rFonts w:ascii="Calibri" w:eastAsia="Calibri" w:hAnsi="Calibri" w:cs="Calibri"/>
          <w:color w:val="1A1A1A"/>
          <w:sz w:val="22"/>
          <w:szCs w:val="22"/>
        </w:rPr>
        <w:t>Four of the automated properties correspond directly to correctness claims made elsewhere in this report and are highlighted individually below.</w:t>
      </w:r>
    </w:p>
    <w:p w:rsidR="00B5305A" w:rsidRDefault="00000000">
      <w:pPr>
        <w:pStyle w:val="Heading3"/>
        <w:spacing w:before="260" w:after="120"/>
      </w:pPr>
      <w:r>
        <w:rPr>
          <w:rFonts w:ascii="Calibri" w:eastAsia="Calibri" w:hAnsi="Calibri" w:cs="Calibri"/>
          <w:b/>
          <w:bCs/>
          <w:color w:val="333333"/>
          <w:sz w:val="23"/>
          <w:szCs w:val="23"/>
        </w:rPr>
        <w:t>6.3.1 Maze Connectivity</w:t>
      </w:r>
    </w:p>
    <w:p w:rsidR="00B5305A" w:rsidRDefault="00000000">
      <w:pPr>
        <w:spacing w:after="200" w:line="300" w:lineRule="auto"/>
        <w:jc w:val="both"/>
      </w:pPr>
      <w:r>
        <w:rPr>
          <w:rFonts w:ascii="Calibri" w:eastAsia="Calibri" w:hAnsi="Calibri" w:cs="Calibri"/>
          <w:color w:val="1A1A1A"/>
          <w:sz w:val="22"/>
          <w:szCs w:val="22"/>
        </w:rPr>
        <w:t>For both maze algorithms, at four different grid sizes (15×15, 20×30, 21×21, 8×8), a breadth-first flood fill from the origin cell is compared against the total count of non-wall cells in the generated maze. Equality confirms there are no isolated, unreachable regions — directly testing the spanning-tree argument made in Section 5.3, rather than merely assuming it holds.</w:t>
      </w:r>
    </w:p>
    <w:p w:rsidR="00B5305A" w:rsidRDefault="00000000">
      <w:pPr>
        <w:pStyle w:val="Heading3"/>
        <w:spacing w:before="260" w:after="120"/>
      </w:pPr>
      <w:r>
        <w:rPr>
          <w:rFonts w:ascii="Calibri" w:eastAsia="Calibri" w:hAnsi="Calibri" w:cs="Calibri"/>
          <w:b/>
          <w:bCs/>
          <w:color w:val="333333"/>
          <w:sz w:val="23"/>
          <w:szCs w:val="23"/>
        </w:rPr>
        <w:lastRenderedPageBreak/>
        <w:t>6.3.2 BFS / Dijkstra Path-Length Agreement</w:t>
      </w:r>
    </w:p>
    <w:p w:rsidR="00B5305A" w:rsidRDefault="00000000">
      <w:pPr>
        <w:spacing w:after="200" w:line="300" w:lineRule="auto"/>
        <w:jc w:val="both"/>
      </w:pPr>
      <w:r>
        <w:rPr>
          <w:rFonts w:ascii="Calibri" w:eastAsia="Calibri" w:hAnsi="Calibri" w:cs="Calibri"/>
          <w:color w:val="1A1A1A"/>
          <w:sz w:val="22"/>
          <w:szCs w:val="22"/>
        </w:rPr>
        <w:t>On an unweighted grid (every edge cost 1), BFS and Dijkstra’s algorithm are asserted to return identical path lengths — a sanity check that the two algorithms agree exactly when weights are uniform, both on an open grid and on a real generated maze.</w:t>
      </w:r>
    </w:p>
    <w:p w:rsidR="00B5305A" w:rsidRDefault="00000000">
      <w:pPr>
        <w:pStyle w:val="Heading3"/>
        <w:spacing w:before="260" w:after="120"/>
      </w:pPr>
      <w:r>
        <w:rPr>
          <w:rFonts w:ascii="Calibri" w:eastAsia="Calibri" w:hAnsi="Calibri" w:cs="Calibri"/>
          <w:b/>
          <w:bCs/>
          <w:color w:val="333333"/>
          <w:sz w:val="23"/>
          <w:szCs w:val="23"/>
        </w:rPr>
        <w:t>6.3.3 A* Visits No More Nodes Than Dijkstra</w:t>
      </w:r>
    </w:p>
    <w:p w:rsidR="00B5305A" w:rsidRDefault="00000000">
      <w:pPr>
        <w:spacing w:after="200" w:line="300" w:lineRule="auto"/>
        <w:jc w:val="both"/>
      </w:pPr>
      <w:r>
        <w:rPr>
          <w:rFonts w:ascii="Calibri" w:eastAsia="Calibri" w:hAnsi="Calibri" w:cs="Calibri"/>
          <w:color w:val="1A1A1A"/>
          <w:sz w:val="22"/>
          <w:szCs w:val="22"/>
        </w:rPr>
        <w:t>For a fixed grid and identical start/end pair, A*’s visited-node count is asserted to be less than or equal to Dijkstra’s, with both algorithms’ path lengths asserted equal (confirming both still found an optimal path). Verified on both an open grid and a real generated maze.</w:t>
      </w:r>
    </w:p>
    <w:p w:rsidR="00B5305A" w:rsidRDefault="00000000">
      <w:pPr>
        <w:pStyle w:val="Heading3"/>
        <w:spacing w:before="260" w:after="120"/>
      </w:pPr>
      <w:r>
        <w:rPr>
          <w:rFonts w:ascii="Calibri" w:eastAsia="Calibri" w:hAnsi="Calibri" w:cs="Calibri"/>
          <w:b/>
          <w:bCs/>
          <w:color w:val="333333"/>
          <w:sz w:val="23"/>
          <w:szCs w:val="23"/>
        </w:rPr>
        <w:t>6.3.4 Graceful No-Path Handling</w:t>
      </w:r>
    </w:p>
    <w:p w:rsidR="00B5305A" w:rsidRDefault="00000000">
      <w:pPr>
        <w:spacing w:after="200" w:line="300" w:lineRule="auto"/>
        <w:jc w:val="both"/>
      </w:pPr>
      <w:r>
        <w:rPr>
          <w:rFonts w:ascii="Calibri" w:eastAsia="Calibri" w:hAnsi="Calibri" w:cs="Calibri"/>
          <w:color w:val="1A1A1A"/>
          <w:sz w:val="22"/>
          <w:szCs w:val="22"/>
        </w:rPr>
        <w:t>For all four pathfinding algorithms, when the end cell is completely sealed off by walls on all four sides, each algorithm is asserted to return path: null and pathLength: 0 without throwing an exception — confirming the non-functional requirement that no grid configuration should be able to crash the application.</w:t>
      </w:r>
    </w:p>
    <w:p w:rsidR="00B5305A" w:rsidRDefault="00000000">
      <w:pPr>
        <w:pStyle w:val="Heading2"/>
        <w:spacing w:before="360" w:after="160"/>
      </w:pPr>
      <w:r>
        <w:rPr>
          <w:rFonts w:ascii="Calibri" w:eastAsia="Calibri" w:hAnsi="Calibri" w:cs="Calibri"/>
          <w:b/>
          <w:bCs/>
          <w:color w:val="1F4E79"/>
        </w:rPr>
        <w:t>6.4 A Defect Found and Corrected During Test Development</w:t>
      </w:r>
    </w:p>
    <w:p w:rsidR="00B5305A" w:rsidRDefault="00000000">
      <w:pPr>
        <w:spacing w:after="200" w:line="300" w:lineRule="auto"/>
        <w:jc w:val="both"/>
      </w:pPr>
      <w:r>
        <w:rPr>
          <w:rFonts w:ascii="Calibri" w:eastAsia="Calibri" w:hAnsi="Calibri" w:cs="Calibri"/>
          <w:color w:val="1A1A1A"/>
          <w:sz w:val="22"/>
          <w:szCs w:val="22"/>
        </w:rPr>
        <w:t>Writing the automated maze-connectivity test for generateMazeInstantly (which places start and end markers on a freshly carved maze) initially failed: 199 reachable cells were counted against an expected 197. Investigation traced this to the test’s own connectivity-checking helper, which counted cells of type “empty” specifically — but placing start and end markers converts exactly two carved cells from type “empty” to types “start” and “end”, so counting only “empty” cells undercounts an anchored maze’s true passable-cell total by exactly two. The fix was to count all non-wall cells rather than specifically “empty” ones, which is correct for both a raw, pre-anchor maze and a fully anchored one. This defect was in the test code, not the application code, and is recorded here because catching and correcting it is itself part of the testing story — a test suite is only as trustworthy as the assumptions it was written under, and this is a concrete instance of an assumption being checked rather than taken for granted.</w:t>
      </w:r>
    </w:p>
    <w:p w:rsidR="00B5305A" w:rsidRDefault="00000000">
      <w:pPr>
        <w:pStyle w:val="Heading2"/>
        <w:spacing w:before="360" w:after="160"/>
      </w:pPr>
      <w:r>
        <w:rPr>
          <w:rFonts w:ascii="Calibri" w:eastAsia="Calibri" w:hAnsi="Calibri" w:cs="Calibri"/>
          <w:b/>
          <w:bCs/>
          <w:color w:val="1F4E79"/>
        </w:rPr>
        <w:t>6.5 Manual Test Checklist</w:t>
      </w:r>
    </w:p>
    <w:p w:rsidR="00B5305A" w:rsidRDefault="00000000">
      <w:pPr>
        <w:spacing w:after="200" w:line="300" w:lineRule="auto"/>
        <w:jc w:val="both"/>
      </w:pPr>
      <w:r>
        <w:rPr>
          <w:rFonts w:ascii="Calibri" w:eastAsia="Calibri" w:hAnsi="Calibri" w:cs="Calibri"/>
          <w:color w:val="1A1A1A"/>
          <w:sz w:val="22"/>
          <w:szCs w:val="22"/>
        </w:rPr>
        <w:t>Browser-dependent interaction — wall drawing and erasing, anchor dragging, comparison-mode visual synchronization, responsive layout at narrow viewport widths, and keyboard focus visibility — is covered by a structured manual checklist (tests/MANUAL_TEST_CHECKLIST.md in the project repository), organized by feature area with each item phrased as a single, concrete action to perform and its expected observable result.</w:t>
      </w:r>
    </w:p>
    <w:p w:rsidR="00B5305A" w:rsidRDefault="00000000">
      <w:pPr>
        <w:pStyle w:val="Heading1"/>
        <w:pageBreakBefore/>
        <w:spacing w:before="480" w:after="240"/>
      </w:pPr>
      <w:r>
        <w:rPr>
          <w:rFonts w:ascii="Calibri" w:eastAsia="Calibri" w:hAnsi="Calibri" w:cs="Calibri"/>
          <w:b/>
          <w:bCs/>
          <w:color w:val="1F4E79"/>
        </w:rPr>
        <w:lastRenderedPageBreak/>
        <w:t>Chapter 7: Results and Discussion</w:t>
      </w:r>
    </w:p>
    <w:p w:rsidR="00B5305A" w:rsidRDefault="00000000">
      <w:pPr>
        <w:pStyle w:val="Heading2"/>
        <w:spacing w:before="360" w:after="160"/>
      </w:pPr>
      <w:r>
        <w:rPr>
          <w:rFonts w:ascii="Calibri" w:eastAsia="Calibri" w:hAnsi="Calibri" w:cs="Calibri"/>
          <w:b/>
          <w:bCs/>
          <w:color w:val="1F4E79"/>
        </w:rPr>
        <w:t>7.1 Screenshots</w:t>
      </w:r>
    </w:p>
    <w:p w:rsidR="00B5305A" w:rsidRDefault="00000000">
      <w:pPr>
        <w:spacing w:after="200" w:line="300" w:lineRule="auto"/>
        <w:jc w:val="both"/>
      </w:pPr>
      <w:r>
        <w:rPr>
          <w:rFonts w:ascii="Calibri" w:eastAsia="Calibri" w:hAnsi="Calibri" w:cs="Calibri"/>
          <w:color w:val="1A1A1A"/>
          <w:sz w:val="22"/>
          <w:szCs w:val="22"/>
        </w:rPr>
        <w:t>Screenshots of the running application are intentionally not included in this section. This report and the accompanying source code were prepared in a development environment without an available web browser to capture one; the project README documents this explicitly and instructs adding a screenshot after the first local run (npm run dev). This is recorded here plainly rather than worked around, consistent with this report’s general approach of stating what has and has not been directly verified.</w:t>
      </w:r>
    </w:p>
    <w:p w:rsidR="00B5305A" w:rsidRDefault="00000000">
      <w:pPr>
        <w:pStyle w:val="Heading2"/>
        <w:spacing w:before="360" w:after="160"/>
      </w:pPr>
      <w:r>
        <w:rPr>
          <w:rFonts w:ascii="Calibri" w:eastAsia="Calibri" w:hAnsi="Calibri" w:cs="Calibri"/>
          <w:b/>
          <w:bCs/>
          <w:color w:val="1F4E79"/>
        </w:rPr>
        <w:t>7.2 Algorithm Comparison — Empirical Results</w:t>
      </w:r>
    </w:p>
    <w:p w:rsidR="00B5305A" w:rsidRDefault="00000000">
      <w:pPr>
        <w:spacing w:after="200" w:line="300" w:lineRule="auto"/>
        <w:jc w:val="both"/>
      </w:pPr>
      <w:r>
        <w:rPr>
          <w:rFonts w:ascii="Calibri" w:eastAsia="Calibri" w:hAnsi="Calibri" w:cs="Calibri"/>
          <w:color w:val="1A1A1A"/>
          <w:sz w:val="22"/>
          <w:szCs w:val="22"/>
        </w:rPr>
        <w:t>To move beyond the theoretical complexity bounds in Chapter 5, all four pathfinding algorithms were run against an identical, freshly generated 30×30 maze (Randomized DFS), with identical start and end positions. Figure 7.1 shows the number of nodes each algorithm visited before finding the goal.</w:t>
      </w:r>
    </w:p>
    <w:p w:rsidR="00B5305A" w:rsidRDefault="00000000">
      <w:pPr>
        <w:spacing w:before="200" w:after="80"/>
        <w:jc w:val="center"/>
      </w:pPr>
      <w:r>
        <w:rPr>
          <w:noProof/>
        </w:rPr>
        <w:drawing>
          <wp:inline distT="0" distB="0" distL="0" distR="0">
            <wp:extent cx="5029200" cy="303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038475"/>
                    </a:xfrm>
                    <a:prstGeom prst="rect">
                      <a:avLst/>
                    </a:prstGeom>
                  </pic:spPr>
                </pic:pic>
              </a:graphicData>
            </a:graphic>
          </wp:inline>
        </w:drawing>
      </w:r>
    </w:p>
    <w:p w:rsidR="00B5305A" w:rsidRDefault="00000000">
      <w:pPr>
        <w:spacing w:after="280"/>
        <w:jc w:val="center"/>
      </w:pPr>
      <w:r>
        <w:rPr>
          <w:rFonts w:ascii="Calibri" w:eastAsia="Calibri" w:hAnsi="Calibri" w:cs="Calibri"/>
          <w:i/>
          <w:iCs/>
          <w:color w:val="555555"/>
          <w:sz w:val="18"/>
          <w:szCs w:val="18"/>
        </w:rPr>
        <w:t>Figure 7.1 — Nodes visited per algorithm on an identical 30×30 generated maze.</w:t>
      </w:r>
    </w:p>
    <w:p w:rsidR="00B5305A" w:rsidRDefault="00000000">
      <w:pPr>
        <w:spacing w:after="200" w:line="300" w:lineRule="auto"/>
        <w:jc w:val="both"/>
      </w:pPr>
      <w:r>
        <w:rPr>
          <w:rFonts w:ascii="Calibri" w:eastAsia="Calibri" w:hAnsi="Calibri" w:cs="Calibri"/>
          <w:color w:val="1A1A1A"/>
          <w:sz w:val="22"/>
          <w:szCs w:val="22"/>
        </w:rPr>
        <w:t>All four algorithms returned a path of identical length (141 cells). This is not a coincidence and is worth stating precisely: a maze produced by either generation algorithm in this project is a spanning tree over its room cells (Section 5.3), and a tree has, by definition, exactly one path between any two vertices. Every algorithm here was therefore searching for the same, unique route — they could only differ in how much of the maze they explored on the way to finding it, which Figure 7.1 shows directly: A* visited the fewest nodes (177), BFS and Dijkstra visited an identical 203 (expected on a uniformly-weighted grid, per Section 6.3.2), and DFS visited substantially more (317), consistent with its lack of any distance-guided exploration order.</w:t>
      </w:r>
    </w:p>
    <w:p w:rsidR="00B5305A" w:rsidRDefault="00000000">
      <w:pPr>
        <w:spacing w:after="200" w:line="300" w:lineRule="auto"/>
        <w:jc w:val="both"/>
      </w:pPr>
      <w:r>
        <w:rPr>
          <w:rFonts w:ascii="Calibri" w:eastAsia="Calibri" w:hAnsi="Calibri" w:cs="Calibri"/>
          <w:color w:val="1A1A1A"/>
          <w:sz w:val="22"/>
          <w:szCs w:val="22"/>
        </w:rPr>
        <w:lastRenderedPageBreak/>
        <w:t>One further observation from this run is worth discussing honestly rather than omitting: measured wall-clock execution time did not track visited-node count exactly — A* (177 nodes) took longer in this run than BFS (203 nodes) despite visiting fewer of them. This does not contradict the complexity analysis in Chapter 5. Both Dijkstra and A* pay a per-operation constant-factor cost that BFS does not: every visit involves a binary-heap push and/or pop (itself O(log V), but with real constant overhead from object allocation and array index arithmetic) versus BFS’s plain array append/read. At the scale of a single 30×30 grid (900 cells), this constant-factor overhead is large enough to be visible against the asymptotic term; it would be increasingly dominated by the O(log V) factor as grid size grows. Reporting this rather than a cleaner-looking but cherry-picked run is a deliberate choice — an honest empirical result, including its inconvenient parts, is more useful than a convenient one.</w:t>
      </w:r>
    </w:p>
    <w:p w:rsidR="00B5305A" w:rsidRDefault="00000000">
      <w:pPr>
        <w:pStyle w:val="Heading2"/>
        <w:spacing w:before="360" w:after="160"/>
      </w:pPr>
      <w:r>
        <w:rPr>
          <w:rFonts w:ascii="Calibri" w:eastAsia="Calibri" w:hAnsi="Calibri" w:cs="Calibri"/>
          <w:b/>
          <w:bCs/>
          <w:color w:val="1F4E79"/>
        </w:rPr>
        <w:t>7.3 Weighted-Terrain Behaviour</w:t>
      </w:r>
    </w:p>
    <w:p w:rsidR="00B5305A" w:rsidRDefault="00000000">
      <w:pPr>
        <w:spacing w:after="200" w:line="300" w:lineRule="auto"/>
        <w:jc w:val="both"/>
      </w:pPr>
      <w:r>
        <w:rPr>
          <w:rFonts w:ascii="Calibri" w:eastAsia="Calibri" w:hAnsi="Calibri" w:cs="Calibri"/>
          <w:color w:val="1A1A1A"/>
          <w:sz w:val="22"/>
          <w:szCs w:val="22"/>
        </w:rPr>
        <w:t>Section 5.3’s maze-based comparison, by construction, cannot show BFS diverging from Dijkstra/A* in path choice — a perfect maze offers no route choice to diverge over. To observe that divergence, a separate controlled experiment was run on a small open grid (three rows, five columns) with a single weighted “mud” cell placed directly on the shortest unweighted route, deliberately creating a genuine choice between a short expensive route and a longer cheap one. Figure 7.2 shows the result.</w:t>
      </w:r>
    </w:p>
    <w:p w:rsidR="00B5305A" w:rsidRDefault="00000000">
      <w:pPr>
        <w:spacing w:before="200" w:after="80"/>
        <w:jc w:val="center"/>
      </w:pPr>
      <w:r>
        <w:rPr>
          <w:noProof/>
        </w:rPr>
        <w:drawing>
          <wp:inline distT="0" distB="0" distL="0" distR="0">
            <wp:extent cx="5029200" cy="2962275"/>
            <wp:effectExtent l="0" t="0" r="0" b="0"/>
            <wp:docPr id="1711531724" name="Picture 171153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962275"/>
                    </a:xfrm>
                    <a:prstGeom prst="rect">
                      <a:avLst/>
                    </a:prstGeom>
                  </pic:spPr>
                </pic:pic>
              </a:graphicData>
            </a:graphic>
          </wp:inline>
        </w:drawing>
      </w:r>
    </w:p>
    <w:p w:rsidR="00B5305A" w:rsidRDefault="00000000">
      <w:pPr>
        <w:spacing w:after="280"/>
        <w:jc w:val="center"/>
      </w:pPr>
      <w:r>
        <w:rPr>
          <w:rFonts w:ascii="Calibri" w:eastAsia="Calibri" w:hAnsi="Calibri" w:cs="Calibri"/>
          <w:i/>
          <w:iCs/>
          <w:color w:val="555555"/>
          <w:sz w:val="18"/>
          <w:szCs w:val="18"/>
        </w:rPr>
        <w:t>Figure 7.2 — Total path cost through weighted terrain, by algorithm.</w:t>
      </w:r>
    </w:p>
    <w:p w:rsidR="00B5305A" w:rsidRDefault="00000000">
      <w:pPr>
        <w:spacing w:after="200" w:line="300" w:lineRule="auto"/>
        <w:jc w:val="both"/>
      </w:pPr>
      <w:r>
        <w:rPr>
          <w:rFonts w:ascii="Calibri" w:eastAsia="Calibri" w:hAnsi="Calibri" w:cs="Calibri"/>
          <w:color w:val="1A1A1A"/>
          <w:sz w:val="22"/>
          <w:szCs w:val="22"/>
        </w:rPr>
        <w:t>BFS, which has no concept of edge weight, returned the direct 5-cell route straight through the mud, at a total cost of 8. Dijkstra and A* both returned a longer 7-cell route that avoids the mud entirely, at a lower total cost of 6 — the behavioural divergence the mud terrain feature was specifically designed to make visible (Section 1.2), demonstrated with real measured output rather than asserted from theory alone.</w:t>
      </w:r>
    </w:p>
    <w:p w:rsidR="00B5305A" w:rsidRDefault="00000000">
      <w:pPr>
        <w:pStyle w:val="Heading2"/>
        <w:spacing w:before="360" w:after="160"/>
      </w:pPr>
      <w:r>
        <w:rPr>
          <w:rFonts w:ascii="Calibri" w:eastAsia="Calibri" w:hAnsi="Calibri" w:cs="Calibri"/>
          <w:b/>
          <w:bCs/>
          <w:color w:val="1F4E79"/>
        </w:rPr>
        <w:t>7.4 Discussion</w:t>
      </w:r>
    </w:p>
    <w:p w:rsidR="00B5305A" w:rsidRDefault="00000000">
      <w:pPr>
        <w:spacing w:after="200" w:line="300" w:lineRule="auto"/>
        <w:jc w:val="both"/>
      </w:pPr>
      <w:r>
        <w:rPr>
          <w:rFonts w:ascii="Calibri" w:eastAsia="Calibri" w:hAnsi="Calibri" w:cs="Calibri"/>
          <w:color w:val="1A1A1A"/>
          <w:sz w:val="22"/>
          <w:szCs w:val="22"/>
        </w:rPr>
        <w:lastRenderedPageBreak/>
        <w:t>Taken together, Sections 7.2 and 7.3 demonstrate the three central claims this project set out to make observable: that BFS and Dijkstra agree exactly on unweighted grids, that BFS and Dijkstra genuinely diverge once weighted terrain is introduced, and that A* reliably visits no more nodes than Dijkstra while still finding an equally optimal path. Each of these was additionally verified by the automated test suite (Chapter 6) across randomized inputs, not only the single illustrative runs charted here, giving confidence the results generalize rather than being an artefact of one particular maze.</w:t>
      </w:r>
    </w:p>
    <w:p w:rsidR="00B5305A" w:rsidRDefault="00000000">
      <w:pPr>
        <w:pStyle w:val="Heading1"/>
        <w:pageBreakBefore/>
        <w:spacing w:before="480" w:after="240"/>
      </w:pPr>
      <w:r>
        <w:rPr>
          <w:rFonts w:ascii="Calibri" w:eastAsia="Calibri" w:hAnsi="Calibri" w:cs="Calibri"/>
          <w:b/>
          <w:bCs/>
          <w:color w:val="1F4E79"/>
        </w:rPr>
        <w:lastRenderedPageBreak/>
        <w:t>Chapter 8: Conclusion and Future Scope</w:t>
      </w:r>
    </w:p>
    <w:p w:rsidR="00B5305A" w:rsidRDefault="00000000">
      <w:pPr>
        <w:pStyle w:val="Heading2"/>
        <w:spacing w:before="360" w:after="160"/>
      </w:pPr>
      <w:r>
        <w:rPr>
          <w:rFonts w:ascii="Calibri" w:eastAsia="Calibri" w:hAnsi="Calibri" w:cs="Calibri"/>
          <w:b/>
          <w:bCs/>
          <w:color w:val="1F4E79"/>
        </w:rPr>
        <w:t>8.1 Conclusion</w:t>
      </w:r>
    </w:p>
    <w:p w:rsidR="00B5305A" w:rsidRDefault="00000000">
      <w:pPr>
        <w:spacing w:after="200" w:line="300" w:lineRule="auto"/>
        <w:jc w:val="both"/>
      </w:pPr>
      <w:r>
        <w:rPr>
          <w:rFonts w:ascii="Calibri" w:eastAsia="Calibri" w:hAnsi="Calibri" w:cs="Calibri"/>
          <w:color w:val="1A1A1A"/>
          <w:sz w:val="22"/>
          <w:szCs w:val="22"/>
        </w:rPr>
        <w:t>This project set out to make the behavioural differences between four canonical pathfinding algorithms directly observable rather than only theoretically stated, and to do the same for the solvability guarantee behind randomized maze generation. Both goals were met: every pathfinding and maze-generation algorithm is implemented as a generator function whose animation is a faithful, immediate rendering of its own control flow; maze solvability is a structural, spanning-tree-derived guarantee rather than a validated afterthought; and a dedicated comparison mode, verified to stay frame-synchronized by direct test rather than assumption, lets two algorithms’ divergence be watched happening rather than read about. The resulting application is validated by a 56-test automated suite covering every correctness property specified for the project, backed by a documented manual checklist for the interactive behaviour that automated tests deliberately do not attempt to cover.</w:t>
      </w:r>
    </w:p>
    <w:p w:rsidR="00B5305A" w:rsidRDefault="00000000">
      <w:pPr>
        <w:pStyle w:val="Heading2"/>
        <w:spacing w:before="360" w:after="160"/>
      </w:pPr>
      <w:r>
        <w:rPr>
          <w:rFonts w:ascii="Calibri" w:eastAsia="Calibri" w:hAnsi="Calibri" w:cs="Calibri"/>
          <w:b/>
          <w:bCs/>
          <w:color w:val="1F4E79"/>
        </w:rPr>
        <w:t>8.2 Limitations</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The application has not been visually verified in a real browser by its developer during this development cycle, due to environment constraints; verification relied on type-checking, production builds, an automated test suite, and direct inspection of built output, but not a first-hand visual review — recorded here as a genuine, disclosed limitation rather than omitted.</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The stated performance requirement (smooth animation at 40×40 grid size) was designed for — Canvas-based rendering, Set-based O(1) overlay lookups, and batched per-frame grid updates rather than per-step ones — but has not been directly profiled for measured frame rate.</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Diagonal movement, and therefore any heuristic beyond Manhattan distance, is not supported.</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The system has no persistence — a generated or hand-edited maze cannot be saved and reloaded across sessions (a deliberate scope decision, Section 1.4.2).</w:t>
      </w:r>
    </w:p>
    <w:p w:rsidR="00B5305A" w:rsidRDefault="00000000">
      <w:pPr>
        <w:pStyle w:val="Heading2"/>
        <w:spacing w:before="360" w:after="160"/>
      </w:pPr>
      <w:r>
        <w:rPr>
          <w:rFonts w:ascii="Calibri" w:eastAsia="Calibri" w:hAnsi="Calibri" w:cs="Calibri"/>
          <w:b/>
          <w:bCs/>
          <w:color w:val="1F4E79"/>
        </w:rPr>
        <w:t>8.3 Future Enhancements</w:t>
      </w:r>
    </w:p>
    <w:p w:rsidR="00B5305A" w:rsidRDefault="00000000">
      <w:pPr>
        <w:spacing w:after="200" w:line="300" w:lineRule="auto"/>
        <w:jc w:val="both"/>
      </w:pPr>
      <w:r>
        <w:rPr>
          <w:rFonts w:ascii="Calibri" w:eastAsia="Calibri" w:hAnsi="Calibri" w:cs="Calibri"/>
          <w:color w:val="1A1A1A"/>
          <w:sz w:val="22"/>
          <w:szCs w:val="22"/>
        </w:rPr>
        <w:t>The following extensions were identified during specification but deliberately deferred as they were not required for the core deliverable:</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Saving and loading custom mazes via browser local storage.</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Exporting a completed visualization run as a shareable animated GIF.</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Adding Greedy Best-First Search (f(n) = h(n) alone) as a fifth algorithm, to contrast “heuristic-only” search against A*’s “heuristic plus cost-so-far” — discussed conceptually in the accompanying Study Guide (Part 9) but not implemented.</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t>Eight-directional (diagonal) movement, which would require switching the A* heuristic from Manhattan to Chebyshev or Euclidean distance to preserve admissibility.</w:t>
      </w:r>
    </w:p>
    <w:p w:rsidR="00B5305A" w:rsidRDefault="00000000">
      <w:pPr>
        <w:pStyle w:val="ListParagraph"/>
        <w:numPr>
          <w:ilvl w:val="0"/>
          <w:numId w:val="2"/>
        </w:numPr>
        <w:spacing w:after="100" w:line="280" w:lineRule="auto"/>
      </w:pPr>
      <w:r>
        <w:rPr>
          <w:rFonts w:ascii="Calibri" w:eastAsia="Calibri" w:hAnsi="Calibri" w:cs="Calibri"/>
          <w:color w:val="1A1A1A"/>
          <w:sz w:val="22"/>
          <w:szCs w:val="22"/>
        </w:rPr>
        <w:lastRenderedPageBreak/>
        <w:t>A weighted-A* variant (f(n) = g(n) + ε·h(n), ε &gt; 1) trading a bounded-suboptimality guarantee for faster, more aggressively goal-directed search.</w:t>
      </w:r>
    </w:p>
    <w:p w:rsidR="00B5305A" w:rsidRDefault="00000000">
      <w:pPr>
        <w:pStyle w:val="Heading1"/>
        <w:pageBreakBefore/>
        <w:spacing w:before="480" w:after="240"/>
      </w:pPr>
      <w:r>
        <w:rPr>
          <w:rFonts w:ascii="Calibri" w:eastAsia="Calibri" w:hAnsi="Calibri" w:cs="Calibri"/>
          <w:b/>
          <w:bCs/>
          <w:color w:val="1F4E79"/>
        </w:rPr>
        <w:lastRenderedPageBreak/>
        <w:t>References</w:t>
      </w:r>
    </w:p>
    <w:p w:rsidR="00B5305A" w:rsidRDefault="00000000">
      <w:pPr>
        <w:spacing w:after="200" w:line="300" w:lineRule="auto"/>
        <w:ind w:left="400" w:hanging="400"/>
      </w:pPr>
      <w:r>
        <w:rPr>
          <w:color w:val="1A1A1A"/>
          <w:sz w:val="21"/>
          <w:szCs w:val="21"/>
        </w:rPr>
        <w:t>Moore, E. F. (1959). “The shortest path through a maze.” Proceedings of the International Symposium on the Theory of Switching, Harvard University Press.</w:t>
      </w:r>
    </w:p>
    <w:p w:rsidR="00B5305A" w:rsidRDefault="00000000">
      <w:pPr>
        <w:spacing w:after="200" w:line="300" w:lineRule="auto"/>
        <w:ind w:left="400" w:hanging="400"/>
      </w:pPr>
      <w:r>
        <w:rPr>
          <w:color w:val="1A1A1A"/>
          <w:sz w:val="21"/>
          <w:szCs w:val="21"/>
        </w:rPr>
        <w:t>Dijkstra, E. W. (1959). “A note on two problems in connexion with graphs.” Numerische Mathematik, 1(1), 269–271.</w:t>
      </w:r>
    </w:p>
    <w:p w:rsidR="00B5305A" w:rsidRDefault="00000000">
      <w:pPr>
        <w:spacing w:after="200" w:line="300" w:lineRule="auto"/>
        <w:ind w:left="400" w:hanging="400"/>
      </w:pPr>
      <w:r>
        <w:rPr>
          <w:color w:val="1A1A1A"/>
          <w:sz w:val="21"/>
          <w:szCs w:val="21"/>
        </w:rPr>
        <w:t>Hart, P. E., Nilsson, N. J., &amp; Raphael, B. (1968). “A Formal Basis for the Heuristic Determination of Minimum Cost Paths.” IEEE Transactions on Systems Science and Cybernetics, 4(2), 100–107.</w:t>
      </w:r>
    </w:p>
    <w:p w:rsidR="00B5305A" w:rsidRDefault="00000000">
      <w:pPr>
        <w:spacing w:after="200" w:line="300" w:lineRule="auto"/>
        <w:ind w:left="400" w:hanging="400"/>
      </w:pPr>
      <w:r>
        <w:rPr>
          <w:color w:val="1A1A1A"/>
          <w:sz w:val="21"/>
          <w:szCs w:val="21"/>
        </w:rPr>
        <w:t>Prim, R. C. (1957). “Shortest connection networks and some generalizations.” Bell System Technical Journal, 36(6), 1389–1401.</w:t>
      </w:r>
    </w:p>
    <w:p w:rsidR="00B5305A" w:rsidRDefault="00000000">
      <w:pPr>
        <w:spacing w:after="200" w:line="300" w:lineRule="auto"/>
        <w:ind w:left="400" w:hanging="400"/>
      </w:pPr>
      <w:r>
        <w:rPr>
          <w:color w:val="1A1A1A"/>
          <w:sz w:val="21"/>
          <w:szCs w:val="21"/>
        </w:rPr>
        <w:t>Cormen, T. H., Leiserson, C. E., Rivest, R. L., &amp; Stein, C. (2022). Introduction to Algorithms (4th ed.). MIT Press.</w:t>
      </w:r>
    </w:p>
    <w:p w:rsidR="00B5305A" w:rsidRDefault="00000000">
      <w:pPr>
        <w:spacing w:after="200" w:line="300" w:lineRule="auto"/>
        <w:ind w:left="400" w:hanging="400"/>
      </w:pPr>
      <w:r>
        <w:rPr>
          <w:color w:val="1A1A1A"/>
          <w:sz w:val="21"/>
          <w:szCs w:val="21"/>
        </w:rPr>
        <w:t>React documentation. https://react.dev</w:t>
      </w:r>
    </w:p>
    <w:p w:rsidR="00B5305A" w:rsidRDefault="00000000">
      <w:pPr>
        <w:spacing w:after="200" w:line="300" w:lineRule="auto"/>
        <w:ind w:left="400" w:hanging="400"/>
      </w:pPr>
      <w:r>
        <w:rPr>
          <w:color w:val="1A1A1A"/>
          <w:sz w:val="21"/>
          <w:szCs w:val="21"/>
        </w:rPr>
        <w:t>TypeScript documentation. https://www.typescriptlang.org/docs</w:t>
      </w:r>
    </w:p>
    <w:p w:rsidR="00B5305A" w:rsidRDefault="00000000">
      <w:pPr>
        <w:spacing w:after="200" w:line="300" w:lineRule="auto"/>
        <w:ind w:left="400" w:hanging="400"/>
      </w:pPr>
      <w:r>
        <w:rPr>
          <w:color w:val="1A1A1A"/>
          <w:sz w:val="21"/>
          <w:szCs w:val="21"/>
        </w:rPr>
        <w:t>Vite documentation. https://vite.dev</w:t>
      </w:r>
    </w:p>
    <w:p w:rsidR="00B5305A" w:rsidRDefault="00000000">
      <w:pPr>
        <w:spacing w:after="200" w:line="300" w:lineRule="auto"/>
        <w:ind w:left="400" w:hanging="400"/>
      </w:pPr>
      <w:r>
        <w:rPr>
          <w:color w:val="1A1A1A"/>
          <w:sz w:val="21"/>
          <w:szCs w:val="21"/>
        </w:rPr>
        <w:t>Vitest documentation. https://vitest.dev</w:t>
      </w:r>
    </w:p>
    <w:p w:rsidR="00B5305A" w:rsidRDefault="00000000">
      <w:pPr>
        <w:spacing w:after="200" w:line="300" w:lineRule="auto"/>
        <w:ind w:left="400" w:hanging="400"/>
      </w:pPr>
      <w:r>
        <w:rPr>
          <w:color w:val="1A1A1A"/>
          <w:sz w:val="21"/>
          <w:szCs w:val="21"/>
        </w:rPr>
        <w:t>MDN Web Docs — Canvas API. https://developer.mozilla.org/en-US/docs/Web/API/Canvas_API</w:t>
      </w:r>
    </w:p>
    <w:p w:rsidR="00B5305A" w:rsidRDefault="00000000">
      <w:pPr>
        <w:spacing w:after="200" w:line="300" w:lineRule="auto"/>
        <w:ind w:left="400" w:hanging="400"/>
      </w:pPr>
      <w:r>
        <w:rPr>
          <w:color w:val="1A1A1A"/>
          <w:sz w:val="21"/>
          <w:szCs w:val="21"/>
        </w:rPr>
        <w:t>MDN Web Docs — window.requestAnimationFrame(). https://developer.mozilla.org/en-US/docs/Web/API/Window/requestAnimationFrame</w:t>
      </w:r>
    </w:p>
    <w:p w:rsidR="00B5305A" w:rsidRDefault="00000000">
      <w:pPr>
        <w:pStyle w:val="Heading1"/>
        <w:pageBreakBefore/>
        <w:spacing w:before="480" w:after="240"/>
      </w:pPr>
      <w:r>
        <w:rPr>
          <w:rFonts w:ascii="Calibri" w:eastAsia="Calibri" w:hAnsi="Calibri" w:cs="Calibri"/>
          <w:b/>
          <w:bCs/>
          <w:color w:val="1F4E79"/>
        </w:rPr>
        <w:lastRenderedPageBreak/>
        <w:t>Appendix A: Project File Structure</w:t>
      </w:r>
    </w:p>
    <w:p w:rsidR="00B5305A"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color w:val="1A1A1A"/>
          <w:sz w:val="18"/>
          <w:szCs w:val="18"/>
        </w:rPr>
        <w:t>src/</w:t>
      </w:r>
      <w:r>
        <w:br/>
      </w:r>
      <w:r>
        <w:rPr>
          <w:rFonts w:ascii="Consolas" w:eastAsia="Consolas" w:hAnsi="Consolas" w:cs="Consolas"/>
          <w:color w:val="1A1A1A"/>
          <w:sz w:val="18"/>
          <w:szCs w:val="18"/>
        </w:rPr>
        <w:t xml:space="preserve">  lib/</w:t>
      </w:r>
      <w:r>
        <w:br/>
      </w:r>
      <w:r>
        <w:rPr>
          <w:rFonts w:ascii="Consolas" w:eastAsia="Consolas" w:hAnsi="Consolas" w:cs="Consolas"/>
          <w:color w:val="1A1A1A"/>
          <w:sz w:val="18"/>
          <w:szCs w:val="18"/>
        </w:rPr>
        <w:t xml:space="preserve">    grid/          Grid data model, neighbor logic, immutable edits (no React)</w:t>
      </w:r>
      <w:r>
        <w:br/>
      </w:r>
      <w:r>
        <w:rPr>
          <w:rFonts w:ascii="Consolas" w:eastAsia="Consolas" w:hAnsi="Consolas" w:cs="Consolas"/>
          <w:color w:val="1A1A1A"/>
          <w:sz w:val="18"/>
          <w:szCs w:val="18"/>
        </w:rPr>
        <w:t xml:space="preserve">    algorithms/    BFS, DFS, Dijkstra, A*, MinPriorityQueue, ALGORITHMS registry</w:t>
      </w:r>
      <w:r>
        <w:br/>
      </w:r>
      <w:r>
        <w:rPr>
          <w:rFonts w:ascii="Consolas" w:eastAsia="Consolas" w:hAnsi="Consolas" w:cs="Consolas"/>
          <w:color w:val="1A1A1A"/>
          <w:sz w:val="18"/>
          <w:szCs w:val="18"/>
        </w:rPr>
        <w:t xml:space="preserve">    mazeGen/       Randomized DFS, Randomized Prim's, MAZE_ALGORITHMS registry</w:t>
      </w:r>
      <w:r>
        <w:br/>
      </w:r>
      <w:r>
        <w:rPr>
          <w:rFonts w:ascii="Consolas" w:eastAsia="Consolas" w:hAnsi="Consolas" w:cs="Consolas"/>
          <w:color w:val="1A1A1A"/>
          <w:sz w:val="18"/>
          <w:szCs w:val="18"/>
        </w:rPr>
        <w:t xml:space="preserve">    animationSpeed.ts</w:t>
      </w:r>
      <w:r>
        <w:br/>
      </w:r>
      <w:r>
        <w:rPr>
          <w:rFonts w:ascii="Consolas" w:eastAsia="Consolas" w:hAnsi="Consolas" w:cs="Consolas"/>
          <w:color w:val="1A1A1A"/>
          <w:sz w:val="18"/>
          <w:szCs w:val="18"/>
        </w:rPr>
        <w:t xml:space="preserve">  hooks/</w:t>
      </w:r>
      <w:r>
        <w:br/>
      </w:r>
      <w:r>
        <w:rPr>
          <w:rFonts w:ascii="Consolas" w:eastAsia="Consolas" w:hAnsi="Consolas" w:cs="Consolas"/>
          <w:color w:val="1A1A1A"/>
          <w:sz w:val="18"/>
          <w:szCs w:val="18"/>
        </w:rPr>
        <w:t xml:space="preserve">    useGridEditor.ts, useSolver.ts, useMazeGenerator.ts</w:t>
      </w:r>
      <w:r>
        <w:br/>
      </w:r>
      <w:r>
        <w:rPr>
          <w:rFonts w:ascii="Consolas" w:eastAsia="Consolas" w:hAnsi="Consolas" w:cs="Consolas"/>
          <w:color w:val="1A1A1A"/>
          <w:sz w:val="18"/>
          <w:szCs w:val="18"/>
        </w:rPr>
        <w:t xml:space="preserve">  components/</w:t>
      </w:r>
      <w:r>
        <w:br/>
      </w:r>
      <w:r>
        <w:rPr>
          <w:rFonts w:ascii="Consolas" w:eastAsia="Consolas" w:hAnsi="Consolas" w:cs="Consolas"/>
          <w:color w:val="1A1A1A"/>
          <w:sz w:val="18"/>
          <w:szCs w:val="18"/>
        </w:rPr>
        <w:t xml:space="preserve">    GridCanvas, GridInstrument, ComparisonView, ControlPanel,</w:t>
      </w:r>
      <w:r>
        <w:br/>
      </w:r>
      <w:r>
        <w:rPr>
          <w:rFonts w:ascii="Consolas" w:eastAsia="Consolas" w:hAnsi="Consolas" w:cs="Consolas"/>
          <w:color w:val="1A1A1A"/>
          <w:sz w:val="18"/>
          <w:szCs w:val="18"/>
        </w:rPr>
        <w:t xml:space="preserve">    StatsPanel, ComparisonStatsPanel, Legend, HowItWorks</w:t>
      </w:r>
      <w:r>
        <w:br/>
      </w:r>
      <w:r>
        <w:rPr>
          <w:rFonts w:ascii="Consolas" w:eastAsia="Consolas" w:hAnsi="Consolas" w:cs="Consolas"/>
          <w:color w:val="1A1A1A"/>
          <w:sz w:val="18"/>
          <w:szCs w:val="18"/>
        </w:rPr>
        <w:t xml:space="preserve">  App.tsx</w:t>
      </w:r>
      <w:r>
        <w:br/>
      </w:r>
      <w:r>
        <w:rPr>
          <w:rFonts w:ascii="Consolas" w:eastAsia="Consolas" w:hAnsi="Consolas" w:cs="Consolas"/>
          <w:color w:val="1A1A1A"/>
          <w:sz w:val="18"/>
          <w:szCs w:val="18"/>
        </w:rPr>
        <w:t>tests/           Vitest suite (56 tests, 5 files) + manual UI checklist</w:t>
      </w:r>
      <w:r>
        <w:br/>
      </w:r>
      <w:r>
        <w:rPr>
          <w:rFonts w:ascii="Consolas" w:eastAsia="Consolas" w:hAnsi="Consolas" w:cs="Consolas"/>
          <w:color w:val="1A1A1A"/>
          <w:sz w:val="18"/>
          <w:szCs w:val="18"/>
        </w:rPr>
        <w:t>docs/            Viva cheat sheet, demo script</w:t>
      </w:r>
    </w:p>
    <w:p w:rsidR="00B5305A" w:rsidRDefault="00B5305A">
      <w:pPr>
        <w:spacing w:after="200"/>
      </w:pPr>
    </w:p>
    <w:p w:rsidR="00B5305A" w:rsidRDefault="00000000">
      <w:pPr>
        <w:pStyle w:val="Heading1"/>
        <w:pageBreakBefore/>
        <w:spacing w:before="480" w:after="240"/>
      </w:pPr>
      <w:r>
        <w:rPr>
          <w:rFonts w:ascii="Calibri" w:eastAsia="Calibri" w:hAnsi="Calibri" w:cs="Calibri"/>
          <w:b/>
          <w:bCs/>
          <w:color w:val="1F4E79"/>
        </w:rPr>
        <w:lastRenderedPageBreak/>
        <w:t>Appendix B: Complexity Reference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200"/>
        <w:gridCol w:w="2300"/>
      </w:tblGrid>
      <w:tr w:rsidR="00B5305A">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Algorithm</w:t>
            </w:r>
          </w:p>
        </w:tc>
        <w:tc>
          <w:tcPr>
            <w:tcW w:w="24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Time Complexity</w:t>
            </w:r>
          </w:p>
        </w:tc>
        <w:tc>
          <w:tcPr>
            <w:tcW w:w="22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Space Complexity</w:t>
            </w:r>
          </w:p>
        </w:tc>
        <w:tc>
          <w:tcPr>
            <w:tcW w:w="2300" w:type="dxa"/>
            <w:shd w:val="clear" w:color="auto" w:fill="1F4E79"/>
            <w:tcMar>
              <w:top w:w="80" w:type="dxa"/>
              <w:left w:w="100" w:type="dxa"/>
              <w:bottom w:w="80" w:type="dxa"/>
              <w:right w:w="100" w:type="dxa"/>
            </w:tcMar>
            <w:vAlign w:val="center"/>
          </w:tcPr>
          <w:p w:rsidR="00B5305A" w:rsidRDefault="00000000">
            <w:r>
              <w:rPr>
                <w:rFonts w:ascii="Calibri" w:eastAsia="Calibri" w:hAnsi="Calibri" w:cs="Calibri"/>
                <w:b/>
                <w:bCs/>
                <w:color w:val="FFFFFF"/>
              </w:rPr>
              <w:t>Guarantees Shortest Path?</w:t>
            </w:r>
          </w:p>
        </w:tc>
      </w:tr>
      <w:tr w:rsidR="00B5305A">
        <w:tblPrEx>
          <w:tblCellMar>
            <w:top w:w="0" w:type="dxa"/>
            <w:bottom w:w="0" w:type="dxa"/>
          </w:tblCellMar>
        </w:tblPrEx>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BFS</w:t>
            </w:r>
          </w:p>
        </w:tc>
        <w:tc>
          <w:tcPr>
            <w:tcW w:w="2400" w:type="dxa"/>
            <w:tcMar>
              <w:top w:w="80" w:type="dxa"/>
              <w:left w:w="100" w:type="dxa"/>
              <w:bottom w:w="80" w:type="dxa"/>
              <w:right w:w="100" w:type="dxa"/>
            </w:tcMar>
            <w:vAlign w:val="center"/>
          </w:tcPr>
          <w:p w:rsidR="00B5305A" w:rsidRDefault="00000000">
            <w:r>
              <w:rPr>
                <w:rFonts w:ascii="Calibri" w:eastAsia="Calibri" w:hAnsi="Calibri" w:cs="Calibri"/>
                <w:color w:val="1A1A1A"/>
              </w:rPr>
              <w:t>O(V + E)</w:t>
            </w:r>
          </w:p>
        </w:tc>
        <w:tc>
          <w:tcPr>
            <w:tcW w:w="2200" w:type="dxa"/>
            <w:tcMar>
              <w:top w:w="80" w:type="dxa"/>
              <w:left w:w="100" w:type="dxa"/>
              <w:bottom w:w="80" w:type="dxa"/>
              <w:right w:w="100" w:type="dxa"/>
            </w:tcMar>
            <w:vAlign w:val="center"/>
          </w:tcPr>
          <w:p w:rsidR="00B5305A" w:rsidRDefault="00000000">
            <w:r>
              <w:rPr>
                <w:rFonts w:ascii="Calibri" w:eastAsia="Calibri" w:hAnsi="Calibri" w:cs="Calibri"/>
                <w:color w:val="1A1A1A"/>
              </w:rPr>
              <w:t>O(V)</w:t>
            </w:r>
          </w:p>
        </w:tc>
        <w:tc>
          <w:tcPr>
            <w:tcW w:w="2300" w:type="dxa"/>
            <w:tcMar>
              <w:top w:w="80" w:type="dxa"/>
              <w:left w:w="100" w:type="dxa"/>
              <w:bottom w:w="80" w:type="dxa"/>
              <w:right w:w="100" w:type="dxa"/>
            </w:tcMar>
            <w:vAlign w:val="center"/>
          </w:tcPr>
          <w:p w:rsidR="00B5305A" w:rsidRDefault="00000000">
            <w:r>
              <w:rPr>
                <w:rFonts w:ascii="Calibri" w:eastAsia="Calibri" w:hAnsi="Calibri" w:cs="Calibri"/>
                <w:color w:val="1A1A1A"/>
              </w:rPr>
              <w:t>Yes (unweighted)</w:t>
            </w:r>
          </w:p>
        </w:tc>
      </w:tr>
      <w:tr w:rsidR="00B5305A">
        <w:tblPrEx>
          <w:tblCellMar>
            <w:top w:w="0" w:type="dxa"/>
            <w:bottom w:w="0" w:type="dxa"/>
          </w:tblCellMar>
        </w:tblPrEx>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DFS</w:t>
            </w:r>
          </w:p>
        </w:tc>
        <w:tc>
          <w:tcPr>
            <w:tcW w:w="2400" w:type="dxa"/>
            <w:tcMar>
              <w:top w:w="80" w:type="dxa"/>
              <w:left w:w="100" w:type="dxa"/>
              <w:bottom w:w="80" w:type="dxa"/>
              <w:right w:w="100" w:type="dxa"/>
            </w:tcMar>
            <w:vAlign w:val="center"/>
          </w:tcPr>
          <w:p w:rsidR="00B5305A" w:rsidRDefault="00000000">
            <w:r>
              <w:rPr>
                <w:rFonts w:ascii="Calibri" w:eastAsia="Calibri" w:hAnsi="Calibri" w:cs="Calibri"/>
                <w:color w:val="1A1A1A"/>
              </w:rPr>
              <w:t>O(V + E)</w:t>
            </w:r>
          </w:p>
        </w:tc>
        <w:tc>
          <w:tcPr>
            <w:tcW w:w="2200" w:type="dxa"/>
            <w:tcMar>
              <w:top w:w="80" w:type="dxa"/>
              <w:left w:w="100" w:type="dxa"/>
              <w:bottom w:w="80" w:type="dxa"/>
              <w:right w:w="100" w:type="dxa"/>
            </w:tcMar>
            <w:vAlign w:val="center"/>
          </w:tcPr>
          <w:p w:rsidR="00B5305A" w:rsidRDefault="00000000">
            <w:r>
              <w:rPr>
                <w:rFonts w:ascii="Calibri" w:eastAsia="Calibri" w:hAnsi="Calibri" w:cs="Calibri"/>
                <w:color w:val="1A1A1A"/>
              </w:rPr>
              <w:t>O(V)</w:t>
            </w:r>
          </w:p>
        </w:tc>
        <w:tc>
          <w:tcPr>
            <w:tcW w:w="2300" w:type="dxa"/>
            <w:tcMar>
              <w:top w:w="80" w:type="dxa"/>
              <w:left w:w="100" w:type="dxa"/>
              <w:bottom w:w="80" w:type="dxa"/>
              <w:right w:w="100" w:type="dxa"/>
            </w:tcMar>
            <w:vAlign w:val="center"/>
          </w:tcPr>
          <w:p w:rsidR="00B5305A" w:rsidRDefault="00000000">
            <w:r>
              <w:rPr>
                <w:rFonts w:ascii="Calibri" w:eastAsia="Calibri" w:hAnsi="Calibri" w:cs="Calibri"/>
                <w:color w:val="1A1A1A"/>
              </w:rPr>
              <w:t>No</w:t>
            </w:r>
          </w:p>
        </w:tc>
      </w:tr>
      <w:tr w:rsidR="00B5305A">
        <w:tblPrEx>
          <w:tblCellMar>
            <w:top w:w="0" w:type="dxa"/>
            <w:bottom w:w="0" w:type="dxa"/>
          </w:tblCellMar>
        </w:tblPrEx>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Dijkstra’s Algorithm</w:t>
            </w:r>
          </w:p>
        </w:tc>
        <w:tc>
          <w:tcPr>
            <w:tcW w:w="2400" w:type="dxa"/>
            <w:tcMar>
              <w:top w:w="80" w:type="dxa"/>
              <w:left w:w="100" w:type="dxa"/>
              <w:bottom w:w="80" w:type="dxa"/>
              <w:right w:w="100" w:type="dxa"/>
            </w:tcMar>
            <w:vAlign w:val="center"/>
          </w:tcPr>
          <w:p w:rsidR="00B5305A" w:rsidRDefault="00000000">
            <w:r>
              <w:rPr>
                <w:rFonts w:ascii="Calibri" w:eastAsia="Calibri" w:hAnsi="Calibri" w:cs="Calibri"/>
                <w:color w:val="1A1A1A"/>
              </w:rPr>
              <w:t>O((V + E) log V)</w:t>
            </w:r>
          </w:p>
        </w:tc>
        <w:tc>
          <w:tcPr>
            <w:tcW w:w="2200" w:type="dxa"/>
            <w:tcMar>
              <w:top w:w="80" w:type="dxa"/>
              <w:left w:w="100" w:type="dxa"/>
              <w:bottom w:w="80" w:type="dxa"/>
              <w:right w:w="100" w:type="dxa"/>
            </w:tcMar>
            <w:vAlign w:val="center"/>
          </w:tcPr>
          <w:p w:rsidR="00B5305A" w:rsidRDefault="00000000">
            <w:r>
              <w:rPr>
                <w:rFonts w:ascii="Calibri" w:eastAsia="Calibri" w:hAnsi="Calibri" w:cs="Calibri"/>
                <w:color w:val="1A1A1A"/>
              </w:rPr>
              <w:t>O(V)</w:t>
            </w:r>
          </w:p>
        </w:tc>
        <w:tc>
          <w:tcPr>
            <w:tcW w:w="2300" w:type="dxa"/>
            <w:tcMar>
              <w:top w:w="80" w:type="dxa"/>
              <w:left w:w="100" w:type="dxa"/>
              <w:bottom w:w="80" w:type="dxa"/>
              <w:right w:w="100" w:type="dxa"/>
            </w:tcMar>
            <w:vAlign w:val="center"/>
          </w:tcPr>
          <w:p w:rsidR="00B5305A" w:rsidRDefault="00000000">
            <w:r>
              <w:rPr>
                <w:rFonts w:ascii="Calibri" w:eastAsia="Calibri" w:hAnsi="Calibri" w:cs="Calibri"/>
                <w:color w:val="1A1A1A"/>
              </w:rPr>
              <w:t>Yes (weighted, non-negative)</w:t>
            </w:r>
          </w:p>
        </w:tc>
      </w:tr>
      <w:tr w:rsidR="00B5305A">
        <w:tblPrEx>
          <w:tblCellMar>
            <w:top w:w="0" w:type="dxa"/>
            <w:bottom w:w="0" w:type="dxa"/>
          </w:tblCellMar>
        </w:tblPrEx>
        <w:tc>
          <w:tcPr>
            <w:tcW w:w="2600" w:type="dxa"/>
            <w:tcMar>
              <w:top w:w="80" w:type="dxa"/>
              <w:left w:w="100" w:type="dxa"/>
              <w:bottom w:w="80" w:type="dxa"/>
              <w:right w:w="100" w:type="dxa"/>
            </w:tcMar>
            <w:vAlign w:val="center"/>
          </w:tcPr>
          <w:p w:rsidR="00B5305A" w:rsidRDefault="00000000">
            <w:r>
              <w:rPr>
                <w:rFonts w:ascii="Calibri" w:eastAsia="Calibri" w:hAnsi="Calibri" w:cs="Calibri"/>
                <w:color w:val="1A1A1A"/>
              </w:rPr>
              <w:t>A* Search</w:t>
            </w:r>
          </w:p>
        </w:tc>
        <w:tc>
          <w:tcPr>
            <w:tcW w:w="2400" w:type="dxa"/>
            <w:tcMar>
              <w:top w:w="80" w:type="dxa"/>
              <w:left w:w="100" w:type="dxa"/>
              <w:bottom w:w="80" w:type="dxa"/>
              <w:right w:w="100" w:type="dxa"/>
            </w:tcMar>
            <w:vAlign w:val="center"/>
          </w:tcPr>
          <w:p w:rsidR="00B5305A" w:rsidRDefault="00000000">
            <w:r>
              <w:rPr>
                <w:rFonts w:ascii="Calibri" w:eastAsia="Calibri" w:hAnsi="Calibri" w:cs="Calibri"/>
                <w:color w:val="1A1A1A"/>
              </w:rPr>
              <w:t>O((V + E) log V)</w:t>
            </w:r>
          </w:p>
        </w:tc>
        <w:tc>
          <w:tcPr>
            <w:tcW w:w="2200" w:type="dxa"/>
            <w:tcMar>
              <w:top w:w="80" w:type="dxa"/>
              <w:left w:w="100" w:type="dxa"/>
              <w:bottom w:w="80" w:type="dxa"/>
              <w:right w:w="100" w:type="dxa"/>
            </w:tcMar>
            <w:vAlign w:val="center"/>
          </w:tcPr>
          <w:p w:rsidR="00B5305A" w:rsidRDefault="00000000">
            <w:r>
              <w:rPr>
                <w:rFonts w:ascii="Calibri" w:eastAsia="Calibri" w:hAnsi="Calibri" w:cs="Calibri"/>
                <w:color w:val="1A1A1A"/>
              </w:rPr>
              <w:t>O(V)</w:t>
            </w:r>
          </w:p>
        </w:tc>
        <w:tc>
          <w:tcPr>
            <w:tcW w:w="2300" w:type="dxa"/>
            <w:tcMar>
              <w:top w:w="80" w:type="dxa"/>
              <w:left w:w="100" w:type="dxa"/>
              <w:bottom w:w="80" w:type="dxa"/>
              <w:right w:w="100" w:type="dxa"/>
            </w:tcMar>
            <w:vAlign w:val="center"/>
          </w:tcPr>
          <w:p w:rsidR="00B5305A" w:rsidRDefault="00000000">
            <w:r>
              <w:rPr>
                <w:rFonts w:ascii="Calibri" w:eastAsia="Calibri" w:hAnsi="Calibri" w:cs="Calibri"/>
                <w:color w:val="1A1A1A"/>
              </w:rPr>
              <w:t>Yes (with admissible heuristic)</w:t>
            </w:r>
          </w:p>
        </w:tc>
      </w:tr>
    </w:tbl>
    <w:p w:rsidR="00B5305A" w:rsidRDefault="00000000">
      <w:pPr>
        <w:spacing w:after="200" w:line="300" w:lineRule="auto"/>
        <w:jc w:val="both"/>
      </w:pPr>
      <w:r>
        <w:rPr>
          <w:rFonts w:ascii="Calibri" w:eastAsia="Calibri" w:hAnsi="Calibri" w:cs="Calibri"/>
          <w:i/>
          <w:iCs/>
          <w:color w:val="1A1A1A"/>
          <w:sz w:val="22"/>
          <w:szCs w:val="22"/>
        </w:rPr>
        <w:t>V = number of grid cells; E = number of edges between orthogonally adjacent, non-wall cells.</w:t>
      </w:r>
    </w:p>
    <w:sectPr w:rsidR="00B5305A">
      <w:headerReference w:type="default" r:id="rId11"/>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D6FC6" w:rsidRDefault="002D6FC6">
      <w:r>
        <w:separator/>
      </w:r>
    </w:p>
  </w:endnote>
  <w:endnote w:type="continuationSeparator" w:id="0">
    <w:p w:rsidR="002D6FC6" w:rsidRDefault="002D6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305A" w:rsidRDefault="00000000">
    <w:pPr>
      <w:pBdr>
        <w:top w:val="single" w:sz="4" w:space="4" w:color="CCCCCC"/>
      </w:pBdr>
      <w:jc w:val="center"/>
    </w:pPr>
    <w:r>
      <w:rPr>
        <w:color w:val="555555"/>
      </w:rPr>
      <w:fldChar w:fldCharType="begin"/>
    </w:r>
    <w:r>
      <w:rPr>
        <w:color w:val="555555"/>
      </w:rPr>
      <w:instrText>PAGE</w:instrText>
    </w:r>
    <w:r>
      <w:rPr>
        <w:color w:val="555555"/>
      </w:rPr>
      <w:fldChar w:fldCharType="separate"/>
    </w:r>
    <w:r w:rsidR="00C3512C">
      <w:rPr>
        <w:noProof/>
        <w:color w:val="555555"/>
      </w:rPr>
      <w:t>ii</w:t>
    </w:r>
    <w:r>
      <w:rPr>
        <w:color w:val="55555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305A" w:rsidRDefault="00B5305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305A" w:rsidRDefault="00000000">
    <w:pPr>
      <w:pBdr>
        <w:top w:val="single" w:sz="4" w:space="4" w:color="CCCCCC"/>
      </w:pBdr>
      <w:jc w:val="center"/>
    </w:pPr>
    <w:r>
      <w:rPr>
        <w:color w:val="555555"/>
      </w:rPr>
      <w:fldChar w:fldCharType="begin"/>
    </w:r>
    <w:r>
      <w:rPr>
        <w:color w:val="555555"/>
      </w:rPr>
      <w:instrText>PAGE</w:instrText>
    </w:r>
    <w:r>
      <w:rPr>
        <w:color w:val="555555"/>
      </w:rPr>
      <w:fldChar w:fldCharType="separate"/>
    </w:r>
    <w:r w:rsidR="00C3512C">
      <w:rPr>
        <w:noProof/>
        <w:color w:val="555555"/>
      </w:rPr>
      <w:t>1</w:t>
    </w:r>
    <w:r>
      <w:rPr>
        <w:color w:val="55555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D6FC6" w:rsidRDefault="002D6FC6">
      <w:r>
        <w:separator/>
      </w:r>
    </w:p>
  </w:footnote>
  <w:footnote w:type="continuationSeparator" w:id="0">
    <w:p w:rsidR="002D6FC6" w:rsidRDefault="002D6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305A" w:rsidRDefault="00000000">
    <w:pPr>
      <w:jc w:val="right"/>
    </w:pPr>
    <w:r>
      <w:rPr>
        <w:i/>
        <w:iCs/>
        <w:color w:val="999999"/>
        <w:sz w:val="16"/>
        <w:szCs w:val="16"/>
      </w:rPr>
      <w:t>PathVis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D1497"/>
    <w:multiLevelType w:val="hybridMultilevel"/>
    <w:tmpl w:val="544A2884"/>
    <w:lvl w:ilvl="0" w:tplc="D902C6B2">
      <w:start w:val="1"/>
      <w:numFmt w:val="bullet"/>
      <w:lvlText w:val="●"/>
      <w:lvlJc w:val="left"/>
      <w:pPr>
        <w:ind w:left="720" w:hanging="360"/>
      </w:pPr>
    </w:lvl>
    <w:lvl w:ilvl="1" w:tplc="13EE147C">
      <w:start w:val="1"/>
      <w:numFmt w:val="bullet"/>
      <w:lvlText w:val="○"/>
      <w:lvlJc w:val="left"/>
      <w:pPr>
        <w:ind w:left="1440" w:hanging="360"/>
      </w:pPr>
    </w:lvl>
    <w:lvl w:ilvl="2" w:tplc="35901C96">
      <w:start w:val="1"/>
      <w:numFmt w:val="bullet"/>
      <w:lvlText w:val="■"/>
      <w:lvlJc w:val="left"/>
      <w:pPr>
        <w:ind w:left="2160" w:hanging="360"/>
      </w:pPr>
    </w:lvl>
    <w:lvl w:ilvl="3" w:tplc="F058209A">
      <w:start w:val="1"/>
      <w:numFmt w:val="bullet"/>
      <w:lvlText w:val="●"/>
      <w:lvlJc w:val="left"/>
      <w:pPr>
        <w:ind w:left="2880" w:hanging="360"/>
      </w:pPr>
    </w:lvl>
    <w:lvl w:ilvl="4" w:tplc="1E3E7718">
      <w:start w:val="1"/>
      <w:numFmt w:val="bullet"/>
      <w:lvlText w:val="○"/>
      <w:lvlJc w:val="left"/>
      <w:pPr>
        <w:ind w:left="3600" w:hanging="360"/>
      </w:pPr>
    </w:lvl>
    <w:lvl w:ilvl="5" w:tplc="5F8E59C2">
      <w:start w:val="1"/>
      <w:numFmt w:val="bullet"/>
      <w:lvlText w:val="■"/>
      <w:lvlJc w:val="left"/>
      <w:pPr>
        <w:ind w:left="4320" w:hanging="360"/>
      </w:pPr>
    </w:lvl>
    <w:lvl w:ilvl="6" w:tplc="C6BCAF78">
      <w:start w:val="1"/>
      <w:numFmt w:val="bullet"/>
      <w:lvlText w:val="●"/>
      <w:lvlJc w:val="left"/>
      <w:pPr>
        <w:ind w:left="5040" w:hanging="360"/>
      </w:pPr>
    </w:lvl>
    <w:lvl w:ilvl="7" w:tplc="45A4FD34">
      <w:start w:val="1"/>
      <w:numFmt w:val="bullet"/>
      <w:lvlText w:val="●"/>
      <w:lvlJc w:val="left"/>
      <w:pPr>
        <w:ind w:left="5760" w:hanging="360"/>
      </w:pPr>
    </w:lvl>
    <w:lvl w:ilvl="8" w:tplc="72D0F0FE">
      <w:start w:val="1"/>
      <w:numFmt w:val="bullet"/>
      <w:lvlText w:val="●"/>
      <w:lvlJc w:val="left"/>
      <w:pPr>
        <w:ind w:left="6480" w:hanging="360"/>
      </w:pPr>
    </w:lvl>
  </w:abstractNum>
  <w:abstractNum w:abstractNumId="1" w15:restartNumberingAfterBreak="0">
    <w:nsid w:val="2C4F118C"/>
    <w:multiLevelType w:val="hybridMultilevel"/>
    <w:tmpl w:val="9A24BDDC"/>
    <w:lvl w:ilvl="0" w:tplc="3CF870AC">
      <w:start w:val="1"/>
      <w:numFmt w:val="bullet"/>
      <w:lvlText w:val="•"/>
      <w:lvlJc w:val="left"/>
      <w:pPr>
        <w:ind w:left="720" w:hanging="260"/>
      </w:pPr>
    </w:lvl>
    <w:lvl w:ilvl="1" w:tplc="1AA22B6E">
      <w:start w:val="1"/>
      <w:numFmt w:val="bullet"/>
      <w:lvlText w:val="◦"/>
      <w:lvlJc w:val="left"/>
      <w:pPr>
        <w:ind w:left="1180" w:hanging="260"/>
      </w:pPr>
    </w:lvl>
    <w:lvl w:ilvl="2" w:tplc="77FC5F6A">
      <w:numFmt w:val="decimal"/>
      <w:lvlText w:val=""/>
      <w:lvlJc w:val="left"/>
    </w:lvl>
    <w:lvl w:ilvl="3" w:tplc="F14EC6CC">
      <w:numFmt w:val="decimal"/>
      <w:lvlText w:val=""/>
      <w:lvlJc w:val="left"/>
    </w:lvl>
    <w:lvl w:ilvl="4" w:tplc="2324A22A">
      <w:numFmt w:val="decimal"/>
      <w:lvlText w:val=""/>
      <w:lvlJc w:val="left"/>
    </w:lvl>
    <w:lvl w:ilvl="5" w:tplc="A8E628FE">
      <w:numFmt w:val="decimal"/>
      <w:lvlText w:val=""/>
      <w:lvlJc w:val="left"/>
    </w:lvl>
    <w:lvl w:ilvl="6" w:tplc="1C3A1C34">
      <w:numFmt w:val="decimal"/>
      <w:lvlText w:val=""/>
      <w:lvlJc w:val="left"/>
    </w:lvl>
    <w:lvl w:ilvl="7" w:tplc="35EAD79E">
      <w:numFmt w:val="decimal"/>
      <w:lvlText w:val=""/>
      <w:lvlJc w:val="left"/>
    </w:lvl>
    <w:lvl w:ilvl="8" w:tplc="83CC9B6C">
      <w:numFmt w:val="decimal"/>
      <w:lvlText w:val=""/>
      <w:lvlJc w:val="left"/>
    </w:lvl>
  </w:abstractNum>
  <w:num w:numId="1" w16cid:durableId="1416897148">
    <w:abstractNumId w:val="0"/>
    <w:lvlOverride w:ilvl="0">
      <w:startOverride w:val="1"/>
    </w:lvlOverride>
  </w:num>
  <w:num w:numId="2" w16cid:durableId="2045521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05A"/>
    <w:rsid w:val="002D6FC6"/>
    <w:rsid w:val="007644E6"/>
    <w:rsid w:val="008D4E0B"/>
    <w:rsid w:val="00A86D94"/>
    <w:rsid w:val="00B5305A"/>
    <w:rsid w:val="00C351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79EE36"/>
  <w15:docId w15:val="{4824FA21-C3C5-8248-94E6-7B6CF267F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30</Pages>
  <Words>7017</Words>
  <Characters>40001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PathVis: An Interactive Pathfinding and Maze-Generation Visualizer</vt:lpstr>
    </vt:vector>
  </TitlesOfParts>
  <Company/>
  <LinksUpToDate>false</LinksUpToDate>
  <CharactersWithSpaces>46925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PathVis: An Interactive Pathfinding and Maze-Generation Visualizer</dc:title>
  <dc:creator>PathVis Project</dc:creator>
  <dc:description>Final-year DSA project report</dc:description>
  <cp:lastModifiedBy>PAHULMEET SINGH</cp:lastModifiedBy>
  <cp:revision>3</cp:revision>
  <dcterms:created xsi:type="dcterms:W3CDTF">2026-08-13T00:52:00Z</dcterms:created>
  <dcterms:modified xsi:type="dcterms:W3CDTF">2026-08-14T05:50:00Z</dcterms:modified>
</cp:coreProperties>
</file>